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eastAsia="黑体"/>
          <w:color w:val="auto"/>
        </w:rPr>
      </w:pPr>
      <w:bookmarkStart w:id="0" w:name="_Toc353182007"/>
      <w:bookmarkStart w:id="1" w:name="_Toc353181196"/>
      <w:r>
        <w:rPr>
          <w:rFonts w:hint="eastAsia" w:eastAsia="黑体"/>
          <w:color w:val="auto"/>
          <w:sz w:val="30"/>
          <w:szCs w:val="30"/>
        </w:rPr>
        <w:t>口腔显微镜主要技术和配置要求</w:t>
      </w:r>
    </w:p>
    <w:p>
      <w:pPr>
        <w:spacing w:line="360" w:lineRule="auto"/>
        <w:rPr>
          <w:rFonts w:ascii="黑体" w:hAnsi="黑体" w:eastAsia="黑体" w:cs="宋体"/>
          <w:color w:val="auto"/>
          <w:kern w:val="0"/>
          <w:sz w:val="24"/>
          <w:szCs w:val="20"/>
        </w:rPr>
      </w:pPr>
      <w:r>
        <w:rPr>
          <w:rFonts w:hint="eastAsia" w:ascii="黑体" w:hAnsi="黑体" w:eastAsia="黑体" w:cs="宋体"/>
          <w:color w:val="auto"/>
          <w:kern w:val="0"/>
          <w:sz w:val="24"/>
          <w:szCs w:val="20"/>
        </w:rPr>
        <w:t>1.变焦物镜系统，变焦范围200--300mm之间</w:t>
      </w:r>
    </w:p>
    <w:p>
      <w:pPr>
        <w:spacing w:line="360" w:lineRule="auto"/>
        <w:rPr>
          <w:rFonts w:ascii="黑体" w:hAnsi="黑体" w:eastAsia="黑体" w:cs="宋体"/>
          <w:color w:val="auto"/>
          <w:kern w:val="0"/>
          <w:sz w:val="24"/>
          <w:szCs w:val="20"/>
        </w:rPr>
      </w:pPr>
      <w:r>
        <w:rPr>
          <w:rFonts w:hint="eastAsia" w:ascii="黑体" w:hAnsi="黑体" w:eastAsia="黑体" w:cs="宋体"/>
          <w:color w:val="auto"/>
          <w:kern w:val="0"/>
          <w:sz w:val="24"/>
          <w:szCs w:val="20"/>
        </w:rPr>
        <w:t>2. 大物镜，大视野，物镜直径距离大于等于68mm，视野范围5.3-206mm；</w:t>
      </w:r>
    </w:p>
    <w:p>
      <w:pPr>
        <w:spacing w:line="360" w:lineRule="auto"/>
        <w:rPr>
          <w:rFonts w:ascii="黑体" w:hAnsi="黑体" w:eastAsia="黑体" w:cs="宋体"/>
          <w:b/>
          <w:color w:val="auto"/>
          <w:kern w:val="0"/>
          <w:sz w:val="24"/>
          <w:szCs w:val="20"/>
        </w:rPr>
      </w:pPr>
      <w:r>
        <w:rPr>
          <w:rFonts w:hint="eastAsia" w:ascii="黑体" w:hAnsi="黑体" w:eastAsia="黑体"/>
          <w:color w:val="auto"/>
          <w:sz w:val="24"/>
          <w:szCs w:val="20"/>
        </w:rPr>
        <w:t>3.多种治疗模式：普通模式，滤镜模式，单牙模式；</w:t>
      </w:r>
    </w:p>
    <w:p>
      <w:pPr>
        <w:spacing w:line="360" w:lineRule="auto"/>
        <w:rPr>
          <w:rFonts w:ascii="黑体" w:hAnsi="黑体" w:eastAsia="黑体" w:cs="宋体"/>
          <w:color w:val="auto"/>
          <w:kern w:val="0"/>
          <w:sz w:val="24"/>
          <w:szCs w:val="20"/>
        </w:rPr>
      </w:pPr>
      <w:r>
        <w:rPr>
          <w:rFonts w:hint="eastAsia" w:ascii="黑体" w:hAnsi="黑体" w:eastAsia="黑体" w:cs="宋体"/>
          <w:color w:val="auto"/>
          <w:kern w:val="0"/>
          <w:sz w:val="24"/>
          <w:szCs w:val="20"/>
        </w:rPr>
        <w:t>4. LED光源照明系统，无光纤传导；</w:t>
      </w:r>
    </w:p>
    <w:p>
      <w:pPr>
        <w:spacing w:line="360" w:lineRule="auto"/>
        <w:rPr>
          <w:rFonts w:ascii="黑体" w:hAnsi="黑体" w:eastAsia="黑体" w:cs="宋体"/>
          <w:color w:val="auto"/>
          <w:kern w:val="0"/>
          <w:sz w:val="24"/>
          <w:szCs w:val="20"/>
        </w:rPr>
      </w:pPr>
      <w:r>
        <w:rPr>
          <w:rFonts w:hint="eastAsia" w:ascii="黑体" w:hAnsi="黑体" w:eastAsia="黑体" w:cs="宋体"/>
          <w:color w:val="auto"/>
          <w:kern w:val="0"/>
          <w:sz w:val="24"/>
          <w:szCs w:val="20"/>
        </w:rPr>
        <w:t>5. 落地式支架或吊顶设计，方便学员和医生操作，节约教室空间</w:t>
      </w:r>
      <w:r>
        <w:rPr>
          <w:rFonts w:hint="eastAsia" w:ascii="黑体" w:hAnsi="黑体" w:eastAsia="黑体"/>
          <w:color w:val="auto"/>
          <w:sz w:val="24"/>
          <w:szCs w:val="20"/>
        </w:rPr>
        <w:t>，最大臂展大于等于1777mm,上下拉伸达大于等于1621mm。</w:t>
      </w:r>
    </w:p>
    <w:p>
      <w:pPr>
        <w:spacing w:line="360" w:lineRule="auto"/>
        <w:rPr>
          <w:rStyle w:val="44"/>
          <w:rFonts w:ascii="黑体" w:hAnsi="黑体" w:eastAsia="黑体" w:cs="Arial"/>
          <w:color w:val="auto"/>
          <w:sz w:val="24"/>
          <w:szCs w:val="20"/>
        </w:rPr>
      </w:pPr>
      <w:r>
        <w:rPr>
          <w:rFonts w:hint="eastAsia" w:ascii="黑体" w:hAnsi="黑体" w:eastAsia="黑体" w:cs="宋体"/>
          <w:color w:val="auto"/>
          <w:kern w:val="0"/>
          <w:sz w:val="24"/>
          <w:szCs w:val="20"/>
        </w:rPr>
        <w:t xml:space="preserve">6. </w:t>
      </w:r>
      <w:r>
        <w:rPr>
          <w:rStyle w:val="44"/>
          <w:rFonts w:ascii="黑体" w:hAnsi="黑体" w:eastAsia="黑体" w:cs="Arial"/>
          <w:color w:val="auto"/>
          <w:sz w:val="24"/>
          <w:szCs w:val="20"/>
        </w:rPr>
        <w:t>原装同品牌高清内置影像，</w:t>
      </w:r>
    </w:p>
    <w:p>
      <w:pPr>
        <w:spacing w:line="360" w:lineRule="auto"/>
        <w:rPr>
          <w:rStyle w:val="44"/>
          <w:rFonts w:hint="default" w:ascii="黑体" w:hAnsi="黑体" w:eastAsia="黑体" w:cs="Arial"/>
          <w:color w:val="auto"/>
          <w:sz w:val="24"/>
          <w:szCs w:val="20"/>
          <w:lang w:val="en-US" w:eastAsia="zh-CN"/>
        </w:rPr>
      </w:pPr>
      <w:r>
        <w:rPr>
          <w:rStyle w:val="44"/>
          <w:rFonts w:hint="eastAsia" w:ascii="黑体" w:hAnsi="黑体" w:eastAsia="黑体" w:cs="Arial"/>
          <w:color w:val="auto"/>
          <w:sz w:val="24"/>
          <w:szCs w:val="20"/>
          <w:lang w:eastAsia="zh-CN"/>
        </w:rPr>
        <w:t>每台</w:t>
      </w:r>
      <w:r>
        <w:rPr>
          <w:rStyle w:val="44"/>
          <w:rFonts w:hint="eastAsia" w:ascii="黑体" w:hAnsi="黑体" w:eastAsia="黑体" w:cs="Arial"/>
          <w:color w:val="auto"/>
          <w:sz w:val="24"/>
          <w:szCs w:val="20"/>
        </w:rPr>
        <w:t>主要配置要求</w:t>
      </w:r>
      <w:r>
        <w:rPr>
          <w:rStyle w:val="44"/>
          <w:rFonts w:hint="eastAsia" w:ascii="黑体" w:hAnsi="黑体" w:eastAsia="黑体" w:cs="Arial"/>
          <w:color w:val="auto"/>
          <w:sz w:val="24"/>
          <w:szCs w:val="20"/>
          <w:lang w:eastAsia="zh-CN"/>
        </w:rPr>
        <w:t>，质保期</w:t>
      </w:r>
      <w:r>
        <w:rPr>
          <w:rStyle w:val="44"/>
          <w:rFonts w:hint="eastAsia" w:ascii="黑体" w:hAnsi="黑体" w:eastAsia="黑体" w:cs="Arial"/>
          <w:color w:val="auto"/>
          <w:sz w:val="24"/>
          <w:szCs w:val="20"/>
          <w:lang w:val="en-US" w:eastAsia="zh-CN"/>
        </w:rPr>
        <w:t>2年或以上</w:t>
      </w:r>
      <w:bookmarkStart w:id="2" w:name="_GoBack"/>
      <w:bookmarkEnd w:id="2"/>
    </w:p>
    <w:p>
      <w:pPr>
        <w:numPr>
          <w:ilvl w:val="0"/>
          <w:numId w:val="1"/>
        </w:numPr>
        <w:spacing w:line="360" w:lineRule="auto"/>
        <w:rPr>
          <w:rStyle w:val="44"/>
          <w:rFonts w:ascii="黑体" w:hAnsi="黑体" w:eastAsia="黑体" w:cs="Arial"/>
          <w:color w:val="auto"/>
          <w:sz w:val="24"/>
          <w:szCs w:val="20"/>
        </w:rPr>
      </w:pPr>
      <w:r>
        <w:rPr>
          <w:rStyle w:val="44"/>
          <w:rFonts w:hint="eastAsia" w:ascii="黑体" w:hAnsi="黑体" w:eastAsia="黑体" w:cs="Arial"/>
          <w:color w:val="auto"/>
          <w:sz w:val="24"/>
          <w:szCs w:val="20"/>
        </w:rPr>
        <w:t>内置高清摄像系统    1套</w:t>
      </w:r>
    </w:p>
    <w:p>
      <w:pPr>
        <w:numPr>
          <w:ilvl w:val="0"/>
          <w:numId w:val="1"/>
        </w:numPr>
        <w:spacing w:line="360" w:lineRule="auto"/>
        <w:rPr>
          <w:rStyle w:val="44"/>
          <w:rFonts w:ascii="黑体" w:hAnsi="黑体" w:eastAsia="黑体" w:cs="Arial"/>
          <w:color w:val="auto"/>
          <w:sz w:val="24"/>
          <w:szCs w:val="20"/>
        </w:rPr>
      </w:pPr>
      <w:r>
        <w:rPr>
          <w:rStyle w:val="44"/>
          <w:rFonts w:hint="eastAsia" w:ascii="黑体" w:hAnsi="黑体" w:eastAsia="黑体" w:cs="Arial"/>
          <w:color w:val="auto"/>
          <w:sz w:val="24"/>
          <w:szCs w:val="20"/>
        </w:rPr>
        <w:t>变焦物镜            1个</w:t>
      </w:r>
    </w:p>
    <w:p>
      <w:pPr>
        <w:numPr>
          <w:ilvl w:val="0"/>
          <w:numId w:val="1"/>
        </w:numPr>
        <w:spacing w:line="360" w:lineRule="auto"/>
        <w:rPr>
          <w:rStyle w:val="44"/>
          <w:rFonts w:ascii="黑体" w:hAnsi="黑体" w:eastAsia="黑体" w:cs="Arial"/>
          <w:color w:val="auto"/>
          <w:sz w:val="24"/>
          <w:szCs w:val="20"/>
        </w:rPr>
      </w:pPr>
      <w:r>
        <w:rPr>
          <w:rStyle w:val="44"/>
          <w:rFonts w:hint="eastAsia" w:ascii="黑体" w:hAnsi="黑体" w:eastAsia="黑体" w:cs="Arial"/>
          <w:color w:val="auto"/>
          <w:sz w:val="24"/>
          <w:szCs w:val="20"/>
        </w:rPr>
        <w:t>支架系统            1套</w:t>
      </w:r>
    </w:p>
    <w:p>
      <w:pPr>
        <w:numPr>
          <w:ilvl w:val="0"/>
          <w:numId w:val="1"/>
        </w:numPr>
        <w:spacing w:line="360" w:lineRule="auto"/>
        <w:rPr>
          <w:rStyle w:val="44"/>
          <w:rFonts w:ascii="黑体" w:hAnsi="黑体" w:eastAsia="黑体" w:cs="Arial"/>
          <w:color w:val="auto"/>
          <w:sz w:val="24"/>
          <w:szCs w:val="20"/>
        </w:rPr>
      </w:pPr>
      <w:r>
        <w:rPr>
          <w:rStyle w:val="44"/>
          <w:rFonts w:hint="eastAsia" w:ascii="黑体" w:hAnsi="黑体" w:eastAsia="黑体" w:cs="Arial"/>
          <w:color w:val="auto"/>
          <w:sz w:val="24"/>
          <w:szCs w:val="20"/>
        </w:rPr>
        <w:t>主光学系统          1套</w:t>
      </w:r>
    </w:p>
    <w:p>
      <w:pPr>
        <w:numPr>
          <w:ilvl w:val="0"/>
          <w:numId w:val="1"/>
        </w:numPr>
        <w:spacing w:line="360" w:lineRule="auto"/>
        <w:rPr>
          <w:rStyle w:val="44"/>
          <w:rFonts w:ascii="黑体" w:hAnsi="黑体" w:eastAsia="黑体" w:cs="Arial"/>
          <w:color w:val="auto"/>
          <w:sz w:val="24"/>
          <w:szCs w:val="20"/>
        </w:rPr>
      </w:pPr>
      <w:r>
        <w:rPr>
          <w:rStyle w:val="44"/>
          <w:rFonts w:hint="eastAsia" w:ascii="黑体" w:hAnsi="黑体" w:eastAsia="黑体" w:cs="Arial"/>
          <w:color w:val="auto"/>
          <w:sz w:val="24"/>
          <w:szCs w:val="20"/>
        </w:rPr>
        <w:t>双目镜筒            1套</w:t>
      </w:r>
    </w:p>
    <w:p>
      <w:pPr>
        <w:numPr>
          <w:ilvl w:val="0"/>
          <w:numId w:val="1"/>
        </w:numPr>
        <w:spacing w:line="360" w:lineRule="auto"/>
        <w:rPr>
          <w:rStyle w:val="44"/>
          <w:rFonts w:ascii="黑体" w:hAnsi="黑体" w:eastAsia="黑体" w:cs="Arial"/>
          <w:color w:val="auto"/>
          <w:sz w:val="24"/>
          <w:szCs w:val="20"/>
        </w:rPr>
      </w:pPr>
      <w:r>
        <w:rPr>
          <w:rStyle w:val="44"/>
          <w:rFonts w:hint="eastAsia" w:ascii="黑体" w:hAnsi="黑体" w:eastAsia="黑体" w:cs="Arial"/>
          <w:color w:val="auto"/>
          <w:sz w:val="24"/>
          <w:szCs w:val="20"/>
        </w:rPr>
        <w:t>显示器              1台</w:t>
      </w:r>
    </w:p>
    <w:bookmarkEnd w:id="0"/>
    <w:bookmarkEnd w:id="1"/>
    <w:p>
      <w:pPr>
        <w:spacing w:line="360" w:lineRule="auto"/>
        <w:rPr>
          <w:rStyle w:val="44"/>
          <w:rFonts w:ascii="黑体" w:hAnsi="黑体" w:eastAsia="黑体" w:cs="Arial"/>
          <w:color w:val="auto"/>
          <w:sz w:val="24"/>
          <w:szCs w:val="20"/>
        </w:rPr>
      </w:pPr>
    </w:p>
    <w:p>
      <w:pPr>
        <w:spacing w:line="360" w:lineRule="auto"/>
        <w:rPr>
          <w:rStyle w:val="44"/>
          <w:rFonts w:ascii="黑体" w:hAnsi="黑体" w:eastAsia="黑体" w:cs="Arial"/>
          <w:color w:val="auto"/>
          <w:sz w:val="24"/>
          <w:szCs w:val="20"/>
        </w:rPr>
      </w:pPr>
    </w:p>
    <w:p>
      <w:pPr>
        <w:rPr>
          <w:rStyle w:val="44"/>
          <w:rFonts w:ascii="黑体" w:hAnsi="黑体" w:eastAsia="黑体" w:cs="Arial"/>
          <w:color w:val="auto"/>
          <w:sz w:val="24"/>
          <w:szCs w:val="20"/>
        </w:rPr>
      </w:pPr>
    </w:p>
    <w:p>
      <w:pPr>
        <w:rPr>
          <w:rStyle w:val="44"/>
          <w:rFonts w:ascii="黑体" w:hAnsi="黑体" w:eastAsia="黑体" w:cs="Arial"/>
          <w:color w:val="auto"/>
          <w:sz w:val="24"/>
          <w:szCs w:val="20"/>
        </w:rPr>
      </w:pPr>
    </w:p>
    <w:p>
      <w:pPr>
        <w:rPr>
          <w:rStyle w:val="44"/>
          <w:rFonts w:ascii="黑体" w:hAnsi="黑体" w:eastAsia="黑体" w:cs="Arial"/>
          <w:color w:val="auto"/>
          <w:sz w:val="24"/>
          <w:szCs w:val="20"/>
        </w:rPr>
      </w:pPr>
    </w:p>
    <w:p>
      <w:pPr>
        <w:rPr>
          <w:rStyle w:val="44"/>
          <w:rFonts w:ascii="黑体" w:hAnsi="黑体" w:eastAsia="黑体" w:cs="Arial"/>
          <w:color w:val="auto"/>
          <w:sz w:val="24"/>
          <w:szCs w:val="20"/>
        </w:rPr>
      </w:pPr>
    </w:p>
    <w:p>
      <w:pPr>
        <w:rPr>
          <w:rStyle w:val="44"/>
          <w:rFonts w:ascii="黑体" w:hAnsi="黑体" w:eastAsia="黑体" w:cs="Arial"/>
          <w:color w:val="auto"/>
          <w:sz w:val="24"/>
          <w:szCs w:val="20"/>
        </w:rPr>
      </w:pPr>
    </w:p>
    <w:p>
      <w:pPr>
        <w:rPr>
          <w:rStyle w:val="44"/>
          <w:rFonts w:ascii="黑体" w:hAnsi="黑体" w:eastAsia="黑体" w:cs="Arial"/>
          <w:color w:val="auto"/>
          <w:sz w:val="24"/>
          <w:szCs w:val="20"/>
        </w:rPr>
      </w:pPr>
    </w:p>
    <w:p>
      <w:pPr>
        <w:rPr>
          <w:rStyle w:val="44"/>
          <w:rFonts w:ascii="黑体" w:hAnsi="黑体" w:eastAsia="黑体" w:cs="Arial"/>
          <w:color w:val="auto"/>
          <w:sz w:val="24"/>
          <w:szCs w:val="20"/>
        </w:rPr>
      </w:pPr>
    </w:p>
    <w:p>
      <w:pPr>
        <w:rPr>
          <w:rStyle w:val="44"/>
          <w:rFonts w:ascii="黑体" w:hAnsi="黑体" w:eastAsia="黑体" w:cs="Arial"/>
          <w:color w:val="auto"/>
          <w:sz w:val="24"/>
          <w:szCs w:val="20"/>
        </w:rPr>
      </w:pPr>
    </w:p>
    <w:p>
      <w:pPr>
        <w:rPr>
          <w:rStyle w:val="44"/>
          <w:rFonts w:ascii="黑体" w:hAnsi="黑体" w:eastAsia="黑体" w:cs="Arial"/>
          <w:color w:val="auto"/>
          <w:sz w:val="24"/>
          <w:szCs w:val="20"/>
        </w:rPr>
      </w:pPr>
    </w:p>
    <w:p>
      <w:pPr>
        <w:rPr>
          <w:rStyle w:val="44"/>
          <w:rFonts w:ascii="黑体" w:hAnsi="黑体" w:eastAsia="黑体" w:cs="Arial"/>
          <w:color w:val="auto"/>
          <w:sz w:val="24"/>
          <w:szCs w:val="20"/>
        </w:rPr>
      </w:pPr>
    </w:p>
    <w:p>
      <w:pPr>
        <w:rPr>
          <w:rStyle w:val="44"/>
          <w:rFonts w:ascii="黑体" w:hAnsi="黑体" w:eastAsia="黑体" w:cs="Arial"/>
          <w:color w:val="auto"/>
          <w:sz w:val="24"/>
          <w:szCs w:val="20"/>
        </w:rPr>
      </w:pPr>
    </w:p>
    <w:p>
      <w:pPr>
        <w:rPr>
          <w:rStyle w:val="44"/>
          <w:rFonts w:ascii="黑体" w:hAnsi="黑体" w:eastAsia="黑体" w:cs="Arial"/>
          <w:color w:val="auto"/>
          <w:sz w:val="24"/>
          <w:szCs w:val="20"/>
        </w:rPr>
      </w:pPr>
    </w:p>
    <w:p>
      <w:pPr>
        <w:rPr>
          <w:rStyle w:val="44"/>
          <w:rFonts w:ascii="黑体" w:hAnsi="黑体" w:eastAsia="黑体" w:cs="Arial"/>
          <w:color w:val="auto"/>
          <w:sz w:val="24"/>
          <w:szCs w:val="20"/>
        </w:rPr>
      </w:pPr>
    </w:p>
    <w:p>
      <w:pPr>
        <w:rPr>
          <w:rStyle w:val="44"/>
          <w:rFonts w:ascii="黑体" w:hAnsi="黑体" w:eastAsia="黑体" w:cs="Arial"/>
          <w:color w:val="auto"/>
          <w:sz w:val="24"/>
          <w:szCs w:val="20"/>
        </w:rPr>
      </w:pPr>
    </w:p>
    <w:p>
      <w:pPr>
        <w:rPr>
          <w:rStyle w:val="44"/>
          <w:rFonts w:ascii="黑体" w:hAnsi="黑体" w:eastAsia="黑体" w:cs="Arial"/>
          <w:color w:val="auto"/>
          <w:sz w:val="24"/>
          <w:szCs w:val="20"/>
        </w:rPr>
      </w:pPr>
    </w:p>
    <w:p>
      <w:pPr>
        <w:rPr>
          <w:rStyle w:val="44"/>
          <w:rFonts w:ascii="黑体" w:hAnsi="黑体" w:eastAsia="黑体" w:cs="Arial"/>
          <w:color w:val="auto"/>
          <w:sz w:val="24"/>
          <w:szCs w:val="20"/>
        </w:rPr>
      </w:pPr>
    </w:p>
    <w:sectPr>
      <w:pgSz w:w="11907" w:h="16840"/>
      <w:pgMar w:top="1440" w:right="1474" w:bottom="1440" w:left="1474" w:header="720" w:footer="1134" w:gutter="0"/>
      <w:pgNumType w:start="34"/>
      <w:cols w:space="72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508E1"/>
    <w:multiLevelType w:val="singleLevel"/>
    <w:tmpl w:val="5A7508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ZjFjOWI2NWVjNGM3YzdhNTIxZWFlMDU5N2VjNDQifQ=="/>
  </w:docVars>
  <w:rsids>
    <w:rsidRoot w:val="00172A27"/>
    <w:rsid w:val="00021A41"/>
    <w:rsid w:val="00042CAE"/>
    <w:rsid w:val="0005220D"/>
    <w:rsid w:val="000624BD"/>
    <w:rsid w:val="00067826"/>
    <w:rsid w:val="000A6017"/>
    <w:rsid w:val="00104C11"/>
    <w:rsid w:val="001069CF"/>
    <w:rsid w:val="00107060"/>
    <w:rsid w:val="00126235"/>
    <w:rsid w:val="0013073B"/>
    <w:rsid w:val="00132498"/>
    <w:rsid w:val="00166149"/>
    <w:rsid w:val="00172A27"/>
    <w:rsid w:val="001803EF"/>
    <w:rsid w:val="001923C4"/>
    <w:rsid w:val="00196EDC"/>
    <w:rsid w:val="001A3150"/>
    <w:rsid w:val="001C2458"/>
    <w:rsid w:val="001C6EAA"/>
    <w:rsid w:val="001C7AEF"/>
    <w:rsid w:val="001E12E6"/>
    <w:rsid w:val="001E4789"/>
    <w:rsid w:val="001E6CE1"/>
    <w:rsid w:val="00216A17"/>
    <w:rsid w:val="00242C6D"/>
    <w:rsid w:val="00250B45"/>
    <w:rsid w:val="00251C71"/>
    <w:rsid w:val="002B02D6"/>
    <w:rsid w:val="002C13C9"/>
    <w:rsid w:val="002F44DB"/>
    <w:rsid w:val="003134CE"/>
    <w:rsid w:val="00327A97"/>
    <w:rsid w:val="00330264"/>
    <w:rsid w:val="003410F7"/>
    <w:rsid w:val="00341272"/>
    <w:rsid w:val="00352E85"/>
    <w:rsid w:val="00354C00"/>
    <w:rsid w:val="0036212D"/>
    <w:rsid w:val="00390376"/>
    <w:rsid w:val="003F34B7"/>
    <w:rsid w:val="003F676C"/>
    <w:rsid w:val="00414B54"/>
    <w:rsid w:val="00417416"/>
    <w:rsid w:val="00444EE4"/>
    <w:rsid w:val="004602AF"/>
    <w:rsid w:val="00473ECD"/>
    <w:rsid w:val="004746AA"/>
    <w:rsid w:val="00484AF4"/>
    <w:rsid w:val="00495CE7"/>
    <w:rsid w:val="004A284A"/>
    <w:rsid w:val="004C2AB6"/>
    <w:rsid w:val="004C7157"/>
    <w:rsid w:val="004D0576"/>
    <w:rsid w:val="004D5D12"/>
    <w:rsid w:val="004E177D"/>
    <w:rsid w:val="004F4939"/>
    <w:rsid w:val="005036A9"/>
    <w:rsid w:val="00542F25"/>
    <w:rsid w:val="005A686E"/>
    <w:rsid w:val="005B0B70"/>
    <w:rsid w:val="005B628E"/>
    <w:rsid w:val="005F0654"/>
    <w:rsid w:val="005F222E"/>
    <w:rsid w:val="005F471B"/>
    <w:rsid w:val="006058E2"/>
    <w:rsid w:val="00631C39"/>
    <w:rsid w:val="00633F36"/>
    <w:rsid w:val="00647065"/>
    <w:rsid w:val="006503D8"/>
    <w:rsid w:val="006554C1"/>
    <w:rsid w:val="00662527"/>
    <w:rsid w:val="00681111"/>
    <w:rsid w:val="006B57E7"/>
    <w:rsid w:val="006B5E03"/>
    <w:rsid w:val="006C3D48"/>
    <w:rsid w:val="006F05EF"/>
    <w:rsid w:val="006F0A38"/>
    <w:rsid w:val="006F3E08"/>
    <w:rsid w:val="00704698"/>
    <w:rsid w:val="0072108E"/>
    <w:rsid w:val="0074784F"/>
    <w:rsid w:val="00750999"/>
    <w:rsid w:val="00775C90"/>
    <w:rsid w:val="007841C0"/>
    <w:rsid w:val="007A0760"/>
    <w:rsid w:val="007A47D5"/>
    <w:rsid w:val="007C0AFF"/>
    <w:rsid w:val="007C39F2"/>
    <w:rsid w:val="00803220"/>
    <w:rsid w:val="00804998"/>
    <w:rsid w:val="008110DD"/>
    <w:rsid w:val="00811208"/>
    <w:rsid w:val="008229AD"/>
    <w:rsid w:val="0086705B"/>
    <w:rsid w:val="008866A6"/>
    <w:rsid w:val="00896FF0"/>
    <w:rsid w:val="008A51F8"/>
    <w:rsid w:val="008C1EE3"/>
    <w:rsid w:val="008C73A5"/>
    <w:rsid w:val="00934AC6"/>
    <w:rsid w:val="009810D6"/>
    <w:rsid w:val="00984CFC"/>
    <w:rsid w:val="009914B0"/>
    <w:rsid w:val="009B2B6E"/>
    <w:rsid w:val="009B47C5"/>
    <w:rsid w:val="009C2D6F"/>
    <w:rsid w:val="009C2DC6"/>
    <w:rsid w:val="009C4FD2"/>
    <w:rsid w:val="009D3F41"/>
    <w:rsid w:val="009F4BEE"/>
    <w:rsid w:val="009F6C64"/>
    <w:rsid w:val="00A02A46"/>
    <w:rsid w:val="00A13C81"/>
    <w:rsid w:val="00A52F4E"/>
    <w:rsid w:val="00A62255"/>
    <w:rsid w:val="00A638E5"/>
    <w:rsid w:val="00A75ED1"/>
    <w:rsid w:val="00A87D6D"/>
    <w:rsid w:val="00AC4259"/>
    <w:rsid w:val="00AD3667"/>
    <w:rsid w:val="00AF19DF"/>
    <w:rsid w:val="00AF468C"/>
    <w:rsid w:val="00B13AA6"/>
    <w:rsid w:val="00B15470"/>
    <w:rsid w:val="00B160C2"/>
    <w:rsid w:val="00B32F2A"/>
    <w:rsid w:val="00B4416E"/>
    <w:rsid w:val="00B63CCC"/>
    <w:rsid w:val="00B74061"/>
    <w:rsid w:val="00B95B8C"/>
    <w:rsid w:val="00BA261D"/>
    <w:rsid w:val="00BA63D9"/>
    <w:rsid w:val="00BB4115"/>
    <w:rsid w:val="00BC2747"/>
    <w:rsid w:val="00BE3CBD"/>
    <w:rsid w:val="00BE59E7"/>
    <w:rsid w:val="00BF0898"/>
    <w:rsid w:val="00BF4375"/>
    <w:rsid w:val="00BF6B49"/>
    <w:rsid w:val="00C004F9"/>
    <w:rsid w:val="00C5046A"/>
    <w:rsid w:val="00C54008"/>
    <w:rsid w:val="00C63CFE"/>
    <w:rsid w:val="00C76852"/>
    <w:rsid w:val="00C92B9E"/>
    <w:rsid w:val="00CA2A4B"/>
    <w:rsid w:val="00CB4000"/>
    <w:rsid w:val="00CC6542"/>
    <w:rsid w:val="00CD13D4"/>
    <w:rsid w:val="00CE4326"/>
    <w:rsid w:val="00CE588C"/>
    <w:rsid w:val="00D01AC6"/>
    <w:rsid w:val="00D01B65"/>
    <w:rsid w:val="00D250A0"/>
    <w:rsid w:val="00D25DDD"/>
    <w:rsid w:val="00D31D26"/>
    <w:rsid w:val="00D443C3"/>
    <w:rsid w:val="00D45CFC"/>
    <w:rsid w:val="00D47C96"/>
    <w:rsid w:val="00D50EFE"/>
    <w:rsid w:val="00D55943"/>
    <w:rsid w:val="00D7060C"/>
    <w:rsid w:val="00D86C64"/>
    <w:rsid w:val="00D90847"/>
    <w:rsid w:val="00DA78FC"/>
    <w:rsid w:val="00DB3151"/>
    <w:rsid w:val="00DB7A58"/>
    <w:rsid w:val="00DC0753"/>
    <w:rsid w:val="00DD2DEC"/>
    <w:rsid w:val="00DD76D4"/>
    <w:rsid w:val="00DE0D13"/>
    <w:rsid w:val="00DE28D8"/>
    <w:rsid w:val="00DE5E00"/>
    <w:rsid w:val="00DF7D05"/>
    <w:rsid w:val="00E10CAA"/>
    <w:rsid w:val="00E231A5"/>
    <w:rsid w:val="00E73A7E"/>
    <w:rsid w:val="00E9455C"/>
    <w:rsid w:val="00EA44E2"/>
    <w:rsid w:val="00EC4A06"/>
    <w:rsid w:val="00ED50C0"/>
    <w:rsid w:val="00EE2434"/>
    <w:rsid w:val="00F143FA"/>
    <w:rsid w:val="00F15ACB"/>
    <w:rsid w:val="00F51246"/>
    <w:rsid w:val="00F87479"/>
    <w:rsid w:val="00F94184"/>
    <w:rsid w:val="00F96E00"/>
    <w:rsid w:val="3F9467D2"/>
    <w:rsid w:val="7A99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name="toc 4"/>
    <w:lsdException w:qFormat="1"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</w:rPr>
  </w:style>
  <w:style w:type="paragraph" w:styleId="5">
    <w:name w:val="heading 4"/>
    <w:basedOn w:val="1"/>
    <w:next w:val="1"/>
    <w:link w:val="4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37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toc 5"/>
    <w:basedOn w:val="1"/>
    <w:next w:val="1"/>
    <w:semiHidden/>
    <w:unhideWhenUsed/>
    <w:qFormat/>
    <w:uiPriority w:val="39"/>
    <w:pPr>
      <w:ind w:left="1680" w:leftChars="800"/>
    </w:pPr>
    <w:rPr>
      <w:sz w:val="30"/>
    </w:r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Plain Text"/>
    <w:basedOn w:val="1"/>
    <w:link w:val="47"/>
    <w:qFormat/>
    <w:uiPriority w:val="0"/>
    <w:rPr>
      <w:rFonts w:ascii="宋体" w:hAnsi="Courier New" w:cs="Tahoma"/>
      <w:szCs w:val="21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</w:style>
  <w:style w:type="paragraph" w:styleId="15">
    <w:name w:val="toc 4"/>
    <w:basedOn w:val="1"/>
    <w:next w:val="1"/>
    <w:semiHidden/>
    <w:unhideWhenUsed/>
    <w:qFormat/>
    <w:uiPriority w:val="39"/>
    <w:pPr>
      <w:ind w:left="1260" w:leftChars="600"/>
    </w:pPr>
  </w:style>
  <w:style w:type="paragraph" w:styleId="16">
    <w:name w:val="Subtitle"/>
    <w:basedOn w:val="1"/>
    <w:next w:val="1"/>
    <w:link w:val="32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7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Title"/>
    <w:basedOn w:val="1"/>
    <w:next w:val="1"/>
    <w:link w:val="3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style81"/>
    <w:qFormat/>
    <w:uiPriority w:val="0"/>
    <w:rPr>
      <w:sz w:val="24"/>
      <w:szCs w:val="24"/>
    </w:rPr>
  </w:style>
  <w:style w:type="character" w:customStyle="1" w:styleId="26">
    <w:name w:val="hangju1"/>
    <w:qFormat/>
    <w:uiPriority w:val="0"/>
    <w:rPr>
      <w:color w:val="000000"/>
      <w:sz w:val="18"/>
      <w:szCs w:val="18"/>
      <w:u w:val="none"/>
    </w:rPr>
  </w:style>
  <w:style w:type="paragraph" w:customStyle="1" w:styleId="27">
    <w:name w:val="列出段落1"/>
    <w:basedOn w:val="1"/>
    <w:qFormat/>
    <w:uiPriority w:val="0"/>
    <w:pPr>
      <w:ind w:firstLine="420" w:firstLineChars="200"/>
    </w:pPr>
  </w:style>
  <w:style w:type="paragraph" w:customStyle="1" w:styleId="28">
    <w:name w:val="Char"/>
    <w:basedOn w:val="1"/>
    <w:qFormat/>
    <w:uiPriority w:val="0"/>
    <w:pPr>
      <w:tabs>
        <w:tab w:val="left" w:pos="360"/>
      </w:tabs>
    </w:pPr>
  </w:style>
  <w:style w:type="paragraph" w:customStyle="1" w:styleId="29">
    <w:name w:val="hangju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30">
    <w:name w:val="标题 3 字符"/>
    <w:link w:val="4"/>
    <w:qFormat/>
    <w:uiPriority w:val="0"/>
    <w:rPr>
      <w:rFonts w:ascii="Calibri" w:hAnsi="Calibri"/>
      <w:b/>
      <w:sz w:val="21"/>
      <w:szCs w:val="22"/>
    </w:rPr>
  </w:style>
  <w:style w:type="character" w:customStyle="1" w:styleId="31">
    <w:name w:val="标题 字符"/>
    <w:basedOn w:val="22"/>
    <w:link w:val="19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32">
    <w:name w:val="副标题 字符"/>
    <w:basedOn w:val="22"/>
    <w:link w:val="16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character" w:customStyle="1" w:styleId="34">
    <w:name w:val="批注框文本 字符"/>
    <w:basedOn w:val="22"/>
    <w:link w:val="11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5">
    <w:name w:val="页脚 字符"/>
    <w:basedOn w:val="22"/>
    <w:link w:val="12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6">
    <w:name w:val="页眉 字符"/>
    <w:basedOn w:val="22"/>
    <w:link w:val="1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7">
    <w:name w:val="文档结构图 字符"/>
    <w:basedOn w:val="22"/>
    <w:link w:val="6"/>
    <w:semiHidden/>
    <w:qFormat/>
    <w:uiPriority w:val="99"/>
    <w:rPr>
      <w:rFonts w:ascii="宋体" w:hAnsi="Calibri"/>
      <w:kern w:val="2"/>
      <w:sz w:val="18"/>
      <w:szCs w:val="18"/>
    </w:rPr>
  </w:style>
  <w:style w:type="paragraph" w:customStyle="1" w:styleId="38">
    <w:name w:val="Char1"/>
    <w:basedOn w:val="1"/>
    <w:qFormat/>
    <w:uiPriority w:val="0"/>
    <w:pPr>
      <w:tabs>
        <w:tab w:val="left" w:pos="360"/>
      </w:tabs>
    </w:pPr>
  </w:style>
  <w:style w:type="character" w:customStyle="1" w:styleId="39">
    <w:name w:val="标题 1 字符"/>
    <w:basedOn w:val="22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paragraph" w:customStyle="1" w:styleId="40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41">
    <w:name w:val="yiv1649619028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2">
    <w:name w:val="列出段落2"/>
    <w:basedOn w:val="1"/>
    <w:qFormat/>
    <w:uiPriority w:val="0"/>
    <w:pPr>
      <w:ind w:firstLine="420" w:firstLineChars="200"/>
    </w:pPr>
  </w:style>
  <w:style w:type="paragraph" w:customStyle="1" w:styleId="43">
    <w:name w:val="Char2"/>
    <w:basedOn w:val="1"/>
    <w:qFormat/>
    <w:uiPriority w:val="0"/>
    <w:pPr>
      <w:tabs>
        <w:tab w:val="left" w:pos="360"/>
      </w:tabs>
    </w:pPr>
    <w:rPr>
      <w:rFonts w:ascii="Times New Roman" w:hAnsi="Times New Roman"/>
      <w:sz w:val="24"/>
      <w:szCs w:val="24"/>
    </w:rPr>
  </w:style>
  <w:style w:type="character" w:customStyle="1" w:styleId="44">
    <w:name w:val="long_text"/>
    <w:basedOn w:val="22"/>
    <w:qFormat/>
    <w:uiPriority w:val="0"/>
  </w:style>
  <w:style w:type="character" w:customStyle="1" w:styleId="45">
    <w:name w:val="标题 2 字符"/>
    <w:basedOn w:val="22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6">
    <w:name w:val="标题 4 字符"/>
    <w:basedOn w:val="22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7">
    <w:name w:val="纯文本 字符"/>
    <w:basedOn w:val="22"/>
    <w:link w:val="9"/>
    <w:qFormat/>
    <w:uiPriority w:val="0"/>
    <w:rPr>
      <w:rFonts w:ascii="宋体" w:hAnsi="Courier New" w:cs="Tahoma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7668B-036E-47BF-87FF-2D50FF036D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202</Words>
  <Characters>241</Characters>
  <Lines>2</Lines>
  <Paragraphs>1</Paragraphs>
  <TotalTime>14</TotalTime>
  <ScaleCrop>false</ScaleCrop>
  <LinksUpToDate>false</LinksUpToDate>
  <CharactersWithSpaces>309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2019-03-15T05:51:00Z</dcterms:created>
  <dc:creator>雨林木风</dc:creator>
  <cp:lastModifiedBy>pgy</cp:lastModifiedBy>
  <cp:lastPrinted>2013-11-09T06:30:00Z</cp:lastPrinted>
  <dcterms:modified xsi:type="dcterms:W3CDTF">2022-10-16T14:11:46Z</dcterms:modified>
  <dc:title>广州市中西医结合医院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39090E89C164404E9FB2F3237FE45D91</vt:lpwstr>
  </property>
</Properties>
</file>