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yellow"/>
          <w:lang w:eastAsia="zh-CN"/>
        </w:rPr>
        <w:t>大视野</w:t>
      </w:r>
      <w:r>
        <w:rPr>
          <w:rFonts w:hint="eastAsia"/>
          <w:sz w:val="28"/>
          <w:szCs w:val="28"/>
          <w:highlight w:val="yellow"/>
          <w:lang w:val="en-US" w:eastAsia="zh-CN"/>
        </w:rPr>
        <w:t>CBCT</w:t>
      </w:r>
      <w:r>
        <w:rPr>
          <w:rFonts w:hint="eastAsia"/>
          <w:sz w:val="28"/>
          <w:szCs w:val="28"/>
          <w:lang w:val="en-US" w:eastAsia="zh-CN"/>
        </w:rPr>
        <w:t>主要技术和配置要</w:t>
      </w:r>
      <w:r>
        <w:rPr>
          <w:rFonts w:hint="eastAsia"/>
          <w:sz w:val="28"/>
          <w:szCs w:val="28"/>
        </w:rPr>
        <w:t>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1.设备用于</w:t>
      </w:r>
      <w:r>
        <w:rPr>
          <w:rFonts w:hint="eastAsia" w:ascii="宋体" w:hAnsi="宋体" w:cs="宋体"/>
          <w:kern w:val="0"/>
          <w:szCs w:val="21"/>
        </w:rPr>
        <w:t>口腔颌面锥形束计算机体层摄影设备可广泛用于正畸、颌面外科、种植、牙体牙周等所有口腔临床应用诊断，</w:t>
      </w:r>
    </w:p>
    <w:p>
      <w:pPr>
        <w:pStyle w:val="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</w:t>
      </w:r>
      <w:r>
        <w:rPr>
          <w:rFonts w:hint="eastAsia" w:ascii="宋体" w:hAnsi="宋体" w:cs="宋体"/>
          <w:kern w:val="0"/>
          <w:szCs w:val="21"/>
        </w:rPr>
        <w:t>球管焦点：≤0.5mm</w:t>
      </w:r>
      <w:bookmarkStart w:id="0" w:name="_GoBack"/>
      <w:bookmarkEnd w:id="0"/>
    </w:p>
    <w:p>
      <w:pPr>
        <w:pStyle w:val="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3.最大</w:t>
      </w:r>
      <w:r>
        <w:rPr>
          <w:rFonts w:hint="eastAsia" w:ascii="宋体" w:hAnsi="宋体" w:cs="宋体"/>
          <w:kern w:val="0"/>
          <w:szCs w:val="21"/>
        </w:rPr>
        <w:t>成像视野宽度X高度：≥16cmX16cm</w:t>
      </w:r>
    </w:p>
    <w:p>
      <w:pPr>
        <w:pStyle w:val="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4.</w:t>
      </w:r>
      <w:r>
        <w:rPr>
          <w:rFonts w:hint="eastAsia" w:ascii="宋体" w:hAnsi="宋体" w:cs="宋体"/>
          <w:kern w:val="0"/>
          <w:szCs w:val="21"/>
        </w:rPr>
        <w:t>儿童安全模式</w:t>
      </w:r>
    </w:p>
    <w:p>
      <w:pPr>
        <w:pStyle w:val="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5.</w:t>
      </w:r>
      <w:r>
        <w:rPr>
          <w:rFonts w:hint="eastAsia" w:ascii="宋体" w:hAnsi="宋体" w:cs="宋体"/>
          <w:kern w:val="0"/>
          <w:szCs w:val="21"/>
        </w:rPr>
        <w:t>灰阶：≥16bit</w:t>
      </w:r>
    </w:p>
    <w:p>
      <w:pPr>
        <w:pStyle w:val="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6.</w:t>
      </w:r>
      <w:r>
        <w:rPr>
          <w:rFonts w:hint="eastAsia" w:ascii="宋体" w:hAnsi="宋体" w:cs="宋体"/>
          <w:kern w:val="0"/>
          <w:szCs w:val="21"/>
        </w:rPr>
        <w:t>最小层厚：≤0.68mm</w:t>
      </w:r>
    </w:p>
    <w:p>
      <w:pPr>
        <w:pStyle w:val="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7.</w:t>
      </w:r>
      <w:r>
        <w:rPr>
          <w:rFonts w:hint="eastAsia" w:ascii="宋体" w:hAnsi="宋体" w:cs="宋体"/>
          <w:kern w:val="0"/>
          <w:szCs w:val="21"/>
        </w:rPr>
        <w:t>一次拍摄可成像</w:t>
      </w:r>
      <w:r>
        <w:rPr>
          <w:rFonts w:hint="eastAsia" w:ascii="宋体" w:hAnsi="宋体" w:cs="宋体"/>
          <w:kern w:val="0"/>
          <w:szCs w:val="21"/>
          <w:lang w:eastAsia="zh-CN"/>
        </w:rPr>
        <w:t>至少</w:t>
      </w:r>
      <w:r>
        <w:rPr>
          <w:rFonts w:hint="eastAsia" w:ascii="宋体" w:hAnsi="宋体" w:cs="宋体"/>
          <w:kern w:val="0"/>
          <w:szCs w:val="21"/>
        </w:rPr>
        <w:t>5张全景，可让临床医生选择需要的一张或者多张</w:t>
      </w:r>
    </w:p>
    <w:p>
      <w:pPr>
        <w:pStyle w:val="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8.</w:t>
      </w:r>
      <w:r>
        <w:rPr>
          <w:rFonts w:hint="eastAsia" w:ascii="宋体" w:hAnsi="宋体" w:cs="宋体"/>
          <w:kern w:val="0"/>
          <w:szCs w:val="21"/>
        </w:rPr>
        <w:t>不少于38种2D图像模式，让临床选择更为丰富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ind w:firstLine="3000" w:firstLineChars="1000"/>
        <w:jc w:val="both"/>
        <w:rPr>
          <w:rFonts w:hint="eastAsia" w:ascii="宋体" w:hAnsi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主要</w:t>
      </w:r>
      <w:r>
        <w:rPr>
          <w:rFonts w:hint="eastAsia" w:ascii="宋体" w:hAnsi="宋体" w:cs="宋体"/>
          <w:kern w:val="0"/>
          <w:sz w:val="30"/>
          <w:szCs w:val="30"/>
        </w:rPr>
        <w:t>配置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要求</w:t>
      </w:r>
    </w:p>
    <w:p>
      <w:pPr>
        <w:pStyle w:val="2"/>
        <w:rPr>
          <w:rFonts w:hint="eastAsia"/>
        </w:rPr>
      </w:pPr>
    </w:p>
    <w:tbl>
      <w:tblPr>
        <w:tblStyle w:val="5"/>
        <w:tblW w:w="5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61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1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after="78" w:line="360" w:lineRule="auto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 xml:space="preserve">头影测量臂 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2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after="78" w:line="360" w:lineRule="auto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  <w:lang w:val="en-US" w:eastAsia="zh-CN"/>
              </w:rPr>
              <w:t>3D</w:t>
            </w: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传感器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3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after="78" w:line="360" w:lineRule="auto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  <w:lang w:val="en-US" w:eastAsia="zh-CN"/>
              </w:rPr>
              <w:t>2D</w:t>
            </w: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 xml:space="preserve">传感器 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4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after="78" w:line="360" w:lineRule="auto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 xml:space="preserve">扫描机架 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5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after="78" w:line="360" w:lineRule="auto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数据工作站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6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after="78" w:line="360" w:lineRule="auto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 xml:space="preserve">诊断软件 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after="78" w:line="360" w:lineRule="auto"/>
              <w:jc w:val="center"/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1套</w:t>
            </w:r>
          </w:p>
        </w:tc>
      </w:tr>
    </w:tbl>
    <w:p>
      <w:pPr>
        <w:pStyle w:val="9"/>
        <w:numPr>
          <w:ilvl w:val="0"/>
          <w:numId w:val="0"/>
        </w:numPr>
        <w:spacing w:line="360" w:lineRule="auto"/>
        <w:ind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zI1NzdhZTJkMzExNTg1NGQyMDk5ZTIwYjcxM2YifQ=="/>
  </w:docVars>
  <w:rsids>
    <w:rsidRoot w:val="002E0320"/>
    <w:rsid w:val="002E0320"/>
    <w:rsid w:val="00CF3714"/>
    <w:rsid w:val="022B6FCD"/>
    <w:rsid w:val="14567657"/>
    <w:rsid w:val="203F7EF8"/>
    <w:rsid w:val="25D14E61"/>
    <w:rsid w:val="27D046CC"/>
    <w:rsid w:val="7A7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napToGrid w:val="0"/>
      <w:spacing w:before="120" w:beforeLines="0"/>
    </w:pPr>
    <w:rPr>
      <w:rFonts w:eastAsia="仿宋_GB2312"/>
      <w:i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215</Words>
  <Characters>251</Characters>
  <Lines>3</Lines>
  <Paragraphs>1</Paragraphs>
  <TotalTime>4</TotalTime>
  <ScaleCrop>false</ScaleCrop>
  <LinksUpToDate>false</LinksUpToDate>
  <CharactersWithSpaces>255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2022-10-15T14:45:00Z</dcterms:created>
  <dc:creator>lili</dc:creator>
  <cp:lastModifiedBy>布霖</cp:lastModifiedBy>
  <dcterms:modified xsi:type="dcterms:W3CDTF">2022-10-17T02:10:37Z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40B7290A35F349B8AAA9A9D6523F6BF1</vt:lpwstr>
  </property>
</Properties>
</file>