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auto"/>
          <w:sz w:val="32"/>
          <w:szCs w:val="32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</w:rPr>
        <w:t>高端口腔综合治疗台主要技术和配置要求</w:t>
      </w:r>
    </w:p>
    <w:p>
      <w:pPr>
        <w:spacing w:line="360" w:lineRule="auto"/>
        <w:jc w:val="left"/>
        <w:rPr>
          <w:rFonts w:ascii="微软雅黑" w:hAnsi="微软雅黑" w:eastAsia="微软雅黑"/>
          <w:bCs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bCs/>
          <w:color w:val="auto"/>
          <w:sz w:val="20"/>
          <w:szCs w:val="20"/>
        </w:rPr>
        <w:t>1.设备用途：主要用于口腔科临床诊断、检查和手术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2.非触摸感应式L</w:t>
      </w:r>
      <w:r>
        <w:rPr>
          <w:rFonts w:ascii="微软雅黑" w:hAnsi="微软雅黑" w:eastAsia="微软雅黑"/>
          <w:color w:val="auto"/>
          <w:sz w:val="20"/>
          <w:szCs w:val="20"/>
        </w:rPr>
        <w:t>ED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、冷暖双色手术灯。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3.座椅底部配有快速响应的操纵杆，无需用手，就可控制患者椅上下前后升降运动，方便医生脚控操作，减少交叉感染风险。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4.电动液压升降，工作噪音≤45分贝，升降速度可调，具有椅背仰卧动作伸缩补偿功能。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5患者椅升降承重≥</w:t>
      </w:r>
      <w:r>
        <w:rPr>
          <w:rFonts w:ascii="微软雅黑" w:hAnsi="微软雅黑" w:eastAsia="微软雅黑"/>
          <w:color w:val="auto"/>
          <w:sz w:val="20"/>
          <w:szCs w:val="20"/>
        </w:rPr>
        <w:t>200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KG，靠背通过电动液压作用可转动0°-</w:t>
      </w:r>
      <w:r>
        <w:rPr>
          <w:rFonts w:ascii="微软雅黑" w:hAnsi="微软雅黑" w:eastAsia="微软雅黑"/>
          <w:color w:val="auto"/>
          <w:sz w:val="20"/>
          <w:szCs w:val="20"/>
        </w:rPr>
        <w:t>73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°，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6.侧箱系统随椅升降。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7.医生操作台支撑臂位置及助手台位置可以改变，方便双手或者四手操作；操作台长度≥</w:t>
      </w:r>
      <w:r>
        <w:rPr>
          <w:rFonts w:ascii="微软雅黑" w:hAnsi="微软雅黑" w:eastAsia="微软雅黑"/>
          <w:color w:val="auto"/>
          <w:sz w:val="20"/>
          <w:szCs w:val="20"/>
        </w:rPr>
        <w:t>7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0cm ，宽度≥</w:t>
      </w:r>
      <w:r>
        <w:rPr>
          <w:rFonts w:ascii="微软雅黑" w:hAnsi="微软雅黑" w:eastAsia="微软雅黑"/>
          <w:color w:val="auto"/>
          <w:sz w:val="20"/>
          <w:szCs w:val="20"/>
        </w:rPr>
        <w:t>25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cm，大而宽敞、形状弯曲，实用，确保医生轻松在一臂距离之内完成相关动作。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8.自带手机管路冲洗功能，单健操作。</w:t>
      </w:r>
    </w:p>
    <w:p>
      <w:pPr>
        <w:spacing w:line="360" w:lineRule="auto"/>
        <w:jc w:val="left"/>
        <w:rPr>
          <w:rFonts w:ascii="微软雅黑" w:hAnsi="微软雅黑" w:eastAsia="微软雅黑"/>
          <w:b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b/>
          <w:color w:val="auto"/>
          <w:sz w:val="20"/>
          <w:szCs w:val="20"/>
          <w:lang w:eastAsia="zh-CN"/>
        </w:rPr>
        <w:t>每台</w:t>
      </w:r>
      <w:bookmarkStart w:id="0" w:name="_GoBack"/>
      <w:bookmarkEnd w:id="0"/>
      <w:r>
        <w:rPr>
          <w:rFonts w:hint="eastAsia" w:ascii="微软雅黑" w:hAnsi="微软雅黑" w:eastAsia="微软雅黑"/>
          <w:b/>
          <w:color w:val="auto"/>
          <w:sz w:val="20"/>
          <w:szCs w:val="20"/>
        </w:rPr>
        <w:t>主要配置</w:t>
      </w:r>
      <w:r>
        <w:rPr>
          <w:rFonts w:hint="eastAsia" w:ascii="微软雅黑" w:hAnsi="微软雅黑" w:eastAsia="微软雅黑"/>
          <w:b/>
          <w:color w:val="auto"/>
          <w:sz w:val="20"/>
          <w:szCs w:val="20"/>
        </w:rPr>
        <w:tab/>
      </w:r>
      <w:r>
        <w:rPr>
          <w:rFonts w:hint="eastAsia" w:ascii="微软雅黑" w:hAnsi="微软雅黑" w:eastAsia="微软雅黑"/>
          <w:b/>
          <w:color w:val="auto"/>
          <w:sz w:val="20"/>
          <w:szCs w:val="20"/>
        </w:rPr>
        <w:t>（质保期三年，免费搬迁一次）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 xml:space="preserve">1. 医生位下挂式器械台                       1套          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2. 中央负压湿吸制式系统                     1套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3.  病人椅                                   1套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 xml:space="preserve">4.  </w:t>
      </w:r>
      <w:r>
        <w:rPr>
          <w:rFonts w:ascii="微软雅黑" w:hAnsi="微软雅黑" w:eastAsia="微软雅黑"/>
          <w:color w:val="auto"/>
          <w:sz w:val="20"/>
          <w:szCs w:val="20"/>
        </w:rPr>
        <w:t>LED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手术灯                               1只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 xml:space="preserve">5.  医生座椅   </w:t>
      </w:r>
      <w:r>
        <w:rPr>
          <w:rFonts w:ascii="微软雅黑" w:hAnsi="微软雅黑" w:eastAsia="微软雅黑"/>
          <w:color w:val="auto"/>
          <w:sz w:val="20"/>
          <w:szCs w:val="20"/>
        </w:rPr>
        <w:t xml:space="preserve">  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 xml:space="preserve">              </w:t>
      </w:r>
      <w:r>
        <w:rPr>
          <w:rFonts w:ascii="微软雅黑" w:hAnsi="微软雅黑" w:eastAsia="微软雅黑"/>
          <w:color w:val="auto"/>
          <w:sz w:val="20"/>
          <w:szCs w:val="20"/>
        </w:rPr>
        <w:t xml:space="preserve">    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 xml:space="preserve">      </w:t>
      </w:r>
      <w:r>
        <w:rPr>
          <w:rFonts w:ascii="微软雅黑" w:hAnsi="微软雅黑" w:eastAsia="微软雅黑"/>
          <w:color w:val="auto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 xml:space="preserve">   1套</w:t>
      </w:r>
    </w:p>
    <w:p>
      <w:pPr>
        <w:spacing w:line="360" w:lineRule="auto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6. 水路消毒器                                1套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4ZjFjOWI2NWVjNGM3YzdhNTIxZWFlMDU5N2VjNDQifQ=="/>
  </w:docVars>
  <w:rsids>
    <w:rsidRoot w:val="00D779A1"/>
    <w:rsid w:val="002A6313"/>
    <w:rsid w:val="002C12F4"/>
    <w:rsid w:val="0030002E"/>
    <w:rsid w:val="00436066"/>
    <w:rsid w:val="00610F61"/>
    <w:rsid w:val="00650A33"/>
    <w:rsid w:val="007D2941"/>
    <w:rsid w:val="008F1E7F"/>
    <w:rsid w:val="009030A5"/>
    <w:rsid w:val="00C63D5D"/>
    <w:rsid w:val="00D723D7"/>
    <w:rsid w:val="00D779A1"/>
    <w:rsid w:val="00EF5B09"/>
    <w:rsid w:val="015E31E9"/>
    <w:rsid w:val="03D51133"/>
    <w:rsid w:val="0FCC3E79"/>
    <w:rsid w:val="2F6D385E"/>
    <w:rsid w:val="31217884"/>
    <w:rsid w:val="4790150F"/>
    <w:rsid w:val="4C9A4CB1"/>
    <w:rsid w:val="5D9D72A2"/>
    <w:rsid w:val="60002DA3"/>
    <w:rsid w:val="603C1662"/>
    <w:rsid w:val="7342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jh-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388</Characters>
  <Lines>2</Lines>
  <Paragraphs>1</Paragraphs>
  <TotalTime>3</TotalTime>
  <ScaleCrop>false</ScaleCrop>
  <LinksUpToDate>false</LinksUpToDate>
  <CharactersWithSpaces>584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2021-08-18T05:53:00Z</dcterms:created>
  <dc:creator>182173112550</dc:creator>
  <cp:lastModifiedBy>pgy</cp:lastModifiedBy>
  <dcterms:modified xsi:type="dcterms:W3CDTF">2022-10-16T14:08:29Z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EDA3A23FBD90492C8B4EADF581D34B1F</vt:lpwstr>
  </property>
</Properties>
</file>