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0" w:name="_GoBack"/>
      <w:bookmarkEnd w:id="0"/>
    </w:p>
    <w:p>
      <w:pPr>
        <w:rPr>
          <w:rFonts w:hint="eastAsia"/>
          <w:highlight w:val="none"/>
          <w:lang w:val="en-US" w:eastAsia="zh-Hans"/>
        </w:rPr>
      </w:pPr>
      <w:r>
        <w:rPr>
          <w:highlight w:val="none"/>
        </w:rPr>
        <w:br w:type="textWrapping"/>
      </w:r>
    </w:p>
    <w:p>
      <w:pPr>
        <w:rPr>
          <w:highlight w:val="none"/>
        </w:rPr>
      </w:pPr>
    </w:p>
    <w:p>
      <w:pPr>
        <w:rPr>
          <w:highlight w:val="none"/>
        </w:rPr>
      </w:pP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center"/>
        <w:rPr>
          <w:highlight w:val="none"/>
        </w:rPr>
      </w:pPr>
      <w:r>
        <w:rPr>
          <w:b/>
          <w:sz w:val="48"/>
          <w:highlight w:val="none"/>
        </w:rPr>
        <w:t>广东省政府采购</w:t>
      </w:r>
    </w:p>
    <w:p>
      <w:pPr>
        <w:rPr>
          <w:highlight w:val="none"/>
        </w:rPr>
      </w:pPr>
    </w:p>
    <w:p>
      <w:pPr>
        <w:jc w:val="center"/>
        <w:rPr>
          <w:highlight w:val="none"/>
        </w:rPr>
      </w:pPr>
      <w:r>
        <w:rPr>
          <w:b/>
          <w:sz w:val="48"/>
          <w:highlight w:val="none"/>
        </w:rPr>
        <w:t>公开招标文件</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center"/>
        <w:rPr>
          <w:rFonts w:hint="eastAsia" w:eastAsia="宋体"/>
          <w:highlight w:val="none"/>
          <w:lang w:eastAsia="zh-CN"/>
        </w:rPr>
      </w:pPr>
      <w:r>
        <w:rPr>
          <w:b/>
          <w:sz w:val="24"/>
          <w:highlight w:val="none"/>
        </w:rPr>
        <w:t>采购计划编号：</w:t>
      </w:r>
      <w:r>
        <w:rPr>
          <w:rFonts w:hint="eastAsia"/>
          <w:b/>
          <w:sz w:val="24"/>
          <w:highlight w:val="none"/>
          <w:lang w:eastAsia="zh-CN"/>
        </w:rPr>
        <w:t>440601-2022</w:t>
      </w:r>
    </w:p>
    <w:p>
      <w:pPr>
        <w:jc w:val="center"/>
        <w:rPr>
          <w:rFonts w:hint="eastAsia" w:eastAsia="宋体"/>
          <w:highlight w:val="none"/>
          <w:lang w:eastAsia="zh-CN"/>
        </w:rPr>
      </w:pPr>
      <w:r>
        <w:rPr>
          <w:b/>
          <w:sz w:val="24"/>
          <w:highlight w:val="none"/>
        </w:rPr>
        <w:t>采购项目编号：</w:t>
      </w:r>
      <w:r>
        <w:rPr>
          <w:rFonts w:hint="eastAsia"/>
          <w:b/>
          <w:sz w:val="24"/>
          <w:highlight w:val="none"/>
          <w:lang w:eastAsia="zh-CN"/>
        </w:rPr>
        <w:t>GDZC-22GZ006</w:t>
      </w:r>
    </w:p>
    <w:p>
      <w:pPr>
        <w:jc w:val="center"/>
        <w:rPr>
          <w:rFonts w:hint="eastAsia" w:eastAsia="宋体"/>
          <w:highlight w:val="none"/>
          <w:lang w:eastAsia="zh-CN"/>
        </w:rPr>
      </w:pPr>
      <w:r>
        <w:rPr>
          <w:b/>
          <w:sz w:val="24"/>
          <w:highlight w:val="none"/>
        </w:rPr>
        <w:t>项目名称：</w:t>
      </w:r>
      <w:r>
        <w:rPr>
          <w:rFonts w:hint="eastAsia"/>
          <w:b/>
          <w:sz w:val="24"/>
          <w:highlight w:val="none"/>
          <w:lang w:eastAsia="zh-CN"/>
        </w:rPr>
        <w:t>口腔显微镜</w:t>
      </w:r>
    </w:p>
    <w:p>
      <w:pPr>
        <w:jc w:val="center"/>
        <w:rPr>
          <w:highlight w:val="none"/>
        </w:rPr>
      </w:pPr>
      <w:r>
        <w:rPr>
          <w:b/>
          <w:sz w:val="24"/>
          <w:highlight w:val="none"/>
        </w:rPr>
        <w:t>采购人：佛山科学技术学院</w:t>
      </w:r>
    </w:p>
    <w:p>
      <w:pPr>
        <w:jc w:val="center"/>
        <w:rPr>
          <w:highlight w:val="none"/>
        </w:rPr>
      </w:pPr>
      <w:r>
        <w:rPr>
          <w:b/>
          <w:sz w:val="24"/>
          <w:highlight w:val="none"/>
        </w:rPr>
        <w:t>采购代理机构：广东中采招标有限公司</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36"/>
          <w:highlight w:val="none"/>
        </w:rPr>
        <w:t>第一章投标邀请</w:t>
      </w:r>
    </w:p>
    <w:p>
      <w:pPr>
        <w:ind w:firstLine="480"/>
        <w:rPr>
          <w:highlight w:val="none"/>
        </w:rPr>
      </w:pPr>
      <w:r>
        <w:rPr>
          <w:highlight w:val="none"/>
        </w:rPr>
        <w:t>广东中采招标有限公司受佛山科学技术学院的委托，采用公开招标方式组织采购</w:t>
      </w:r>
      <w:r>
        <w:rPr>
          <w:rFonts w:hint="eastAsia"/>
          <w:highlight w:val="none"/>
          <w:lang w:eastAsia="zh-CN"/>
        </w:rPr>
        <w:t>口腔显微镜</w:t>
      </w:r>
      <w:r>
        <w:rPr>
          <w:highlight w:val="none"/>
        </w:rPr>
        <w:t>。欢迎符合资格条件的国内供应商参加投标。</w:t>
      </w:r>
    </w:p>
    <w:p>
      <w:pPr>
        <w:rPr>
          <w:highlight w:val="none"/>
        </w:rPr>
      </w:pPr>
      <w:r>
        <w:rPr>
          <w:b/>
          <w:sz w:val="28"/>
          <w:highlight w:val="none"/>
        </w:rPr>
        <w:t>一.项目概述</w:t>
      </w:r>
    </w:p>
    <w:p>
      <w:pPr>
        <w:rPr>
          <w:highlight w:val="none"/>
        </w:rPr>
      </w:pPr>
      <w:r>
        <w:rPr>
          <w:b/>
          <w:sz w:val="24"/>
          <w:highlight w:val="none"/>
        </w:rPr>
        <w:t>1.名称与编号</w:t>
      </w:r>
    </w:p>
    <w:p>
      <w:pPr>
        <w:ind w:firstLine="480"/>
        <w:rPr>
          <w:rFonts w:hint="eastAsia" w:eastAsia="宋体"/>
          <w:highlight w:val="none"/>
          <w:lang w:eastAsia="zh-CN"/>
        </w:rPr>
      </w:pPr>
      <w:r>
        <w:rPr>
          <w:highlight w:val="none"/>
        </w:rPr>
        <w:t>项目名称：</w:t>
      </w:r>
      <w:r>
        <w:rPr>
          <w:rFonts w:hint="eastAsia"/>
          <w:highlight w:val="none"/>
          <w:lang w:eastAsia="zh-CN"/>
        </w:rPr>
        <w:t>口腔显微镜</w:t>
      </w:r>
    </w:p>
    <w:p>
      <w:pPr>
        <w:ind w:firstLine="480"/>
        <w:rPr>
          <w:rFonts w:hint="eastAsia" w:eastAsia="宋体"/>
          <w:highlight w:val="none"/>
          <w:lang w:eastAsia="zh-CN"/>
        </w:rPr>
      </w:pPr>
      <w:r>
        <w:rPr>
          <w:highlight w:val="none"/>
        </w:rPr>
        <w:t>采购计划编号：</w:t>
      </w:r>
      <w:r>
        <w:rPr>
          <w:rFonts w:hint="eastAsia"/>
          <w:highlight w:val="none"/>
          <w:lang w:eastAsia="zh-CN"/>
        </w:rPr>
        <w:t>440601-2022</w:t>
      </w:r>
    </w:p>
    <w:p>
      <w:pPr>
        <w:ind w:firstLine="480"/>
        <w:rPr>
          <w:rFonts w:hint="eastAsia" w:eastAsia="宋体"/>
          <w:highlight w:val="none"/>
          <w:lang w:eastAsia="zh-CN"/>
        </w:rPr>
      </w:pPr>
      <w:r>
        <w:rPr>
          <w:highlight w:val="none"/>
        </w:rPr>
        <w:t>采购项目编号：</w:t>
      </w:r>
      <w:r>
        <w:rPr>
          <w:rFonts w:hint="eastAsia"/>
          <w:highlight w:val="none"/>
          <w:lang w:eastAsia="zh-CN"/>
        </w:rPr>
        <w:t>GDZC-22GZ006</w:t>
      </w:r>
    </w:p>
    <w:p>
      <w:pPr>
        <w:ind w:firstLine="480"/>
        <w:rPr>
          <w:highlight w:val="none"/>
        </w:rPr>
      </w:pPr>
      <w:r>
        <w:rPr>
          <w:highlight w:val="none"/>
        </w:rPr>
        <w:t>采购方式：公开招标</w:t>
      </w:r>
    </w:p>
    <w:p>
      <w:pPr>
        <w:ind w:firstLine="480"/>
        <w:rPr>
          <w:highlight w:val="none"/>
        </w:rPr>
      </w:pPr>
      <w:r>
        <w:rPr>
          <w:highlight w:val="none"/>
        </w:rPr>
        <w:t>预算金额：</w:t>
      </w:r>
      <w:r>
        <w:rPr>
          <w:rFonts w:hint="eastAsia"/>
          <w:highlight w:val="none"/>
          <w:lang w:eastAsia="zh-CN"/>
        </w:rPr>
        <w:t>6,000,000.00</w:t>
      </w:r>
      <w:r>
        <w:rPr>
          <w:highlight w:val="none"/>
        </w:rPr>
        <w:t>元</w:t>
      </w:r>
    </w:p>
    <w:p>
      <w:pPr>
        <w:rPr>
          <w:highlight w:val="none"/>
        </w:rPr>
      </w:pPr>
      <w:r>
        <w:rPr>
          <w:b/>
          <w:sz w:val="24"/>
          <w:highlight w:val="none"/>
        </w:rPr>
        <w:t>2.项目内容及需求情况（采购项目技术规格、参数及要求）</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口腔显微镜</w:t>
      </w:r>
      <w:r>
        <w:rPr>
          <w:highlight w:val="none"/>
        </w:rPr>
        <w:t>):</w:t>
      </w:r>
    </w:p>
    <w:p>
      <w:pPr>
        <w:rPr>
          <w:highlight w:val="none"/>
        </w:rPr>
      </w:pPr>
      <w:r>
        <w:rPr>
          <w:highlight w:val="none"/>
        </w:rPr>
        <w:t>采购包预算金额：</w:t>
      </w:r>
      <w:r>
        <w:rPr>
          <w:rFonts w:hint="eastAsia"/>
          <w:highlight w:val="none"/>
          <w:lang w:eastAsia="zh-CN"/>
        </w:rPr>
        <w:t>6,000,000.00</w:t>
      </w:r>
      <w:r>
        <w:rPr>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245"/>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品目号</w:t>
            </w:r>
          </w:p>
        </w:tc>
        <w:tc>
          <w:tcPr>
            <w:tcW w:w="1424" w:type="dxa"/>
            <w:noWrap w:val="0"/>
            <w:vAlign w:val="top"/>
          </w:tcPr>
          <w:p>
            <w:pPr>
              <w:rPr>
                <w:highlight w:val="none"/>
              </w:rPr>
            </w:pPr>
            <w:r>
              <w:rPr>
                <w:highlight w:val="none"/>
              </w:rPr>
              <w:t>品目名称</w:t>
            </w:r>
          </w:p>
        </w:tc>
        <w:tc>
          <w:tcPr>
            <w:tcW w:w="2136" w:type="dxa"/>
            <w:noWrap w:val="0"/>
            <w:vAlign w:val="top"/>
          </w:tcPr>
          <w:p>
            <w:pPr>
              <w:rPr>
                <w:highlight w:val="none"/>
              </w:rPr>
            </w:pPr>
            <w:r>
              <w:rPr>
                <w:highlight w:val="none"/>
              </w:rPr>
              <w:t>采购标的</w:t>
            </w:r>
          </w:p>
        </w:tc>
        <w:tc>
          <w:tcPr>
            <w:tcW w:w="1187" w:type="dxa"/>
            <w:noWrap w:val="0"/>
            <w:vAlign w:val="top"/>
          </w:tcPr>
          <w:p>
            <w:pPr>
              <w:rPr>
                <w:highlight w:val="none"/>
              </w:rPr>
            </w:pPr>
            <w:r>
              <w:rPr>
                <w:highlight w:val="none"/>
              </w:rPr>
              <w:t>数量（单位）</w:t>
            </w:r>
          </w:p>
        </w:tc>
        <w:tc>
          <w:tcPr>
            <w:tcW w:w="1187" w:type="dxa"/>
            <w:noWrap w:val="0"/>
            <w:vAlign w:val="top"/>
          </w:tcPr>
          <w:p>
            <w:pPr>
              <w:rPr>
                <w:highlight w:val="none"/>
              </w:rPr>
            </w:pPr>
            <w:r>
              <w:rPr>
                <w:highlight w:val="none"/>
              </w:rPr>
              <w:t>技术规格、参数及要求</w:t>
            </w:r>
          </w:p>
        </w:tc>
        <w:tc>
          <w:tcPr>
            <w:tcW w:w="1187" w:type="dxa"/>
            <w:noWrap w:val="0"/>
            <w:vAlign w:val="top"/>
          </w:tcPr>
          <w:p>
            <w:pPr>
              <w:rPr>
                <w:highlight w:val="none"/>
              </w:rPr>
            </w:pPr>
            <w:r>
              <w:rPr>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1-1</w:t>
            </w:r>
          </w:p>
        </w:tc>
        <w:tc>
          <w:tcPr>
            <w:tcW w:w="1424" w:type="dxa"/>
            <w:noWrap w:val="0"/>
            <w:vAlign w:val="top"/>
          </w:tcPr>
          <w:p>
            <w:pPr>
              <w:rPr>
                <w:rFonts w:hint="default" w:eastAsia="宋体"/>
                <w:highlight w:val="none"/>
                <w:lang w:val="en-US" w:eastAsia="zh-CN"/>
              </w:rPr>
            </w:pPr>
            <w:r>
              <w:rPr>
                <w:rFonts w:hint="eastAsia"/>
                <w:highlight w:val="none"/>
                <w:lang w:val="en-US" w:eastAsia="zh-CN"/>
              </w:rPr>
              <w:t>A02100301</w:t>
            </w:r>
          </w:p>
        </w:tc>
        <w:tc>
          <w:tcPr>
            <w:tcW w:w="2136" w:type="dxa"/>
            <w:noWrap w:val="0"/>
            <w:vAlign w:val="top"/>
          </w:tcPr>
          <w:p>
            <w:pPr>
              <w:rPr>
                <w:rFonts w:hint="eastAsia" w:eastAsia="宋体"/>
                <w:highlight w:val="none"/>
                <w:lang w:eastAsia="zh-CN"/>
              </w:rPr>
            </w:pPr>
            <w:r>
              <w:rPr>
                <w:rFonts w:hint="eastAsia"/>
                <w:highlight w:val="none"/>
                <w:lang w:eastAsia="zh-CN"/>
              </w:rPr>
              <w:t>口腔显微镜</w:t>
            </w:r>
          </w:p>
        </w:tc>
        <w:tc>
          <w:tcPr>
            <w:tcW w:w="1187" w:type="dxa"/>
            <w:noWrap w:val="0"/>
            <w:vAlign w:val="top"/>
          </w:tcPr>
          <w:p>
            <w:pPr>
              <w:rPr>
                <w:highlight w:val="none"/>
              </w:rPr>
            </w:pPr>
            <w:r>
              <w:rPr>
                <w:rFonts w:hint="eastAsia"/>
                <w:highlight w:val="none"/>
                <w:lang w:val="en-US" w:eastAsia="zh-CN"/>
              </w:rPr>
              <w:t>20</w:t>
            </w:r>
            <w:r>
              <w:rPr>
                <w:highlight w:val="none"/>
              </w:rPr>
              <w:t>.0000(</w:t>
            </w:r>
            <w:r>
              <w:rPr>
                <w:rFonts w:hint="eastAsia"/>
                <w:highlight w:val="none"/>
                <w:lang w:val="en-US" w:eastAsia="zh-CN"/>
              </w:rPr>
              <w:t>台</w:t>
            </w:r>
            <w:r>
              <w:rPr>
                <w:highlight w:val="none"/>
              </w:rPr>
              <w:t>)</w:t>
            </w:r>
          </w:p>
        </w:tc>
        <w:tc>
          <w:tcPr>
            <w:tcW w:w="1187" w:type="dxa"/>
            <w:noWrap w:val="0"/>
            <w:vAlign w:val="top"/>
          </w:tcPr>
          <w:p>
            <w:pPr>
              <w:rPr>
                <w:highlight w:val="none"/>
              </w:rPr>
            </w:pPr>
            <w:r>
              <w:rPr>
                <w:highlight w:val="none"/>
              </w:rPr>
              <w:t>详见第二章</w:t>
            </w:r>
          </w:p>
        </w:tc>
        <w:tc>
          <w:tcPr>
            <w:tcW w:w="1187" w:type="dxa"/>
            <w:noWrap w:val="0"/>
            <w:vAlign w:val="top"/>
          </w:tcPr>
          <w:p>
            <w:pPr>
              <w:rPr>
                <w:rFonts w:hint="eastAsia" w:eastAsia="宋体"/>
                <w:highlight w:val="none"/>
                <w:lang w:eastAsia="zh-CN"/>
              </w:rPr>
            </w:pPr>
            <w:r>
              <w:rPr>
                <w:rFonts w:hint="eastAsia"/>
                <w:highlight w:val="none"/>
                <w:lang w:val="en-US" w:eastAsia="zh-CN"/>
              </w:rPr>
              <w:t>是</w:t>
            </w:r>
          </w:p>
        </w:tc>
      </w:tr>
    </w:tbl>
    <w:p>
      <w:pPr>
        <w:rPr>
          <w:highlight w:val="none"/>
        </w:rPr>
      </w:pPr>
    </w:p>
    <w:p>
      <w:pPr>
        <w:rPr>
          <w:highlight w:val="none"/>
        </w:rPr>
      </w:pPr>
      <w:r>
        <w:rPr>
          <w:highlight w:val="none"/>
        </w:rPr>
        <w:t>本采购包不接受联合体投标</w:t>
      </w:r>
    </w:p>
    <w:p>
      <w:pPr>
        <w:rPr>
          <w:highlight w:val="none"/>
        </w:rPr>
      </w:pPr>
      <w:r>
        <w:rPr>
          <w:highlight w:val="none"/>
        </w:rPr>
        <w:t>合同履行期限：</w:t>
      </w:r>
      <w:r>
        <w:rPr>
          <w:rFonts w:hint="eastAsia"/>
          <w:highlight w:val="none"/>
          <w:lang w:eastAsia="zh-CN"/>
        </w:rPr>
        <w:t>合同签订生效之日起</w:t>
      </w:r>
      <w:r>
        <w:rPr>
          <w:rFonts w:hint="eastAsia"/>
          <w:highlight w:val="none"/>
          <w:lang w:val="en-US" w:eastAsia="zh-CN"/>
        </w:rPr>
        <w:t>90</w:t>
      </w:r>
      <w:r>
        <w:rPr>
          <w:rFonts w:hint="eastAsia"/>
          <w:highlight w:val="none"/>
          <w:lang w:eastAsia="zh-CN"/>
        </w:rPr>
        <w:t>天内完成整个项目的供货、安装、调试、验收合格并交付使用。</w:t>
      </w:r>
    </w:p>
    <w:p>
      <w:pPr>
        <w:rPr>
          <w:highlight w:val="none"/>
        </w:rPr>
      </w:pPr>
    </w:p>
    <w:p>
      <w:pPr>
        <w:rPr>
          <w:highlight w:val="none"/>
        </w:rPr>
      </w:pPr>
      <w:r>
        <w:rPr>
          <w:b/>
          <w:sz w:val="28"/>
          <w:highlight w:val="none"/>
        </w:rPr>
        <w:t>二.投标人的资格要求</w:t>
      </w:r>
    </w:p>
    <w:p>
      <w:pPr>
        <w:rPr>
          <w:highlight w:val="none"/>
        </w:rPr>
      </w:pPr>
      <w:r>
        <w:rPr>
          <w:b/>
          <w:sz w:val="24"/>
          <w:highlight w:val="none"/>
        </w:rPr>
        <w:t>1.投标人应具备《中华人民共和国政府采购法》第二十二条规定的条件，提供下列材料：</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kern w:val="2"/>
          <w:sz w:val="21"/>
          <w:szCs w:val="21"/>
          <w:highlight w:val="none"/>
          <w:lang w:val="en-US" w:eastAsia="zh-CN" w:bidi="ar-SA"/>
        </w:rPr>
        <w:t>1）具有独立承担民事责任的能力：在中华人民共和国境内注册的法人或其他组织或自然人，投标（响应）时提交</w:t>
      </w:r>
      <w:r>
        <w:rPr>
          <w:rFonts w:hint="eastAsia" w:ascii="宋体" w:hAnsi="宋体" w:eastAsia="宋体" w:cs="宋体"/>
          <w:color w:val="000000"/>
          <w:kern w:val="0"/>
          <w:sz w:val="21"/>
          <w:szCs w:val="21"/>
          <w:highlight w:val="none"/>
          <w:lang w:val="en-US" w:eastAsia="zh-CN" w:bidi="ar"/>
        </w:rPr>
        <w:t>有效的营业执照（或事业法人登记证或身份证等相关证明）副本扫描件。分支机构投标的，须提供总公司和分公司营业执照副本扫描件，总公司出具给分支机构的授权书。</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有依法缴纳税收和社会保障资金的良好记录：提供投标截止日前6个月内（含投标截止时间当月）任意1个月依法缴纳税收和社会保障资金的相关材料。如依法免税或不需要缴纳社会保障资金的，提供相应证明材料。</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3）具有良好的商业信誉和健全的财务会计制度：供应商必须具有良好的商业信誉和健全的财务会计制度（提供以下三种证明材料之一即可）</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(1)提供</w:t>
      </w:r>
      <w:r>
        <w:rPr>
          <w:rFonts w:hint="default" w:ascii="宋体" w:hAnsi="宋体" w:eastAsia="宋体" w:cs="宋体"/>
          <w:color w:val="000000"/>
          <w:kern w:val="0"/>
          <w:sz w:val="21"/>
          <w:szCs w:val="21"/>
          <w:highlight w:val="none"/>
          <w:lang w:val="en-US" w:eastAsia="zh-CN" w:bidi="ar"/>
        </w:rPr>
        <w:t>2021</w:t>
      </w:r>
      <w:r>
        <w:rPr>
          <w:rFonts w:hint="eastAsia" w:ascii="宋体" w:hAnsi="宋体" w:eastAsia="宋体" w:cs="宋体"/>
          <w:color w:val="000000"/>
          <w:kern w:val="0"/>
          <w:sz w:val="21"/>
          <w:szCs w:val="21"/>
          <w:highlight w:val="none"/>
          <w:lang w:val="en-US" w:eastAsia="zh-CN" w:bidi="ar"/>
        </w:rPr>
        <w:t>年度的财务状况报告，财务状况报告须由第三方会计师事务所出具，并能清晰显示第三方会计师事务所的印章和注册会计师签字盖章，且能反映审计结论；</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(2)基本开户银行出具的资信证明【要求：提供投标截止之日前</w:t>
      </w:r>
      <w:r>
        <w:rPr>
          <w:rFonts w:hint="default"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val="en-US" w:eastAsia="zh-CN" w:bidi="ar"/>
        </w:rPr>
        <w:t>个月内</w:t>
      </w:r>
      <w:r>
        <w:rPr>
          <w:rFonts w:hint="eastAsia"/>
          <w:highlight w:val="none"/>
        </w:rPr>
        <w:t>（含投标截止时间当月）</w:t>
      </w:r>
      <w:r>
        <w:rPr>
          <w:rFonts w:hint="eastAsia" w:ascii="宋体" w:hAnsi="宋体" w:eastAsia="宋体" w:cs="宋体"/>
          <w:color w:val="000000"/>
          <w:kern w:val="0"/>
          <w:sz w:val="21"/>
          <w:szCs w:val="21"/>
          <w:highlight w:val="none"/>
          <w:lang w:val="en-US" w:eastAsia="zh-CN" w:bidi="ar"/>
        </w:rPr>
        <w:t>任意一个月出具的资信证明。如资信证明不能体现基本开户账户的，应另附开户许可证（无开户许可证的，可提供由银行开具的《基本存款账户信息》（公户账户主档）或其他相关证明资料】</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(3)财政部门认可的政府采购专业担保机构出具的投标担保函。</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4）履行合同所必需的设备和专业技术能力：按投标（响应）文件格式填报设备及专业技术能力情况。</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5）参加采购活动前</w:t>
      </w:r>
      <w:r>
        <w:rPr>
          <w:rFonts w:hint="default"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年内，在经营活动中没有重大违法记录：参照投标（报价）函相关承诺格式内容。重大违法记录，是指供应商因违法经营受到刑事处罚或者责令停产停业、吊销许可证或者执照、较大数额罚款等行政处罚。（根据财库〔</w:t>
      </w:r>
      <w:r>
        <w:rPr>
          <w:rFonts w:hint="default" w:ascii="宋体" w:hAnsi="宋体" w:eastAsia="宋体" w:cs="宋体"/>
          <w:color w:val="000000"/>
          <w:kern w:val="0"/>
          <w:sz w:val="21"/>
          <w:szCs w:val="21"/>
          <w:highlight w:val="none"/>
          <w:lang w:val="en-US" w:eastAsia="zh-CN" w:bidi="ar"/>
        </w:rPr>
        <w:t>2022</w:t>
      </w:r>
      <w:r>
        <w:rPr>
          <w:rFonts w:hint="eastAsia" w:ascii="宋体" w:hAnsi="宋体" w:eastAsia="宋体" w:cs="宋体"/>
          <w:color w:val="000000"/>
          <w:kern w:val="0"/>
          <w:sz w:val="21"/>
          <w:szCs w:val="21"/>
          <w:highlight w:val="none"/>
          <w:lang w:val="en-US" w:eastAsia="zh-CN" w:bidi="ar"/>
        </w:rPr>
        <w:t>〕</w:t>
      </w:r>
      <w:r>
        <w:rPr>
          <w:rFonts w:hint="default"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号文，</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较大数额罚款</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认定为</w:t>
      </w:r>
      <w:r>
        <w:rPr>
          <w:rFonts w:hint="default" w:ascii="宋体" w:hAnsi="宋体" w:eastAsia="宋体" w:cs="宋体"/>
          <w:color w:val="000000"/>
          <w:kern w:val="0"/>
          <w:sz w:val="21"/>
          <w:szCs w:val="21"/>
          <w:highlight w:val="none"/>
          <w:lang w:val="en-US" w:eastAsia="zh-CN" w:bidi="ar"/>
        </w:rPr>
        <w:t>200</w:t>
      </w:r>
      <w:r>
        <w:rPr>
          <w:rFonts w:hint="eastAsia" w:ascii="宋体" w:hAnsi="宋体" w:eastAsia="宋体" w:cs="宋体"/>
          <w:color w:val="000000"/>
          <w:kern w:val="0"/>
          <w:sz w:val="21"/>
          <w:szCs w:val="21"/>
          <w:highlight w:val="none"/>
          <w:lang w:val="en-US" w:eastAsia="zh-CN" w:bidi="ar"/>
        </w:rPr>
        <w:t>万元以上的罚款，法律、行政法规以及国务院有关部门明确规定相关领域</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较大数额罚款</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标准高于</w:t>
      </w:r>
      <w:r>
        <w:rPr>
          <w:rFonts w:hint="default" w:ascii="宋体" w:hAnsi="宋体" w:eastAsia="宋体" w:cs="宋体"/>
          <w:color w:val="000000"/>
          <w:kern w:val="0"/>
          <w:sz w:val="21"/>
          <w:szCs w:val="21"/>
          <w:highlight w:val="none"/>
          <w:lang w:val="en-US" w:eastAsia="zh-CN" w:bidi="ar"/>
        </w:rPr>
        <w:t>200</w:t>
      </w:r>
      <w:r>
        <w:rPr>
          <w:rFonts w:hint="eastAsia" w:ascii="宋体" w:hAnsi="宋体" w:eastAsia="宋体" w:cs="宋体"/>
          <w:color w:val="000000"/>
          <w:kern w:val="0"/>
          <w:sz w:val="21"/>
          <w:szCs w:val="21"/>
          <w:highlight w:val="none"/>
          <w:lang w:val="en-US" w:eastAsia="zh-CN" w:bidi="ar"/>
        </w:rPr>
        <w:t>万元的，从其规定）</w:t>
      </w:r>
    </w:p>
    <w:p>
      <w:pPr>
        <w:pStyle w:val="2"/>
        <w:rPr>
          <w:highlight w:val="none"/>
        </w:rPr>
      </w:pPr>
    </w:p>
    <w:p>
      <w:pPr>
        <w:rPr>
          <w:highlight w:val="none"/>
        </w:rPr>
      </w:pPr>
      <w:r>
        <w:rPr>
          <w:b/>
          <w:sz w:val="24"/>
          <w:highlight w:val="none"/>
        </w:rPr>
        <w:t>2.落实政府采购政策需满足的资格要求：</w:t>
      </w:r>
    </w:p>
    <w:p>
      <w:pPr>
        <w:ind w:firstLine="480"/>
        <w:rPr>
          <w:highlight w:val="none"/>
        </w:rPr>
      </w:pPr>
    </w:p>
    <w:p>
      <w:pPr>
        <w:jc w:val="left"/>
        <w:rPr>
          <w:highlight w:val="none"/>
        </w:rPr>
      </w:pPr>
    </w:p>
    <w:p>
      <w:pPr>
        <w:rPr>
          <w:highlight w:val="none"/>
        </w:rPr>
      </w:pPr>
      <w:r>
        <w:rPr>
          <w:highlight w:val="none"/>
        </w:rPr>
        <w:t>采购包1（</w:t>
      </w:r>
      <w:r>
        <w:rPr>
          <w:rFonts w:hint="eastAsia"/>
          <w:highlight w:val="none"/>
          <w:lang w:eastAsia="zh-CN"/>
        </w:rPr>
        <w:t>口腔显微镜</w:t>
      </w:r>
      <w:r>
        <w:rPr>
          <w:highlight w:val="none"/>
        </w:rPr>
        <w:t>）：本项目不属于专门面向中小企业采购的项目。</w:t>
      </w:r>
    </w:p>
    <w:p>
      <w:pPr>
        <w:rPr>
          <w:highlight w:val="none"/>
        </w:rPr>
      </w:pPr>
    </w:p>
    <w:p>
      <w:pPr>
        <w:rPr>
          <w:highlight w:val="none"/>
        </w:rPr>
      </w:pPr>
      <w:r>
        <w:rPr>
          <w:b/>
          <w:sz w:val="24"/>
          <w:highlight w:val="none"/>
        </w:rPr>
        <w:t>3.本项目特定的资格要求：</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口腔显微镜</w:t>
      </w:r>
      <w:r>
        <w:rPr>
          <w:highlight w:val="none"/>
        </w:rPr>
        <w:t>）：</w:t>
      </w:r>
    </w:p>
    <w:p>
      <w:pPr>
        <w:rPr>
          <w:highlight w:val="none"/>
        </w:rPr>
      </w:pPr>
    </w:p>
    <w:p>
      <w:pPr>
        <w:rPr>
          <w:highlight w:val="none"/>
        </w:rPr>
      </w:pPr>
      <w:r>
        <w:rPr>
          <w:rFonts w:hint="eastAsia"/>
          <w:highlight w:val="none"/>
          <w:lang w:val="en-US" w:eastAsia="zh-CN"/>
        </w:rPr>
        <w:t>1）</w:t>
      </w:r>
      <w:r>
        <w:rPr>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rPr>
          <w:highlight w:val="none"/>
        </w:rPr>
      </w:pPr>
    </w:p>
    <w:p>
      <w:pPr>
        <w:rPr>
          <w:highlight w:val="none"/>
        </w:rPr>
      </w:pPr>
      <w:r>
        <w:rPr>
          <w:rFonts w:hint="eastAsia"/>
          <w:highlight w:val="none"/>
          <w:lang w:val="en-US" w:eastAsia="zh-CN"/>
        </w:rPr>
        <w:t>2）</w:t>
      </w:r>
      <w:r>
        <w:rPr>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pStyle w:val="2"/>
        <w:numPr>
          <w:ilvl w:val="0"/>
          <w:numId w:val="0"/>
        </w:numPr>
        <w:rPr>
          <w:highlight w:val="none"/>
        </w:rPr>
      </w:pPr>
    </w:p>
    <w:p>
      <w:pPr>
        <w:rPr>
          <w:rFonts w:hint="eastAsia"/>
          <w:highlight w:val="none"/>
        </w:rPr>
      </w:pPr>
      <w:r>
        <w:rPr>
          <w:rFonts w:hint="eastAsia"/>
          <w:highlight w:val="none"/>
          <w:lang w:val="en-US" w:eastAsia="zh-CN"/>
        </w:rPr>
        <w:t>3）投标人须具备以下任一资质： ①如投标人为生产企业，所投产品为第二、三类医疗器械，提供有效的《医疗器械生产许可证》； ②如投标人为经营企业，所投产品为第三类医疗器械，提供有效的《医疗器械经营许可证》。</w:t>
      </w:r>
    </w:p>
    <w:p>
      <w:pPr>
        <w:rPr>
          <w:rFonts w:hint="eastAsia"/>
          <w:highlight w:val="none"/>
          <w:lang w:val="en-US" w:eastAsia="zh-CN"/>
        </w:rPr>
      </w:pPr>
    </w:p>
    <w:p>
      <w:pPr>
        <w:numPr>
          <w:ilvl w:val="0"/>
          <w:numId w:val="0"/>
        </w:numPr>
        <w:rPr>
          <w:highlight w:val="none"/>
        </w:rPr>
      </w:pPr>
      <w:r>
        <w:rPr>
          <w:b/>
          <w:sz w:val="28"/>
          <w:highlight w:val="none"/>
        </w:rPr>
        <w:t>三.获取招标文件</w:t>
      </w:r>
    </w:p>
    <w:p>
      <w:pPr>
        <w:ind w:firstLine="480"/>
        <w:rPr>
          <w:highlight w:val="none"/>
        </w:rPr>
      </w:pPr>
      <w:r>
        <w:rPr>
          <w:highlight w:val="none"/>
        </w:rPr>
        <w:t>时间：详见招标公告及其变更公告（如有）</w:t>
      </w:r>
    </w:p>
    <w:p>
      <w:pPr>
        <w:ind w:firstLine="480"/>
        <w:rPr>
          <w:highlight w:val="none"/>
        </w:rPr>
      </w:pPr>
      <w:r>
        <w:rPr>
          <w:highlight w:val="none"/>
        </w:rPr>
        <w:t>地点：详见招标公告及其变更公告（如有）</w:t>
      </w:r>
    </w:p>
    <w:p>
      <w:pPr>
        <w:ind w:firstLine="480"/>
        <w:rPr>
          <w:highlight w:val="none"/>
        </w:rPr>
      </w:pPr>
      <w:r>
        <w:rPr>
          <w:highlight w:val="none"/>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rPr>
          <w:highlight w:val="none"/>
        </w:rPr>
      </w:pPr>
      <w:r>
        <w:rPr>
          <w:highlight w:val="none"/>
        </w:rPr>
        <w:t>售价：免费</w:t>
      </w:r>
    </w:p>
    <w:p>
      <w:pPr>
        <w:rPr>
          <w:highlight w:val="none"/>
        </w:rPr>
      </w:pPr>
      <w:r>
        <w:rPr>
          <w:b/>
          <w:sz w:val="28"/>
          <w:highlight w:val="none"/>
        </w:rPr>
        <w:t>四.提交投标文件截止时间、开标时间和地点：</w:t>
      </w:r>
    </w:p>
    <w:p>
      <w:pPr>
        <w:ind w:firstLine="480"/>
        <w:rPr>
          <w:highlight w:val="none"/>
        </w:rPr>
      </w:pPr>
      <w:r>
        <w:rPr>
          <w:highlight w:val="none"/>
        </w:rPr>
        <w:t>提交投标文件截止时间和开标时间：详见招标公告及其变更公告（如有）</w:t>
      </w:r>
    </w:p>
    <w:p>
      <w:pPr>
        <w:ind w:firstLine="480"/>
        <w:rPr>
          <w:highlight w:val="none"/>
        </w:rPr>
      </w:pPr>
      <w:r>
        <w:rPr>
          <w:highlight w:val="none"/>
        </w:rPr>
        <w:t>（自招标文件开始发出之日起至投标人提交投标文件截止之日止，不得少于20日）</w:t>
      </w:r>
    </w:p>
    <w:p>
      <w:pPr>
        <w:ind w:firstLine="480"/>
        <w:rPr>
          <w:highlight w:val="none"/>
        </w:rPr>
      </w:pPr>
      <w:r>
        <w:rPr>
          <w:highlight w:val="none"/>
        </w:rPr>
        <w:t>地点：详见招标公告及其变更公告（如有）</w:t>
      </w:r>
    </w:p>
    <w:p>
      <w:pPr>
        <w:rPr>
          <w:highlight w:val="none"/>
        </w:rPr>
      </w:pPr>
      <w:r>
        <w:rPr>
          <w:b/>
          <w:sz w:val="28"/>
          <w:highlight w:val="none"/>
        </w:rPr>
        <w:t>五.公告期限、发布公告的媒介：</w:t>
      </w:r>
    </w:p>
    <w:p>
      <w:pPr>
        <w:ind w:firstLine="480"/>
        <w:rPr>
          <w:highlight w:val="none"/>
        </w:rPr>
      </w:pPr>
      <w:r>
        <w:rPr>
          <w:highlight w:val="none"/>
        </w:rPr>
        <w:t>1、公告期限：自本公告发布之日起不得少于5个工作日。</w:t>
      </w:r>
    </w:p>
    <w:p>
      <w:pPr>
        <w:ind w:firstLine="480"/>
        <w:rPr>
          <w:highlight w:val="none"/>
        </w:rPr>
      </w:pPr>
      <w:r>
        <w:rPr>
          <w:highlight w:val="none"/>
        </w:rPr>
        <w:t>2、发布公告的媒介：中国政府采购网(www.ccgp.gov.cn)、广东省政府采购网(https://gdgpo.czt.gd.gov.cn/)；佛山市公共资源交易网(http://ggzy.foshan.gov.cn/)及采购代理机构（http://www.gdzczb.com/）</w:t>
      </w:r>
    </w:p>
    <w:p>
      <w:pPr>
        <w:rPr>
          <w:highlight w:val="none"/>
        </w:rPr>
      </w:pPr>
      <w:r>
        <w:rPr>
          <w:b/>
          <w:sz w:val="28"/>
          <w:highlight w:val="none"/>
        </w:rPr>
        <w:t>六.本项目联系方式：</w:t>
      </w:r>
    </w:p>
    <w:p>
      <w:pPr>
        <w:rPr>
          <w:highlight w:val="none"/>
        </w:rPr>
      </w:pPr>
      <w:r>
        <w:rPr>
          <w:b/>
          <w:sz w:val="24"/>
          <w:highlight w:val="none"/>
        </w:rPr>
        <w:t>1.采购人信息</w:t>
      </w:r>
    </w:p>
    <w:p>
      <w:pPr>
        <w:ind w:firstLine="480"/>
        <w:rPr>
          <w:highlight w:val="none"/>
        </w:rPr>
      </w:pPr>
      <w:r>
        <w:rPr>
          <w:highlight w:val="none"/>
        </w:rPr>
        <w:t>名称：佛山科学技术学院</w:t>
      </w:r>
    </w:p>
    <w:p>
      <w:pPr>
        <w:ind w:firstLine="480"/>
        <w:rPr>
          <w:highlight w:val="none"/>
        </w:rPr>
      </w:pPr>
      <w:r>
        <w:rPr>
          <w:highlight w:val="none"/>
        </w:rPr>
        <w:t>地址：佛山市禅城区江湾一路18号</w:t>
      </w:r>
    </w:p>
    <w:p>
      <w:pPr>
        <w:ind w:firstLine="480"/>
        <w:rPr>
          <w:highlight w:val="none"/>
        </w:rPr>
      </w:pPr>
      <w:r>
        <w:rPr>
          <w:highlight w:val="none"/>
        </w:rPr>
        <w:t>联系方式：0757-82773631</w:t>
      </w:r>
    </w:p>
    <w:p>
      <w:pPr>
        <w:rPr>
          <w:highlight w:val="none"/>
        </w:rPr>
      </w:pPr>
      <w:r>
        <w:rPr>
          <w:b/>
          <w:sz w:val="24"/>
          <w:highlight w:val="none"/>
        </w:rPr>
        <w:t>2.采购代理机构信息</w:t>
      </w:r>
    </w:p>
    <w:p>
      <w:pPr>
        <w:ind w:firstLine="480"/>
        <w:rPr>
          <w:highlight w:val="none"/>
        </w:rPr>
      </w:pPr>
      <w:r>
        <w:rPr>
          <w:highlight w:val="none"/>
        </w:rPr>
        <w:t>名称：广东中采招标有限公司</w:t>
      </w:r>
    </w:p>
    <w:p>
      <w:pPr>
        <w:ind w:firstLine="480"/>
        <w:rPr>
          <w:highlight w:val="none"/>
        </w:rPr>
      </w:pPr>
      <w:r>
        <w:rPr>
          <w:highlight w:val="none"/>
        </w:rPr>
        <w:t>地址：广东省佛山市禅城区文华北路223号之一栋525、526、527单元（住所申报）</w:t>
      </w:r>
    </w:p>
    <w:p>
      <w:pPr>
        <w:ind w:firstLine="480"/>
        <w:rPr>
          <w:highlight w:val="none"/>
        </w:rPr>
      </w:pPr>
      <w:r>
        <w:rPr>
          <w:highlight w:val="none"/>
        </w:rPr>
        <w:t>联系方式：0757-81993027、gdzczb@126.com</w:t>
      </w:r>
    </w:p>
    <w:p>
      <w:pPr>
        <w:rPr>
          <w:highlight w:val="none"/>
        </w:rPr>
      </w:pPr>
      <w:r>
        <w:rPr>
          <w:b/>
          <w:sz w:val="24"/>
          <w:highlight w:val="none"/>
        </w:rPr>
        <w:t>3.项目联系方式</w:t>
      </w:r>
    </w:p>
    <w:p>
      <w:pPr>
        <w:ind w:firstLine="480"/>
        <w:rPr>
          <w:highlight w:val="none"/>
        </w:rPr>
      </w:pPr>
      <w:r>
        <w:rPr>
          <w:highlight w:val="none"/>
        </w:rPr>
        <w:t>项目联系人：吴小姐</w:t>
      </w:r>
    </w:p>
    <w:p>
      <w:pPr>
        <w:ind w:firstLine="480"/>
        <w:rPr>
          <w:highlight w:val="none"/>
        </w:rPr>
      </w:pPr>
      <w:r>
        <w:rPr>
          <w:highlight w:val="none"/>
        </w:rPr>
        <w:t>电话：0757-81993027、gdzczb@126.com</w:t>
      </w:r>
    </w:p>
    <w:p>
      <w:pPr>
        <w:rPr>
          <w:highlight w:val="none"/>
        </w:rPr>
      </w:pPr>
      <w:r>
        <w:rPr>
          <w:b/>
          <w:sz w:val="24"/>
          <w:highlight w:val="none"/>
        </w:rPr>
        <w:t>4.技术支持联系方式</w:t>
      </w:r>
    </w:p>
    <w:p>
      <w:pPr>
        <w:ind w:firstLine="480"/>
        <w:rPr>
          <w:highlight w:val="none"/>
        </w:rPr>
      </w:pPr>
      <w:r>
        <w:rPr>
          <w:highlight w:val="none"/>
        </w:rPr>
        <w:t>云平台联系方式：020-88696588</w:t>
      </w:r>
    </w:p>
    <w:p>
      <w:pPr>
        <w:ind w:firstLine="480"/>
        <w:rPr>
          <w:highlight w:val="none"/>
        </w:rPr>
      </w:pPr>
      <w:r>
        <w:rPr>
          <w:highlight w:val="none"/>
        </w:rPr>
        <w:t>数字证书CA技术服务热线：400-887-6133</w:t>
      </w:r>
    </w:p>
    <w:p>
      <w:pPr>
        <w:rPr>
          <w:highlight w:val="none"/>
        </w:rPr>
      </w:pPr>
      <w:r>
        <w:rPr>
          <w:highlight w:val="none"/>
        </w:rPr>
        <w:t>采购代理机构：广东中采招标有限公司</w:t>
      </w:r>
    </w:p>
    <w:p>
      <w:pPr>
        <w:ind w:firstLine="480"/>
        <w:rPr>
          <w:highlight w:val="none"/>
        </w:rPr>
      </w:pPr>
    </w:p>
    <w:p>
      <w:pPr>
        <w:rPr>
          <w:rFonts w:hint="eastAsia" w:eastAsia="宋体"/>
          <w:highlight w:val="none"/>
          <w:lang w:eastAsia="zh-CN"/>
        </w:rPr>
      </w:pPr>
    </w:p>
    <w:p>
      <w:pPr>
        <w:rPr>
          <w:highlight w:val="none"/>
        </w:rPr>
      </w:pPr>
    </w:p>
    <w:p>
      <w:pPr>
        <w:rPr>
          <w:b/>
          <w:sz w:val="36"/>
          <w:highlight w:val="none"/>
        </w:rPr>
      </w:pPr>
      <w:r>
        <w:rPr>
          <w:b/>
          <w:sz w:val="36"/>
          <w:highlight w:val="none"/>
        </w:rPr>
        <w:br w:type="page"/>
      </w:r>
    </w:p>
    <w:p>
      <w:pPr>
        <w:jc w:val="center"/>
        <w:rPr>
          <w:highlight w:val="none"/>
        </w:rPr>
      </w:pPr>
      <w:r>
        <w:rPr>
          <w:b/>
          <w:sz w:val="36"/>
          <w:highlight w:val="none"/>
        </w:rPr>
        <w:t>第二章采购需求</w:t>
      </w:r>
    </w:p>
    <w:p>
      <w:pPr>
        <w:rPr>
          <w:highlight w:val="none"/>
        </w:rPr>
      </w:pPr>
      <w:r>
        <w:rPr>
          <w:b/>
          <w:sz w:val="28"/>
          <w:highlight w:val="none"/>
        </w:rPr>
        <w:t>一、项目概况：</w:t>
      </w:r>
    </w:p>
    <w:p>
      <w:pPr>
        <w:jc w:val="both"/>
        <w:rPr>
          <w:highlight w:val="none"/>
        </w:rPr>
      </w:pPr>
      <w:r>
        <w:rPr>
          <w:sz w:val="21"/>
          <w:highlight w:val="none"/>
        </w:rPr>
        <w:t>（1）采购需求中打“★”号条款（如有）及“主要商务要求”条款均为实质性条款，投标人如有任何一条负偏离则导致投标无效。</w:t>
      </w:r>
    </w:p>
    <w:p>
      <w:pPr>
        <w:jc w:val="both"/>
        <w:rPr>
          <w:highlight w:val="none"/>
        </w:rPr>
      </w:pPr>
      <w:r>
        <w:rPr>
          <w:sz w:val="21"/>
          <w:highlight w:val="none"/>
        </w:rPr>
        <w:t>（2）采购需求中打“▲”号条款（如有）为重要条款，投标人如有任何一条负偏离扣除相应分数，但不做无效处理。</w:t>
      </w:r>
    </w:p>
    <w:p>
      <w:pPr>
        <w:jc w:val="both"/>
        <w:rPr>
          <w:highlight w:val="none"/>
        </w:rPr>
      </w:pPr>
      <w:r>
        <w:rPr>
          <w:sz w:val="21"/>
          <w:highlight w:val="none"/>
        </w:rPr>
        <w:t>（3）采购需求中涉及的各类标准如有更新，以有关官方机构最新发布的现行标准版本为准。</w:t>
      </w:r>
    </w:p>
    <w:p>
      <w:pPr>
        <w:jc w:val="both"/>
        <w:rPr>
          <w:highlight w:val="none"/>
        </w:rPr>
      </w:pPr>
      <w:r>
        <w:rPr>
          <w:sz w:val="21"/>
          <w:highlight w:val="none"/>
        </w:rPr>
        <w:t>（</w:t>
      </w:r>
      <w:r>
        <w:rPr>
          <w:rFonts w:hint="eastAsia"/>
          <w:sz w:val="21"/>
          <w:highlight w:val="none"/>
          <w:lang w:val="en-US" w:eastAsia="zh-CN"/>
        </w:rPr>
        <w:t>4</w:t>
      </w:r>
      <w:r>
        <w:rPr>
          <w:sz w:val="21"/>
          <w:highlight w:val="none"/>
        </w:rPr>
        <w:t>）</w:t>
      </w:r>
      <w:r>
        <w:rPr>
          <w:rFonts w:hint="eastAsia"/>
          <w:sz w:val="21"/>
          <w:highlight w:val="none"/>
        </w:rPr>
        <w:t>本项目经政府采购管理部门同意，采购本国产品或不属于国家法律法规政策明确规定限制的进口产品（注：进口产品是指通过中国海关报关验放进入中国境内且产自关境外的产品，含已进入中国境内并在国内市场有销售的进口产品）</w:t>
      </w:r>
      <w:r>
        <w:rPr>
          <w:sz w:val="21"/>
          <w:highlight w:val="none"/>
        </w:rPr>
        <w:t>。</w:t>
      </w:r>
    </w:p>
    <w:p>
      <w:pPr>
        <w:jc w:val="both"/>
        <w:rPr>
          <w:sz w:val="21"/>
          <w:highlight w:val="none"/>
        </w:rPr>
      </w:pPr>
      <w:r>
        <w:rPr>
          <w:sz w:val="21"/>
          <w:highlight w:val="none"/>
        </w:rPr>
        <w:t>（</w:t>
      </w:r>
      <w:r>
        <w:rPr>
          <w:rFonts w:hint="eastAsia"/>
          <w:sz w:val="21"/>
          <w:highlight w:val="none"/>
          <w:lang w:val="en-US" w:eastAsia="zh-CN"/>
        </w:rPr>
        <w:t>5</w:t>
      </w:r>
      <w:r>
        <w:rPr>
          <w:sz w:val="21"/>
          <w:highlight w:val="none"/>
        </w:rPr>
        <w:t>）本项目非专门面向中小企业采购。本项目标的按照《中小企业划型标准规定》（工信部联企业[2011]300号）划分行业为：工业。</w:t>
      </w:r>
    </w:p>
    <w:p>
      <w:pPr>
        <w:pStyle w:val="2"/>
        <w:rPr>
          <w:rFonts w:hint="eastAsia" w:eastAsia="宋体"/>
          <w:lang w:eastAsia="zh-CN"/>
        </w:rPr>
      </w:pPr>
      <w:r>
        <w:rPr>
          <w:sz w:val="21"/>
          <w:highlight w:val="none"/>
        </w:rPr>
        <w:t>（</w:t>
      </w:r>
      <w:r>
        <w:rPr>
          <w:rFonts w:hint="eastAsia"/>
          <w:sz w:val="21"/>
          <w:highlight w:val="none"/>
          <w:lang w:val="en-US" w:eastAsia="zh-CN"/>
        </w:rPr>
        <w:t>6</w:t>
      </w:r>
      <w:r>
        <w:rPr>
          <w:sz w:val="21"/>
          <w:highlight w:val="none"/>
        </w:rPr>
        <w:t>）</w:t>
      </w:r>
      <w:r>
        <w:rPr>
          <w:rFonts w:hint="eastAsia"/>
          <w:sz w:val="21"/>
          <w:highlight w:val="none"/>
          <w:u w:val="double"/>
          <w:lang w:eastAsia="zh-CN"/>
        </w:rPr>
        <w:t>本项目的采购标的设备名称为：口腔显微镜。</w:t>
      </w:r>
    </w:p>
    <w:p>
      <w:pPr>
        <w:pStyle w:val="2"/>
      </w:pPr>
    </w:p>
    <w:p>
      <w:pPr>
        <w:rPr>
          <w:highlight w:val="none"/>
        </w:rPr>
      </w:pPr>
    </w:p>
    <w:p>
      <w:pPr>
        <w:ind w:firstLine="480"/>
        <w:rPr>
          <w:highlight w:val="none"/>
        </w:rPr>
      </w:pPr>
    </w:p>
    <w:p>
      <w:pPr>
        <w:rPr>
          <w:highlight w:val="none"/>
        </w:rPr>
      </w:pPr>
    </w:p>
    <w:p>
      <w:pPr>
        <w:rPr>
          <w:highlight w:val="none"/>
        </w:rPr>
      </w:pPr>
      <w:r>
        <w:rPr>
          <w:highlight w:val="none"/>
        </w:rPr>
        <w:t>合同包1（</w:t>
      </w:r>
      <w:r>
        <w:rPr>
          <w:rFonts w:hint="eastAsia"/>
          <w:highlight w:val="none"/>
          <w:lang w:eastAsia="zh-CN"/>
        </w:rPr>
        <w:t>口腔显微镜</w:t>
      </w:r>
      <w:r>
        <w:rPr>
          <w:highlight w:val="none"/>
        </w:rPr>
        <w:t>）</w:t>
      </w:r>
      <w:r>
        <w:rPr>
          <w:b/>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3"/>
        <w:gridCol w:w="6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rFonts w:hint="eastAsia" w:ascii="宋体" w:hAnsi="宋体" w:eastAsia="宋体" w:cs="宋体"/>
                <w:color w:val="auto"/>
                <w:highlight w:val="none"/>
              </w:rPr>
            </w:pPr>
            <w:r>
              <w:rPr>
                <w:rFonts w:hint="eastAsia" w:ascii="宋体" w:hAnsi="宋体" w:eastAsia="宋体" w:cs="宋体"/>
                <w:color w:val="auto"/>
                <w:highlight w:val="none"/>
              </w:rPr>
              <w:t>标的提供的时间</w:t>
            </w:r>
          </w:p>
        </w:tc>
        <w:tc>
          <w:tcPr>
            <w:tcW w:w="6323" w:type="dxa"/>
            <w:noWrap w:val="0"/>
            <w:vAlign w:val="top"/>
          </w:tcPr>
          <w:p>
            <w:pPr>
              <w:rPr>
                <w:rFonts w:hint="eastAsia" w:ascii="宋体" w:hAnsi="宋体" w:eastAsia="宋体" w:cs="宋体"/>
                <w:color w:val="auto"/>
                <w:highlight w:val="none"/>
              </w:rPr>
            </w:pPr>
            <w:r>
              <w:rPr>
                <w:rFonts w:hint="eastAsia" w:ascii="宋体" w:hAnsi="宋体" w:eastAsia="宋体" w:cs="宋体"/>
                <w:color w:val="auto"/>
                <w:highlight w:val="none"/>
                <w:lang w:eastAsia="zh-CN"/>
              </w:rPr>
              <w:t>★自合同签订生效之日起</w:t>
            </w:r>
            <w:r>
              <w:rPr>
                <w:rFonts w:hint="eastAsia" w:ascii="宋体" w:hAnsi="宋体" w:eastAsia="宋体" w:cs="宋体"/>
                <w:color w:val="auto"/>
                <w:highlight w:val="none"/>
                <w:lang w:val="en-US" w:eastAsia="zh-CN"/>
              </w:rPr>
              <w:t>90</w:t>
            </w:r>
            <w:r>
              <w:rPr>
                <w:rFonts w:hint="eastAsia" w:ascii="宋体" w:hAnsi="宋体" w:eastAsia="宋体" w:cs="宋体"/>
                <w:color w:val="auto"/>
                <w:highlight w:val="none"/>
                <w:lang w:eastAsia="zh-CN"/>
              </w:rPr>
              <w:t>天内完成供货、安装、调试、验收合格并交付使用。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rFonts w:hint="eastAsia" w:ascii="宋体" w:hAnsi="宋体" w:eastAsia="宋体" w:cs="宋体"/>
                <w:color w:val="auto"/>
                <w:highlight w:val="none"/>
              </w:rPr>
            </w:pPr>
            <w:r>
              <w:rPr>
                <w:rFonts w:hint="eastAsia" w:ascii="宋体" w:hAnsi="宋体" w:eastAsia="宋体" w:cs="宋体"/>
                <w:color w:val="auto"/>
                <w:highlight w:val="none"/>
              </w:rPr>
              <w:t>标的提供的地点</w:t>
            </w:r>
          </w:p>
        </w:tc>
        <w:tc>
          <w:tcPr>
            <w:tcW w:w="6323" w:type="dxa"/>
            <w:noWrap w:val="0"/>
            <w:vAlign w:val="top"/>
          </w:tcPr>
          <w:p>
            <w:pPr>
              <w:rPr>
                <w:rFonts w:hint="eastAsia" w:ascii="宋体" w:hAnsi="宋体" w:eastAsia="宋体" w:cs="宋体"/>
                <w:color w:val="auto"/>
                <w:highlight w:val="none"/>
              </w:rPr>
            </w:pPr>
            <w:r>
              <w:rPr>
                <w:rFonts w:hint="eastAsia" w:ascii="宋体" w:hAnsi="宋体" w:eastAsia="宋体" w:cs="宋体"/>
                <w:color w:val="auto"/>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rFonts w:hint="eastAsia" w:ascii="宋体" w:hAnsi="宋体" w:eastAsia="宋体" w:cs="宋体"/>
                <w:color w:val="auto"/>
                <w:highlight w:val="none"/>
              </w:rPr>
            </w:pPr>
            <w:r>
              <w:rPr>
                <w:rFonts w:hint="eastAsia" w:ascii="宋体" w:hAnsi="宋体" w:eastAsia="宋体" w:cs="宋体"/>
                <w:color w:val="auto"/>
                <w:highlight w:val="none"/>
              </w:rPr>
              <w:t>付款方式</w:t>
            </w:r>
          </w:p>
        </w:tc>
        <w:tc>
          <w:tcPr>
            <w:tcW w:w="6323" w:type="dxa"/>
            <w:noWrap w:val="0"/>
            <w:vAlign w:val="top"/>
          </w:tcPr>
          <w:p>
            <w:pPr>
              <w:rPr>
                <w:rFonts w:hint="eastAsia" w:ascii="宋体" w:hAnsi="宋体" w:eastAsia="宋体" w:cs="宋体"/>
                <w:color w:val="auto"/>
                <w:highlight w:val="none"/>
              </w:rPr>
            </w:pPr>
            <w:r>
              <w:rPr>
                <w:rFonts w:hint="eastAsia" w:ascii="宋体" w:hAnsi="宋体" w:eastAsia="宋体" w:cs="宋体"/>
                <w:color w:val="auto"/>
                <w:highlight w:val="none"/>
              </w:rPr>
              <w:t>1期：支付比例</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付款方式：</w:t>
            </w:r>
            <w:r>
              <w:rPr>
                <w:rFonts w:hint="eastAsia" w:ascii="宋体" w:hAnsi="宋体" w:eastAsia="宋体" w:cs="宋体"/>
                <w:color w:val="auto"/>
                <w:highlight w:val="none"/>
              </w:rPr>
              <w:t>采购人在合同签订生效并收到中标人开具的正式发票后10个工作日内，采购人办理向中标人支付合同总额</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0%的手续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中标人按进度履行合同义务后此订金抵作货款。</w:t>
            </w:r>
          </w:p>
          <w:p>
            <w:pPr>
              <w:rPr>
                <w:rFonts w:hint="eastAsia" w:ascii="宋体" w:hAnsi="宋体" w:eastAsia="宋体" w:cs="宋体"/>
                <w:color w:val="auto"/>
                <w:highlight w:val="none"/>
              </w:rPr>
            </w:pPr>
            <w:r>
              <w:rPr>
                <w:rFonts w:hint="eastAsia" w:ascii="宋体" w:hAnsi="宋体" w:eastAsia="宋体" w:cs="宋体"/>
                <w:color w:val="auto"/>
                <w:highlight w:val="none"/>
              </w:rPr>
              <w:t>2期：支付比例</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付款方式：</w:t>
            </w:r>
            <w:r>
              <w:rPr>
                <w:rFonts w:hint="eastAsia" w:ascii="宋体" w:hAnsi="宋体" w:eastAsia="宋体" w:cs="宋体"/>
                <w:color w:val="auto"/>
                <w:highlight w:val="none"/>
              </w:rPr>
              <w:t>项目竣工交付使用并验收合格后，采购人在收到中标人开具的正式发票后10个工作日内，采购人办理向中标人支付合同总额</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0%的手续。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rFonts w:hint="eastAsia" w:ascii="宋体" w:hAnsi="宋体" w:eastAsia="宋体" w:cs="宋体"/>
                <w:color w:val="auto"/>
                <w:highlight w:val="none"/>
              </w:rPr>
            </w:pPr>
            <w:r>
              <w:rPr>
                <w:rFonts w:hint="eastAsia" w:ascii="宋体" w:hAnsi="宋体" w:eastAsia="宋体" w:cs="宋体"/>
                <w:color w:val="auto"/>
                <w:highlight w:val="none"/>
              </w:rPr>
              <w:t>验收要求</w:t>
            </w:r>
          </w:p>
        </w:tc>
        <w:tc>
          <w:tcPr>
            <w:tcW w:w="6323" w:type="dxa"/>
            <w:noWrap w:val="0"/>
            <w:vAlign w:val="top"/>
          </w:tcPr>
          <w:p>
            <w:pPr>
              <w:spacing w:line="240" w:lineRule="auto"/>
              <w:ind w:left="227" w:hanging="226" w:hangingChars="108"/>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1期：</w:t>
            </w:r>
            <w:r>
              <w:rPr>
                <w:rFonts w:hint="eastAsia" w:ascii="宋体" w:hAnsi="宋体" w:eastAsia="宋体" w:cs="宋体"/>
                <w:color w:val="auto"/>
                <w:highlight w:val="none"/>
              </w:rPr>
              <w:t>★</w:t>
            </w:r>
            <w:r>
              <w:rPr>
                <w:rFonts w:hint="eastAsia" w:ascii="宋体" w:hAnsi="宋体" w:eastAsia="宋体" w:cs="宋体"/>
                <w:color w:val="auto"/>
                <w:kern w:val="0"/>
                <w:sz w:val="21"/>
                <w:szCs w:val="21"/>
                <w:highlight w:val="none"/>
                <w:lang w:val="en-US" w:eastAsia="zh-CN" w:bidi="ar"/>
              </w:rPr>
              <w:t>验收要求：</w:t>
            </w:r>
          </w:p>
          <w:p>
            <w:pPr>
              <w:spacing w:line="240" w:lineRule="auto"/>
              <w:ind w:left="227" w:hanging="226" w:hangingChars="10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应于货到采购人指定交货地点之日起3日历天内完成安装调试。货物安装调试完毕之日起正常运行15天后，中标人应向采购人提出书面验收申请，准备并向采购人提交验收文件，对于符合验收标准的项目，采购人原则上在收到中标人项目验收建议之日起7个工作日内按照合同的约定对履约情况进行验收。本合同项下的全部货物按采购人验收流程验收通过，经采购人和中标人双方签署验收合格证明后，视为验收合格。货物验收合格之日为采购人签署采购物资验收报告的日期。</w:t>
            </w:r>
          </w:p>
          <w:p>
            <w:pPr>
              <w:spacing w:line="240" w:lineRule="auto"/>
              <w:ind w:left="227" w:hanging="226" w:hangingChars="10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2.进口货物必须具备合法进货渠道证明（如海关报关单等）。</w:t>
            </w:r>
          </w:p>
          <w:p>
            <w:pPr>
              <w:spacing w:line="240" w:lineRule="auto"/>
              <w:ind w:left="227" w:hanging="226" w:hangingChars="10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3.中标人应将货物</w:t>
            </w:r>
            <w:r>
              <w:rPr>
                <w:rFonts w:hint="eastAsia" w:ascii="宋体" w:hAnsi="宋体" w:eastAsia="宋体" w:cs="宋体"/>
                <w:color w:val="auto"/>
                <w:sz w:val="21"/>
                <w:szCs w:val="21"/>
                <w:highlight w:val="none"/>
                <w:lang w:val="en-US" w:eastAsia="zh-CN"/>
              </w:rPr>
              <w:t>全新</w:t>
            </w:r>
            <w:r>
              <w:rPr>
                <w:rFonts w:hint="eastAsia" w:ascii="宋体" w:hAnsi="宋体" w:eastAsia="宋体" w:cs="宋体"/>
                <w:color w:val="auto"/>
                <w:sz w:val="21"/>
                <w:szCs w:val="21"/>
                <w:highlight w:val="none"/>
              </w:rPr>
              <w:t>的用户手册、保修手册、有关单证资料及配备件、随机工具等交付给采购人，使用操作及安全须知等重要资料应附有中文说明。</w:t>
            </w:r>
          </w:p>
          <w:p>
            <w:pPr>
              <w:spacing w:line="240" w:lineRule="auto"/>
              <w:ind w:left="227" w:hanging="226" w:hangingChars="10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4.验收流程按采购人规章制度执行，由采购人组成验收小组（含中标人人员）按国家有关规定、规范进行验收，必要时采购人可邀请相关的专业人员或机构参与验收。</w:t>
            </w:r>
          </w:p>
          <w:p>
            <w:pPr>
              <w:spacing w:line="240" w:lineRule="auto"/>
              <w:ind w:left="227" w:hanging="226" w:hangingChars="10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5.验收所需费用由采购人支付。</w:t>
            </w:r>
          </w:p>
          <w:p>
            <w:pPr>
              <w:spacing w:line="240" w:lineRule="auto"/>
              <w:ind w:left="227" w:hanging="226" w:hangingChars="10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6.交付验收标准</w:t>
            </w:r>
          </w:p>
          <w:p>
            <w:pPr>
              <w:spacing w:line="240" w:lineRule="auto"/>
              <w:ind w:left="201" w:leftChars="88" w:hanging="16" w:hangingChars="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依次序对照适用标准为：</w:t>
            </w:r>
          </w:p>
          <w:p>
            <w:pPr>
              <w:spacing w:line="240" w:lineRule="auto"/>
              <w:ind w:left="201" w:leftChars="88" w:hanging="16" w:hangingChars="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①符合中华人民共和国国家安全质量标准、环保标准或行业标准；</w:t>
            </w:r>
          </w:p>
          <w:p>
            <w:pPr>
              <w:spacing w:line="240" w:lineRule="auto"/>
              <w:ind w:left="201" w:leftChars="88" w:hanging="16" w:hangingChars="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②符合招标文件和响应承诺中采购人认可的合理最佳配置、参数及各项要求；</w:t>
            </w:r>
          </w:p>
          <w:p>
            <w:pPr>
              <w:spacing w:line="240" w:lineRule="auto"/>
              <w:ind w:left="201" w:leftChars="88" w:hanging="16" w:hangingChars="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③货物来源国家官方标准。</w:t>
            </w:r>
          </w:p>
          <w:p>
            <w:pPr>
              <w:spacing w:line="240" w:lineRule="auto"/>
              <w:ind w:left="201" w:leftChars="88" w:hanging="16" w:hangingChars="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上述标准必须是有关官方机构发布的最新版本的标准。</w:t>
            </w:r>
          </w:p>
          <w:p>
            <w:pPr>
              <w:spacing w:line="240" w:lineRule="auto"/>
              <w:ind w:left="227" w:hanging="226" w:hangingChars="10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7.验收人员：包括：①采购人（项目负责人），②校内外专家或其委托的第三方机构（如监理公司等），③中标人等，具体参与人员以采购人最终确认为准。</w:t>
            </w:r>
          </w:p>
          <w:p>
            <w:pPr>
              <w:spacing w:line="240" w:lineRule="auto"/>
              <w:ind w:left="227" w:hanging="226" w:hangingChars="10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8.验收结果确认：验收完毕由采购人、相关部门及中标人在验收报告上签名确认。</w:t>
            </w:r>
          </w:p>
          <w:p>
            <w:pPr>
              <w:rPr>
                <w:rFonts w:hint="eastAsia" w:ascii="宋体" w:hAnsi="宋体" w:eastAsia="宋体" w:cs="宋体"/>
                <w:color w:val="auto"/>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kern w:val="0"/>
                <w:sz w:val="21"/>
                <w:szCs w:val="21"/>
                <w:highlight w:val="none"/>
                <w:lang w:val="en-US" w:eastAsia="zh-CN" w:bidi="ar"/>
              </w:rPr>
              <w:t>凡列入《中华人民共和国实施强制性产品认证的产品目录》的产品在验收时中标人必须出具CCC认证证书复印件</w:t>
            </w:r>
            <w:r>
              <w:rPr>
                <w:rFonts w:hint="eastAsia" w:ascii="宋体" w:hAnsi="宋体" w:eastAsia="宋体" w:cs="宋体"/>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rFonts w:hint="eastAsia" w:ascii="宋体" w:hAnsi="宋体" w:eastAsia="宋体" w:cs="宋体"/>
                <w:highlight w:val="none"/>
              </w:rPr>
            </w:pPr>
            <w:r>
              <w:rPr>
                <w:rFonts w:hint="eastAsia" w:ascii="宋体" w:hAnsi="宋体" w:eastAsia="宋体" w:cs="宋体"/>
                <w:highlight w:val="none"/>
              </w:rPr>
              <w:t>履约保证金</w:t>
            </w:r>
          </w:p>
        </w:tc>
        <w:tc>
          <w:tcPr>
            <w:tcW w:w="6323" w:type="dxa"/>
            <w:noWrap w:val="0"/>
            <w:vAlign w:val="top"/>
          </w:tcPr>
          <w:p>
            <w:pPr>
              <w:rPr>
                <w:rFonts w:hint="eastAsia" w:ascii="宋体" w:hAnsi="宋体" w:eastAsia="宋体" w:cs="宋体"/>
                <w:highlight w:val="none"/>
                <w:lang w:eastAsia="zh-CN"/>
              </w:rPr>
            </w:pPr>
            <w:r>
              <w:rPr>
                <w:rFonts w:hint="eastAsia" w:ascii="宋体" w:hAnsi="宋体" w:eastAsia="宋体" w:cs="宋体"/>
                <w:highlight w:val="none"/>
                <w:lang w:val="en-US" w:eastAsia="zh-CN"/>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rFonts w:hint="eastAsia" w:ascii="宋体" w:hAnsi="宋体" w:eastAsia="宋体" w:cs="宋体"/>
                <w:highlight w:val="none"/>
              </w:rPr>
            </w:pPr>
            <w:r>
              <w:rPr>
                <w:rFonts w:hint="eastAsia" w:ascii="宋体" w:hAnsi="宋体" w:eastAsia="宋体" w:cs="宋体"/>
                <w:highlight w:val="none"/>
              </w:rPr>
              <w:t>其他</w:t>
            </w:r>
          </w:p>
        </w:tc>
        <w:tc>
          <w:tcPr>
            <w:tcW w:w="6323" w:type="dxa"/>
            <w:noWrap w:val="0"/>
            <w:vAlign w:val="top"/>
          </w:tcPr>
          <w:p>
            <w:pPr>
              <w:rPr>
                <w:rFonts w:hint="eastAsia" w:ascii="宋体" w:hAnsi="宋体" w:eastAsia="宋体" w:cs="宋体"/>
                <w:highlight w:val="none"/>
                <w:lang w:val="en-US" w:eastAsia="zh-CN"/>
              </w:rPr>
            </w:pPr>
            <w:r>
              <w:rPr>
                <w:rFonts w:hint="eastAsia" w:ascii="宋体" w:hAnsi="宋体" w:eastAsia="宋体" w:cs="宋体"/>
                <w:highlight w:val="none"/>
              </w:rPr>
              <w:t>★付款方式补充</w:t>
            </w:r>
            <w:r>
              <w:rPr>
                <w:rFonts w:hint="eastAsia" w:ascii="宋体" w:hAnsi="宋体" w:eastAsia="宋体" w:cs="宋体"/>
                <w:highlight w:val="none"/>
                <w:lang w:eastAsia="zh-CN"/>
              </w:rPr>
              <w:t>：</w:t>
            </w:r>
            <w:r>
              <w:rPr>
                <w:rFonts w:hint="eastAsia" w:ascii="宋体" w:hAnsi="宋体" w:eastAsia="宋体" w:cs="宋体"/>
                <w:highlight w:val="none"/>
              </w:rPr>
              <w:t xml:space="preserve">1.结算方式：转账结算（银行转账）。  2.付款方：采购人；收款方：中标人。  3.开具发票：中标人收款时必须持有效发票。收款方、出具发票方、合同乙方均必须与中标人名称一致。 </w:t>
            </w:r>
            <w:r>
              <w:rPr>
                <w:rFonts w:hint="eastAsia" w:ascii="宋体" w:hAnsi="宋体" w:eastAsia="宋体" w:cs="宋体"/>
                <w:highlight w:val="none"/>
                <w:lang w:val="en-US" w:eastAsia="zh-CN"/>
              </w:rPr>
              <w:t>4</w:t>
            </w:r>
            <w:r>
              <w:rPr>
                <w:rFonts w:hint="eastAsia" w:ascii="宋体" w:hAnsi="宋体" w:eastAsia="宋体" w:cs="宋体"/>
                <w:highlight w:val="none"/>
              </w:rPr>
              <w:t xml:space="preserve">.因采购人使用的是财政资金，采购人在前款规定的付款时间为向政府采购支付部门提出办理财政支付申请手续的时间（不含政府财政支付部门审核的时间），在规定时间内提出支付申请手续后即视为采购人已经按期支付。  </w:t>
            </w:r>
            <w:r>
              <w:rPr>
                <w:rFonts w:hint="eastAsia" w:ascii="宋体" w:hAnsi="宋体" w:eastAsia="宋体" w:cs="宋体"/>
                <w:highlight w:val="none"/>
                <w:lang w:val="en-US" w:eastAsia="zh-CN"/>
              </w:rPr>
              <w:t>5</w:t>
            </w:r>
            <w:r>
              <w:rPr>
                <w:rFonts w:hint="eastAsia" w:ascii="宋体" w:hAnsi="宋体" w:eastAsia="宋体" w:cs="宋体"/>
                <w:highlight w:val="none"/>
              </w:rPr>
              <w:t>.付款期间如因特殊情况需调整，由双方协商处理。</w:t>
            </w:r>
          </w:p>
        </w:tc>
      </w:tr>
    </w:tbl>
    <w:p>
      <w:pPr>
        <w:rPr>
          <w:highlight w:val="none"/>
        </w:rPr>
      </w:pPr>
    </w:p>
    <w:p>
      <w:pPr>
        <w:rPr>
          <w:highlight w:val="none"/>
        </w:rPr>
      </w:pPr>
      <w:r>
        <w:rPr>
          <w:highlight w:val="none"/>
        </w:rPr>
        <w:t>其他商务需求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0"/>
        <w:gridCol w:w="885"/>
        <w:gridCol w:w="1185"/>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top"/>
          </w:tcPr>
          <w:p>
            <w:pPr>
              <w:jc w:val="center"/>
              <w:rPr>
                <w:highlight w:val="none"/>
              </w:rPr>
            </w:pPr>
            <w:r>
              <w:rPr>
                <w:highlight w:val="none"/>
              </w:rPr>
              <w:t>参数性质</w:t>
            </w:r>
          </w:p>
        </w:tc>
        <w:tc>
          <w:tcPr>
            <w:tcW w:w="885" w:type="dxa"/>
            <w:noWrap w:val="0"/>
            <w:vAlign w:val="top"/>
          </w:tcPr>
          <w:p>
            <w:pPr>
              <w:jc w:val="center"/>
              <w:rPr>
                <w:highlight w:val="none"/>
              </w:rPr>
            </w:pPr>
            <w:r>
              <w:rPr>
                <w:highlight w:val="none"/>
              </w:rPr>
              <w:t>编号</w:t>
            </w:r>
          </w:p>
        </w:tc>
        <w:tc>
          <w:tcPr>
            <w:tcW w:w="1185" w:type="dxa"/>
            <w:noWrap w:val="0"/>
            <w:vAlign w:val="top"/>
          </w:tcPr>
          <w:p>
            <w:pPr>
              <w:jc w:val="center"/>
              <w:rPr>
                <w:highlight w:val="none"/>
              </w:rPr>
            </w:pPr>
            <w:r>
              <w:rPr>
                <w:highlight w:val="none"/>
              </w:rPr>
              <w:t>内容明细</w:t>
            </w:r>
          </w:p>
        </w:tc>
        <w:tc>
          <w:tcPr>
            <w:tcW w:w="4984" w:type="dxa"/>
            <w:noWrap w:val="0"/>
            <w:vAlign w:val="top"/>
          </w:tcPr>
          <w:p>
            <w:pPr>
              <w:jc w:val="center"/>
              <w:rPr>
                <w:highlight w:val="none"/>
              </w:rPr>
            </w:pPr>
            <w:r>
              <w:rPr>
                <w:highlight w:val="none"/>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val="en-US" w:eastAsia="zh-CN"/>
              </w:rPr>
            </w:pPr>
            <w:r>
              <w:rPr>
                <w:rFonts w:hint="eastAsia"/>
                <w:highlight w:val="none"/>
                <w:lang w:val="en-US" w:eastAsia="zh-CN"/>
              </w:rPr>
              <w:t>1</w:t>
            </w:r>
          </w:p>
        </w:tc>
        <w:tc>
          <w:tcPr>
            <w:tcW w:w="1185" w:type="dxa"/>
            <w:noWrap w:val="0"/>
            <w:vAlign w:val="center"/>
          </w:tcPr>
          <w:p>
            <w:pPr>
              <w:spacing w:line="240" w:lineRule="auto"/>
              <w:jc w:val="center"/>
              <w:rPr>
                <w:highlight w:val="none"/>
              </w:rPr>
            </w:pPr>
            <w:r>
              <w:rPr>
                <w:rFonts w:hint="eastAsia" w:ascii="宋体" w:hAnsi="宋体" w:eastAsia="宋体" w:cs="宋体"/>
                <w:sz w:val="21"/>
                <w:szCs w:val="21"/>
                <w:highlight w:val="none"/>
              </w:rPr>
              <w:t>采购项目预算金额</w:t>
            </w:r>
          </w:p>
        </w:tc>
        <w:tc>
          <w:tcPr>
            <w:tcW w:w="4984"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详见</w:t>
            </w:r>
            <w:r>
              <w:rPr>
                <w:rFonts w:hint="eastAsia" w:ascii="宋体" w:hAnsi="宋体" w:eastAsia="宋体" w:cs="宋体"/>
                <w:sz w:val="21"/>
                <w:szCs w:val="21"/>
                <w:highlight w:val="none"/>
                <w:u w:val="single"/>
              </w:rPr>
              <w:t>“投标邀请函”的“一、项目基本情况”的“预算金额”内容</w:t>
            </w:r>
            <w:r>
              <w:rPr>
                <w:rFonts w:hint="eastAsia" w:ascii="宋体" w:hAnsi="宋体" w:eastAsia="宋体" w:cs="宋体"/>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eastAsia="zh-CN"/>
              </w:rPr>
            </w:pPr>
            <w:r>
              <w:rPr>
                <w:rFonts w:hint="eastAsia"/>
                <w:highlight w:val="none"/>
                <w:lang w:val="en-US" w:eastAsia="zh-CN"/>
              </w:rPr>
              <w:t>2</w:t>
            </w:r>
          </w:p>
        </w:tc>
        <w:tc>
          <w:tcPr>
            <w:tcW w:w="1185" w:type="dxa"/>
            <w:noWrap w:val="0"/>
            <w:vAlign w:val="center"/>
          </w:tcPr>
          <w:p>
            <w:pPr>
              <w:jc w:val="center"/>
              <w:rPr>
                <w:highlight w:val="none"/>
              </w:rPr>
            </w:pPr>
            <w:r>
              <w:rPr>
                <w:highlight w:val="none"/>
              </w:rPr>
              <w:t>报价要求</w:t>
            </w:r>
          </w:p>
        </w:tc>
        <w:tc>
          <w:tcPr>
            <w:tcW w:w="4984" w:type="dxa"/>
            <w:noWrap w:val="0"/>
            <w:vAlign w:val="top"/>
          </w:tcPr>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1.报价方式为本项目目的地的固定总价包干。</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2.投标人提供的货物以人民币报价，价格包括：货物及零配件成本费、运输费、装卸费、保险费、安装费、调试费、材料费、技术服务费（含联络费、培训费、质保费）、各项税费（如有）及不可预见费等完成本招标内容所需的一切费用。</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.投标人应在投标文件中提供报价清单明细表。</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.投标人须考虑本项目在实施期间的一切可能产生的费用。</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.报价不得高于本项目的采购项目预算金额，否则视为无效报价，作无效投标处理。</w:t>
            </w:r>
          </w:p>
          <w:p>
            <w:pPr>
              <w:jc w:val="left"/>
              <w:rPr>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报价合理性：参照《政府采购货物和服务招标投标管理办法》第六十条的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eastAsia="zh-CN"/>
              </w:rPr>
            </w:pPr>
            <w:r>
              <w:rPr>
                <w:rFonts w:hint="eastAsia"/>
                <w:highlight w:val="none"/>
                <w:lang w:val="en-US" w:eastAsia="zh-CN"/>
              </w:rPr>
              <w:t>3</w:t>
            </w:r>
          </w:p>
        </w:tc>
        <w:tc>
          <w:tcPr>
            <w:tcW w:w="1185" w:type="dxa"/>
            <w:noWrap w:val="0"/>
            <w:vAlign w:val="center"/>
          </w:tcPr>
          <w:p>
            <w:pPr>
              <w:jc w:val="center"/>
              <w:rPr>
                <w:highlight w:val="none"/>
              </w:rPr>
            </w:pPr>
            <w:r>
              <w:rPr>
                <w:highlight w:val="none"/>
              </w:rPr>
              <w:t>货物要求</w:t>
            </w:r>
          </w:p>
        </w:tc>
        <w:tc>
          <w:tcPr>
            <w:tcW w:w="4984" w:type="dxa"/>
            <w:noWrap w:val="0"/>
            <w:vAlign w:val="top"/>
          </w:tcPr>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1.中标人提供的货物必须符合中华人民共和国国家安全环保标准。</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2.中标人提供的货物须为全新的，整机无污染，无侵权行为、无任何缺陷隐患的原厂产品，在中国境内可依常规安全合法使用。软件类产品则应有相应的标准包装，确保产品为原厂正版产品。</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3.中标人提供的货物必须取得厂家授权，须为原制造商制造的全新产品（含零部件、配件、随机工具等），表面无划伤、无碰撞，配件齐全，完全符合国家的有关质量标准，并附有产品质量检验合格证书。</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4.如果发现货物的质量和规格与合同规定不符或货物在质量保证期内被证明有缺陷，包括内在缺陷或使用不当原材料，采购人将有权要求有关部门进行鉴定，并依据鉴定结果向中标人索赔。</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5.仪器设备如需特殊工作条件（如：水、电源、磁场强度、特殊温度、湿度、振动强度等），应在相关文件中加以说明，并提供安装场地要求。</w:t>
            </w:r>
          </w:p>
          <w:p>
            <w:pPr>
              <w:ind w:left="216" w:leftChars="0" w:hanging="216" w:hangingChars="103"/>
              <w:jc w:val="left"/>
              <w:rPr>
                <w:highlight w:val="none"/>
              </w:rPr>
            </w:pPr>
            <w:r>
              <w:rPr>
                <w:rFonts w:hint="eastAsia" w:ascii="宋体" w:hAnsi="宋体" w:eastAsia="宋体" w:cs="宋体"/>
                <w:sz w:val="21"/>
                <w:szCs w:val="21"/>
                <w:highlight w:val="none"/>
              </w:rPr>
              <w:t>6.若中标人所投货物及其零部件或制作材料的原产地为中华人民共和国境外地区，中标人必须自行办妥货物进口有关的所有事项。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eastAsia="zh-CN"/>
              </w:rPr>
            </w:pPr>
            <w:r>
              <w:rPr>
                <w:rFonts w:hint="eastAsia"/>
                <w:highlight w:val="none"/>
                <w:lang w:val="en-US" w:eastAsia="zh-CN"/>
              </w:rPr>
              <w:t>4</w:t>
            </w:r>
          </w:p>
        </w:tc>
        <w:tc>
          <w:tcPr>
            <w:tcW w:w="1185" w:type="dxa"/>
            <w:noWrap w:val="0"/>
            <w:vAlign w:val="center"/>
          </w:tcPr>
          <w:p>
            <w:pPr>
              <w:jc w:val="center"/>
              <w:rPr>
                <w:highlight w:val="none"/>
              </w:rPr>
            </w:pPr>
            <w:r>
              <w:rPr>
                <w:rFonts w:hint="eastAsia" w:ascii="宋体" w:hAnsi="宋体" w:eastAsia="宋体" w:cs="宋体"/>
                <w:sz w:val="21"/>
                <w:szCs w:val="21"/>
                <w:highlight w:val="none"/>
              </w:rPr>
              <w:t>物流服务</w:t>
            </w:r>
          </w:p>
        </w:tc>
        <w:tc>
          <w:tcPr>
            <w:tcW w:w="4984" w:type="dxa"/>
            <w:noWrap w:val="0"/>
            <w:vAlign w:val="top"/>
          </w:tcPr>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1.包装：中标人所供货物必须为制造商原厂包装，包装质量符合国家相关标准和行业要求。货物要求有包装材料保护运至现场。因包装不良造成的损失由中标人负责。</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2.运输：中标人根据采购人指定的安装地点，负责将货物材料运送到现场，在此过程中的全部运输（包括但不限于装卸车、货物现场的搬运）所产生的全部费用由中标人负责。</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3.装卸：各种货物，必须提供装箱清单，按装箱清单验收货物。</w:t>
            </w:r>
          </w:p>
          <w:p>
            <w:pPr>
              <w:ind w:left="216" w:leftChars="0" w:hanging="216" w:hangingChars="103"/>
              <w:jc w:val="left"/>
              <w:rPr>
                <w:highlight w:val="none"/>
              </w:rPr>
            </w:pPr>
            <w:r>
              <w:rPr>
                <w:rFonts w:hint="eastAsia" w:ascii="宋体" w:hAnsi="宋体" w:eastAsia="宋体" w:cs="宋体"/>
                <w:sz w:val="21"/>
                <w:szCs w:val="21"/>
                <w:highlight w:val="none"/>
              </w:rPr>
              <w:t>4.保管：货物在现场的保管由中标人负责，直至项目安装、验收完毕。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eastAsia="zh-CN"/>
              </w:rPr>
            </w:pPr>
            <w:r>
              <w:rPr>
                <w:rFonts w:hint="eastAsia"/>
                <w:highlight w:val="none"/>
                <w:lang w:val="en-US" w:eastAsia="zh-CN"/>
              </w:rPr>
              <w:t>5</w:t>
            </w:r>
          </w:p>
        </w:tc>
        <w:tc>
          <w:tcPr>
            <w:tcW w:w="1185" w:type="dxa"/>
            <w:noWrap w:val="0"/>
            <w:vAlign w:val="center"/>
          </w:tcPr>
          <w:p>
            <w:pPr>
              <w:jc w:val="center"/>
              <w:rPr>
                <w:highlight w:val="none"/>
              </w:rPr>
            </w:pPr>
            <w:r>
              <w:rPr>
                <w:rFonts w:hint="eastAsia" w:ascii="宋体" w:hAnsi="宋体" w:eastAsia="宋体" w:cs="宋体"/>
                <w:sz w:val="21"/>
                <w:szCs w:val="21"/>
                <w:highlight w:val="none"/>
              </w:rPr>
              <w:t>安装调试</w:t>
            </w:r>
          </w:p>
        </w:tc>
        <w:tc>
          <w:tcPr>
            <w:tcW w:w="4984" w:type="dxa"/>
            <w:noWrap w:val="0"/>
            <w:vAlign w:val="top"/>
          </w:tcPr>
          <w:p>
            <w:pPr>
              <w:tabs>
                <w:tab w:val="left" w:pos="540"/>
              </w:tabs>
              <w:spacing w:line="240" w:lineRule="auto"/>
              <w:ind w:hanging="10"/>
              <w:rPr>
                <w:rFonts w:hint="eastAsia" w:ascii="宋体" w:hAnsi="宋体" w:eastAsia="宋体" w:cs="宋体"/>
                <w:sz w:val="21"/>
                <w:szCs w:val="21"/>
                <w:highlight w:val="none"/>
              </w:rPr>
            </w:pPr>
            <w:r>
              <w:rPr>
                <w:rFonts w:hint="eastAsia" w:ascii="宋体" w:hAnsi="宋体" w:eastAsia="宋体" w:cs="宋体"/>
                <w:sz w:val="21"/>
                <w:szCs w:val="21"/>
                <w:highlight w:val="none"/>
              </w:rPr>
              <w:t>以符合招标文件要求和响应承诺的前提下，中标人将设备（系统）安装并调试至正常运行的最佳状态且双方均认为满意。</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1.进口货物送到采购人指定场地后，采购人、中标人、外贸代理（如有）三方同时在场时才能开封检验。</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2.货物的到货验收包括：型号、规格、数量、外观质量及货物包装完整无破损，在货物抵达交货目的地后，采购人和中标人就货物外观质量、规格和型号进行初步检验。货物须为原厂商未启封全新包装，具有出厂合格证，序列号、包装箱号与出厂批号一致，并可追索查阅。所有随货物的附件必须齐全。如果发现到货的外观质量、规格和型号与合同不符，采购人有权拒收货物，并可向中标人索赔。</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3.除非采购人另有通知，中标人应按照合同的要求以及合同执行计划的时间安排，派出足够的人员进行现场安装和负责调试工作，并应设安装负责人，负责安装协调管理工作。中标人应为其派出现场服务人员购买人身意外保险，在合同执行期发生的任何意外，与采购人无关。</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4.中标人必须依照招标文件的要求和投标文件的承诺，将货物安装并调试至正常运行的最佳状态。</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5.安装工具：安装所需工具设施物料由中标人自备、自费运到现场，完工后自费搬走。</w:t>
            </w:r>
          </w:p>
          <w:p>
            <w:pPr>
              <w:ind w:left="216" w:leftChars="0" w:hanging="216" w:hangingChars="103"/>
              <w:jc w:val="left"/>
              <w:rPr>
                <w:highlight w:val="none"/>
              </w:rPr>
            </w:pPr>
            <w:r>
              <w:rPr>
                <w:rFonts w:hint="eastAsia" w:ascii="宋体" w:hAnsi="宋体" w:eastAsia="宋体" w:cs="宋体"/>
                <w:sz w:val="21"/>
                <w:szCs w:val="21"/>
                <w:highlight w:val="none"/>
              </w:rPr>
              <w:t>6.其他：现场安装，现场调试，按照双方确认的标准、规范对主机、附件的性能和功能进行测试。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eastAsia="zh-CN"/>
              </w:rPr>
            </w:pPr>
            <w:r>
              <w:rPr>
                <w:rFonts w:hint="eastAsia"/>
                <w:highlight w:val="none"/>
                <w:lang w:val="en-US" w:eastAsia="zh-CN"/>
              </w:rPr>
              <w:t>6</w:t>
            </w:r>
          </w:p>
        </w:tc>
        <w:tc>
          <w:tcPr>
            <w:tcW w:w="1185" w:type="dxa"/>
            <w:noWrap w:val="0"/>
            <w:vAlign w:val="center"/>
          </w:tcPr>
          <w:p>
            <w:pPr>
              <w:jc w:val="center"/>
              <w:rPr>
                <w:highlight w:val="none"/>
              </w:rPr>
            </w:pPr>
            <w:r>
              <w:rPr>
                <w:highlight w:val="none"/>
              </w:rPr>
              <w:t>培训</w:t>
            </w:r>
          </w:p>
        </w:tc>
        <w:tc>
          <w:tcPr>
            <w:tcW w:w="4984" w:type="dxa"/>
            <w:noWrap w:val="0"/>
            <w:vAlign w:val="top"/>
          </w:tcPr>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1.基本要求：中标人须根据采购人的要求，安排熟悉本项目的专业技术人员在采购人指定的地点（佛山市内）向采购人提供完备、全面的产品使用培训。提供专业技术人员对采购人使用人员进行不少于3天的现场培训，以及不少于3天的远程培训，具体培训内容以采购人和中标人协商确定。</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2.培训内容包括但不限于以下:①仪器的基本知识讲解；②仪器硬件基础知识与结构；③讲解仪器的随机资料，介绍资料的使用方法；④准备仪器调试需要的相关试剂，进行仪器的操作演示，讲解仪器的使用方法；⑤进行各项目的调试，工程师指导采购人进行实际操作，并模拟采购人用户日常工作过程，进行实际样品的测量；⑥讲解仪器的日常维护保养方法，介绍仪器常见故障维修方法；⑦提供相应的培训材料，培训应当符合标准，用中文书写，包括本系统操作介绍、系统内相关设备操作规范，控制软件的用户手册等；⑧设备处理过程中的质量控制、操作规程、保养与管理、常见故障的排除、紧急情况的处理。</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3.目的：确保采购人能够对设备、系统有足够的了解，能够独立进行日常操作、管理和维护。</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4.培训资料：中标人必须为所有被培训人员提供培训用文字资料和讲义等相关用品。所有的资料必须是中文书写。</w:t>
            </w:r>
          </w:p>
          <w:p>
            <w:pPr>
              <w:ind w:left="216" w:leftChars="0" w:hanging="216" w:hangingChars="103"/>
              <w:jc w:val="left"/>
              <w:rPr>
                <w:highlight w:val="none"/>
              </w:rPr>
            </w:pPr>
            <w:r>
              <w:rPr>
                <w:rFonts w:hint="eastAsia" w:ascii="宋体" w:hAnsi="宋体" w:eastAsia="宋体" w:cs="宋体"/>
                <w:sz w:val="21"/>
                <w:szCs w:val="21"/>
                <w:highlight w:val="none"/>
              </w:rPr>
              <w:t>5.培训费用：所有与本项目有关的培训费用包括差旅、食宿、教材、资料等由中标人负责，均计入投标报价中。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default"/>
                <w:highlight w:val="none"/>
                <w:lang w:val="en-US" w:eastAsia="zh-CN"/>
              </w:rPr>
            </w:pPr>
            <w:r>
              <w:rPr>
                <w:rFonts w:hint="eastAsia"/>
                <w:highlight w:val="none"/>
                <w:lang w:val="en-US" w:eastAsia="zh-CN"/>
              </w:rPr>
              <w:t>7</w:t>
            </w:r>
          </w:p>
        </w:tc>
        <w:tc>
          <w:tcPr>
            <w:tcW w:w="1185" w:type="dxa"/>
            <w:noWrap w:val="0"/>
            <w:vAlign w:val="center"/>
          </w:tcPr>
          <w:p>
            <w:pPr>
              <w:jc w:val="center"/>
              <w:rPr>
                <w:highlight w:val="none"/>
              </w:rPr>
            </w:pPr>
            <w:r>
              <w:rPr>
                <w:rFonts w:hint="eastAsia" w:ascii="宋体" w:hAnsi="宋体" w:eastAsia="宋体" w:cs="宋体"/>
                <w:sz w:val="21"/>
                <w:szCs w:val="21"/>
                <w:highlight w:val="none"/>
              </w:rPr>
              <w:t>质保期</w:t>
            </w:r>
          </w:p>
        </w:tc>
        <w:tc>
          <w:tcPr>
            <w:tcW w:w="4984" w:type="dxa"/>
            <w:noWrap w:val="0"/>
            <w:vAlign w:val="top"/>
          </w:tcPr>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1.自项目验收合格交付之日起</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rPr>
              <w:t>年。</w:t>
            </w:r>
          </w:p>
          <w:p>
            <w:pPr>
              <w:ind w:left="216" w:leftChars="0" w:hanging="216" w:hangingChars="10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2.若国家或生产厂家对本项目所涉及货物的质保期的规定高于本项目的要求，应按国家或生产厂家的规定执行。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val="en-US" w:eastAsia="zh-CN"/>
              </w:rPr>
            </w:pPr>
            <w:r>
              <w:rPr>
                <w:rFonts w:hint="eastAsia"/>
                <w:highlight w:val="none"/>
                <w:lang w:val="en-US" w:eastAsia="zh-CN"/>
              </w:rPr>
              <w:t>8</w:t>
            </w:r>
          </w:p>
        </w:tc>
        <w:tc>
          <w:tcPr>
            <w:tcW w:w="1185" w:type="dxa"/>
            <w:noWrap w:val="0"/>
            <w:vAlign w:val="center"/>
          </w:tcPr>
          <w:p>
            <w:pPr>
              <w:jc w:val="center"/>
              <w:rPr>
                <w:highlight w:val="none"/>
              </w:rPr>
            </w:pPr>
            <w:r>
              <w:rPr>
                <w:rFonts w:hint="eastAsia" w:ascii="宋体" w:hAnsi="宋体" w:eastAsia="宋体" w:cs="宋体"/>
                <w:sz w:val="21"/>
                <w:szCs w:val="21"/>
                <w:highlight w:val="none"/>
              </w:rPr>
              <w:t>质量保证及售后服务</w:t>
            </w:r>
          </w:p>
        </w:tc>
        <w:tc>
          <w:tcPr>
            <w:tcW w:w="4984" w:type="dxa"/>
            <w:noWrap w:val="0"/>
            <w:vAlign w:val="top"/>
          </w:tcPr>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1.质保期内，中标人须提供上门保修和系统维护服务，此外，中标人须提供常设每周7天×24小时服务专线及技术支持。</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2.对采购人的服务通知，中标人必须在接报后3小时内响应，24小时内到达现场，72小时内处理完毕；若是在72小时内未能处理完毕的情况，中标人必须提供相同的型号设备进行替换，不得影响采购人的正常工作业务。</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3.质保期内，如货品非因采购人的人为原因而出现的问题由中标人负责包修、包换或包退，并承担修理、调换或退货的实际费用。</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4.如因货物自身故障致停用时间累计超过20天时，则故障设备的质保期在状态恢复正常时重新计算或对故障设备予以重新更换。</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5.质保期内，同一硬件一个月内连续2次出现同一故障，中标人须无偿更换同一档次的货物。</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6.任何时候，中标人均不能免除因货物本身的缺陷所应负的责任。</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7.在质保期内中标人应提供设备升级方面的技术支持服务。</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8.质量保修期过后，中标人提供终身应用技术支持和维修服务。需要维修或维护的，中标人应派员检查与维修，并确保优质服务和质量合格且能正常运行。除收取更换耗材和配件费用外，其他全部不再另行收费，根据故障排查结果和维修方案提供最优惠价格。终身提供上门维修服务和维护（免收上门服务费），零配件及耗材优惠供应。</w:t>
            </w:r>
          </w:p>
          <w:p>
            <w:pPr>
              <w:ind w:left="216" w:leftChars="0" w:hanging="216" w:hangingChars="103"/>
              <w:jc w:val="left"/>
              <w:rPr>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质保期内所</w:t>
            </w:r>
            <w:r>
              <w:rPr>
                <w:rFonts w:hint="eastAsia" w:ascii="宋体" w:hAnsi="宋体" w:eastAsia="宋体" w:cs="宋体"/>
                <w:sz w:val="21"/>
                <w:szCs w:val="21"/>
                <w:highlight w:val="none"/>
              </w:rPr>
              <w:t>产生费用由中标人负责，投标人在报价时可单独列出此项目，若没有列出此项目报价的，视为此项报价已摊分在各分项报价中。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eastAsia="zh-CN"/>
              </w:rPr>
            </w:pPr>
            <w:r>
              <w:rPr>
                <w:rFonts w:hint="eastAsia"/>
                <w:highlight w:val="none"/>
                <w:lang w:val="en-US" w:eastAsia="zh-CN"/>
              </w:rPr>
              <w:t>9</w:t>
            </w:r>
          </w:p>
        </w:tc>
        <w:tc>
          <w:tcPr>
            <w:tcW w:w="1185" w:type="dxa"/>
            <w:noWrap w:val="0"/>
            <w:vAlign w:val="center"/>
          </w:tcPr>
          <w:p>
            <w:pPr>
              <w:spacing w:line="240" w:lineRule="auto"/>
              <w:jc w:val="center"/>
              <w:rPr>
                <w:highlight w:val="none"/>
              </w:rPr>
            </w:pPr>
            <w:r>
              <w:rPr>
                <w:rFonts w:hint="eastAsia" w:ascii="宋体" w:hAnsi="宋体" w:eastAsia="宋体" w:cs="宋体"/>
                <w:sz w:val="21"/>
                <w:szCs w:val="21"/>
                <w:highlight w:val="none"/>
              </w:rPr>
              <w:t>知识产权要求</w:t>
            </w:r>
          </w:p>
        </w:tc>
        <w:tc>
          <w:tcPr>
            <w:tcW w:w="4984" w:type="dxa"/>
            <w:noWrap w:val="0"/>
            <w:vAlign w:val="center"/>
          </w:tcPr>
          <w:p>
            <w:pPr>
              <w:tabs>
                <w:tab w:val="left" w:pos="540"/>
              </w:tabs>
              <w:spacing w:line="240" w:lineRule="auto"/>
              <w:ind w:left="1" w:leftChars="0"/>
              <w:rPr>
                <w:highlight w:val="none"/>
              </w:rPr>
            </w:pPr>
            <w:r>
              <w:rPr>
                <w:rFonts w:hint="eastAsia" w:ascii="宋体" w:hAnsi="宋体" w:eastAsia="宋体" w:cs="宋体"/>
                <w:sz w:val="21"/>
                <w:szCs w:val="21"/>
                <w:highlight w:val="none"/>
              </w:rPr>
              <w:t>中标人必须保证，采购人在中华人民共和国境内使用本项目货物、资料、技术、服务或其任何一部分时，享有不受限制的无偿使用权，如有第三方向采购人提出侵犯其专利权、商标权或其它知识产权的主张，该责任应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default" w:eastAsia="宋体"/>
                <w:highlight w:val="none"/>
                <w:lang w:val="en-US" w:eastAsia="zh-CN"/>
              </w:rPr>
            </w:pPr>
            <w:r>
              <w:rPr>
                <w:rFonts w:hint="eastAsia"/>
                <w:highlight w:val="none"/>
                <w:lang w:val="en-US" w:eastAsia="zh-CN"/>
              </w:rPr>
              <w:t>10</w:t>
            </w:r>
          </w:p>
        </w:tc>
        <w:tc>
          <w:tcPr>
            <w:tcW w:w="1185"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中标人供货时应提供的资料内容</w:t>
            </w:r>
          </w:p>
        </w:tc>
        <w:tc>
          <w:tcPr>
            <w:tcW w:w="4984" w:type="dxa"/>
            <w:noWrap w:val="0"/>
            <w:vAlign w:val="center"/>
          </w:tcPr>
          <w:p>
            <w:pPr>
              <w:tabs>
                <w:tab w:val="left" w:pos="540"/>
              </w:tabs>
              <w:spacing w:line="240" w:lineRule="auto"/>
              <w:ind w:left="1"/>
              <w:rPr>
                <w:rFonts w:hint="eastAsia" w:ascii="宋体" w:hAnsi="宋体" w:eastAsia="宋体" w:cs="宋体"/>
                <w:sz w:val="21"/>
                <w:szCs w:val="21"/>
                <w:highlight w:val="none"/>
              </w:rPr>
            </w:pPr>
            <w:r>
              <w:rPr>
                <w:rFonts w:hint="eastAsia" w:ascii="宋体" w:hAnsi="宋体" w:eastAsia="宋体" w:cs="宋体"/>
                <w:sz w:val="21"/>
                <w:szCs w:val="21"/>
                <w:highlight w:val="none"/>
              </w:rPr>
              <w:t>1.进口产品必须提供原产地证明和中国商检证明及合法进货渠道全套单证。</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2.中国境内制造的产品必须提供出厂合格证，并提供采购人名下终端客户保修注册资料。</w:t>
            </w:r>
          </w:p>
          <w:p>
            <w:pPr>
              <w:tabs>
                <w:tab w:val="left" w:pos="540"/>
              </w:tabs>
              <w:spacing w:line="240" w:lineRule="auto"/>
              <w:ind w:left="210" w:leftChars="0" w:hanging="210" w:hangingChars="1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3.关键产品/主机设备</w:t>
            </w:r>
            <w:r>
              <w:rPr>
                <w:rFonts w:hint="eastAsia" w:ascii="宋体" w:hAnsi="宋体" w:eastAsia="宋体" w:cs="宋体"/>
                <w:sz w:val="21"/>
                <w:szCs w:val="21"/>
                <w:highlight w:val="none"/>
                <w:lang w:val="en-US" w:eastAsia="zh-CN"/>
              </w:rPr>
              <w:t>全新</w:t>
            </w:r>
            <w:r>
              <w:rPr>
                <w:rFonts w:hint="eastAsia" w:ascii="宋体" w:hAnsi="宋体" w:eastAsia="宋体" w:cs="宋体"/>
                <w:sz w:val="21"/>
                <w:szCs w:val="21"/>
                <w:highlight w:val="none"/>
              </w:rPr>
              <w:t>的用户手册、保修手册、有关单证资料及配备件、随机工具等，使用操作及安全须知等重要资料应附有中文说明。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rFonts w:hint="eastAsia" w:ascii="宋体" w:hAnsi="宋体" w:eastAsia="宋体" w:cs="宋体"/>
                <w:sz w:val="21"/>
                <w:szCs w:val="21"/>
                <w:highlight w:val="none"/>
              </w:rPr>
              <w:t>★</w:t>
            </w:r>
          </w:p>
        </w:tc>
        <w:tc>
          <w:tcPr>
            <w:tcW w:w="885" w:type="dxa"/>
            <w:noWrap w:val="0"/>
            <w:vAlign w:val="center"/>
          </w:tcPr>
          <w:p>
            <w:pPr>
              <w:jc w:val="center"/>
              <w:rPr>
                <w:rFonts w:hint="default" w:eastAsia="宋体"/>
                <w:highlight w:val="none"/>
                <w:lang w:val="en-US" w:eastAsia="zh-CN"/>
              </w:rPr>
            </w:pPr>
            <w:r>
              <w:rPr>
                <w:rFonts w:hint="eastAsia"/>
                <w:highlight w:val="none"/>
                <w:lang w:val="en-US" w:eastAsia="zh-CN"/>
              </w:rPr>
              <w:t>10</w:t>
            </w:r>
          </w:p>
        </w:tc>
        <w:tc>
          <w:tcPr>
            <w:tcW w:w="1185"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政策性要求</w:t>
            </w:r>
          </w:p>
        </w:tc>
        <w:tc>
          <w:tcPr>
            <w:tcW w:w="4984" w:type="dxa"/>
            <w:noWrap w:val="0"/>
            <w:vAlign w:val="center"/>
          </w:tcPr>
          <w:p>
            <w:pPr>
              <w:tabs>
                <w:tab w:val="left" w:pos="540"/>
              </w:tabs>
              <w:spacing w:line="240" w:lineRule="auto"/>
              <w:ind w:left="1"/>
              <w:rPr>
                <w:rFonts w:hint="eastAsia" w:ascii="宋体" w:hAnsi="宋体" w:eastAsia="宋体" w:cs="宋体"/>
                <w:sz w:val="21"/>
                <w:szCs w:val="21"/>
                <w:highlight w:val="none"/>
              </w:rPr>
            </w:pPr>
            <w:r>
              <w:rPr>
                <w:rFonts w:hint="eastAsia" w:ascii="宋体" w:hAnsi="宋体" w:eastAsia="宋体" w:cs="宋体"/>
                <w:sz w:val="21"/>
                <w:szCs w:val="21"/>
                <w:highlight w:val="none"/>
              </w:rPr>
              <w:t>投标方案中所提供的产品属于节能产品、环境标志产品品目清单范围内强制采购或优先采购的，须按招标文件要求提交相关证明文件（节能产品认证证书或环境标志产品认证证书）</w:t>
            </w:r>
          </w:p>
          <w:p>
            <w:pPr>
              <w:tabs>
                <w:tab w:val="left" w:pos="540"/>
              </w:tabs>
              <w:spacing w:line="240" w:lineRule="auto"/>
              <w:ind w:left="1"/>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tabs>
                <w:tab w:val="left" w:pos="540"/>
              </w:tabs>
              <w:spacing w:line="240" w:lineRule="auto"/>
              <w:ind w:left="1"/>
              <w:rPr>
                <w:rFonts w:hint="eastAsia" w:ascii="宋体" w:hAnsi="宋体" w:eastAsia="宋体" w:cs="宋体"/>
                <w:sz w:val="21"/>
                <w:szCs w:val="21"/>
                <w:highlight w:val="none"/>
              </w:rPr>
            </w:pPr>
            <w:r>
              <w:rPr>
                <w:rFonts w:hint="eastAsia" w:ascii="宋体" w:hAnsi="宋体" w:eastAsia="宋体" w:cs="宋体"/>
                <w:sz w:val="21"/>
                <w:szCs w:val="21"/>
                <w:highlight w:val="none"/>
              </w:rPr>
              <w:t>(1)强制采购品目清单由国家统一确定和发布。</w:t>
            </w:r>
          </w:p>
          <w:p>
            <w:pPr>
              <w:tabs>
                <w:tab w:val="left" w:pos="540"/>
              </w:tabs>
              <w:spacing w:line="240" w:lineRule="auto"/>
              <w:ind w:left="1" w:left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(2)采购项目中涉及强制采购产品类别的，须提供该产品由国家确定的认证机构出具的、处于有效期之内的节能产品或环境标志产品认证证书，否则视为没有实质性响应招标文件，作无效投标处理。】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rFonts w:hint="eastAsia" w:ascii="宋体" w:hAnsi="宋体" w:eastAsia="宋体" w:cs="宋体"/>
                <w:sz w:val="21"/>
                <w:szCs w:val="21"/>
                <w:highlight w:val="none"/>
              </w:rPr>
              <w:t>★</w:t>
            </w:r>
          </w:p>
        </w:tc>
        <w:tc>
          <w:tcPr>
            <w:tcW w:w="885" w:type="dxa"/>
            <w:noWrap w:val="0"/>
            <w:vAlign w:val="center"/>
          </w:tcPr>
          <w:p>
            <w:pPr>
              <w:jc w:val="center"/>
              <w:rPr>
                <w:rFonts w:hint="default" w:eastAsia="宋体"/>
                <w:highlight w:val="none"/>
                <w:lang w:val="en-US" w:eastAsia="zh-CN"/>
              </w:rPr>
            </w:pPr>
            <w:r>
              <w:rPr>
                <w:rFonts w:hint="eastAsia"/>
                <w:highlight w:val="none"/>
                <w:lang w:val="en-US" w:eastAsia="zh-CN"/>
              </w:rPr>
              <w:t>11</w:t>
            </w:r>
          </w:p>
        </w:tc>
        <w:tc>
          <w:tcPr>
            <w:tcW w:w="1185"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产品属地要求</w:t>
            </w:r>
          </w:p>
        </w:tc>
        <w:tc>
          <w:tcPr>
            <w:tcW w:w="4984" w:type="dxa"/>
            <w:noWrap w:val="0"/>
            <w:vAlign w:val="center"/>
          </w:tcPr>
          <w:p>
            <w:pPr>
              <w:tabs>
                <w:tab w:val="left" w:pos="540"/>
              </w:tabs>
              <w:spacing w:line="240" w:lineRule="auto"/>
              <w:ind w:left="210" w:leftChars="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本项目部分设备（详见采购项目技术要求）允许进口</w:t>
            </w:r>
          </w:p>
          <w:p>
            <w:pPr>
              <w:tabs>
                <w:tab w:val="left" w:pos="540"/>
              </w:tabs>
              <w:spacing w:line="240" w:lineRule="auto"/>
              <w:ind w:left="210" w:leftChars="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产品参与投标，投标人在投标时既可提供本国产品，</w:t>
            </w:r>
          </w:p>
          <w:p>
            <w:pPr>
              <w:tabs>
                <w:tab w:val="left" w:pos="540"/>
              </w:tabs>
              <w:spacing w:line="240" w:lineRule="auto"/>
              <w:ind w:left="210" w:leftChars="0" w:hanging="210" w:hangingChars="1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也可提供进口产品。</w:t>
            </w:r>
          </w:p>
        </w:tc>
      </w:tr>
    </w:tbl>
    <w:p>
      <w:pP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55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pPr>
              <w:rPr>
                <w:highlight w:val="none"/>
              </w:rPr>
            </w:pPr>
            <w:r>
              <w:rPr>
                <w:highlight w:val="none"/>
              </w:rPr>
              <w:t>说明</w:t>
            </w:r>
          </w:p>
        </w:tc>
        <w:tc>
          <w:tcPr>
            <w:tcW w:w="5538" w:type="dxa"/>
            <w:noWrap w:val="0"/>
            <w:vAlign w:val="top"/>
          </w:tcPr>
          <w:p>
            <w:pPr>
              <w:jc w:val="left"/>
              <w:rPr>
                <w:highlight w:val="none"/>
              </w:rPr>
            </w:pPr>
            <w:r>
              <w:rPr>
                <w:highlight w:val="none"/>
              </w:rPr>
              <w:t>打“★”号条款为实质性条款，若有任何一条负偏离或不满足则导致投标（响应）无效。</w:t>
            </w:r>
            <w:r>
              <w:rPr>
                <w:highlight w:val="none"/>
              </w:rPr>
              <w:br w:type="textWrapping"/>
            </w:r>
            <w:r>
              <w:rPr>
                <w:highlight w:val="none"/>
              </w:rPr>
              <w:t>打“▲”号条款为重要参数（如有），若有部分“▲”条款未响应或不满足，将根据评审要求影响其得分，但不作为无效投标（响应）条款。</w:t>
            </w:r>
          </w:p>
        </w:tc>
      </w:tr>
    </w:tbl>
    <w:p>
      <w:pPr>
        <w:rPr>
          <w:highlight w:val="none"/>
        </w:rPr>
      </w:pPr>
      <w:r>
        <w:rPr>
          <w:b/>
          <w:highlight w:val="none"/>
        </w:rPr>
        <w:t>2.技术标准与要求</w:t>
      </w:r>
    </w:p>
    <w:p>
      <w:pPr>
        <w:rPr>
          <w:highlight w:val="none"/>
        </w:rPr>
      </w:pPr>
    </w:p>
    <w:p>
      <w:pPr>
        <w:rPr>
          <w:highlight w:val="none"/>
        </w:rPr>
      </w:pPr>
    </w:p>
    <w:p>
      <w:pPr>
        <w:rPr>
          <w:highlight w:val="none"/>
        </w:rPr>
      </w:pPr>
    </w:p>
    <w:p>
      <w:pP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0"/>
        <w:gridCol w:w="1266"/>
        <w:gridCol w:w="610"/>
        <w:gridCol w:w="673"/>
        <w:gridCol w:w="610"/>
        <w:gridCol w:w="741"/>
        <w:gridCol w:w="1316"/>
        <w:gridCol w:w="1476"/>
        <w:gridCol w:w="610"/>
        <w:gridCol w:w="6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pPr>
              <w:jc w:val="center"/>
              <w:rPr>
                <w:highlight w:val="none"/>
              </w:rPr>
            </w:pPr>
            <w:r>
              <w:rPr>
                <w:highlight w:val="none"/>
              </w:rPr>
              <w:t>序号</w:t>
            </w:r>
          </w:p>
        </w:tc>
        <w:tc>
          <w:tcPr>
            <w:tcW w:w="1022"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核心产品要求（“△”）</w:t>
            </w:r>
          </w:p>
        </w:tc>
        <w:tc>
          <w:tcPr>
            <w:tcW w:w="669"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品目名称</w:t>
            </w:r>
          </w:p>
        </w:tc>
        <w:tc>
          <w:tcPr>
            <w:tcW w:w="753"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标的名称</w:t>
            </w:r>
          </w:p>
        </w:tc>
        <w:tc>
          <w:tcPr>
            <w:tcW w:w="670"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单位</w:t>
            </w:r>
          </w:p>
        </w:tc>
        <w:tc>
          <w:tcPr>
            <w:tcW w:w="735"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数量</w:t>
            </w:r>
          </w:p>
        </w:tc>
        <w:tc>
          <w:tcPr>
            <w:tcW w:w="1332"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分项预算单价（元）</w:t>
            </w:r>
          </w:p>
        </w:tc>
        <w:tc>
          <w:tcPr>
            <w:tcW w:w="1332"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分项预算总价（元）</w:t>
            </w:r>
          </w:p>
        </w:tc>
        <w:tc>
          <w:tcPr>
            <w:tcW w:w="670" w:type="dxa"/>
            <w:noWrap w:val="0"/>
            <w:vAlign w:val="top"/>
          </w:tcPr>
          <w:p>
            <w:pPr>
              <w:rPr>
                <w:rFonts w:hint="eastAsia" w:ascii="宋体" w:hAnsi="宋体" w:eastAsia="宋体" w:cs="宋体"/>
                <w:highlight w:val="none"/>
              </w:rPr>
            </w:pPr>
            <w:r>
              <w:rPr>
                <w:rFonts w:hint="eastAsia" w:ascii="宋体" w:hAnsi="宋体" w:eastAsia="宋体" w:cs="宋体"/>
                <w:highlight w:val="none"/>
              </w:rPr>
              <w:t>所属行业</w:t>
            </w:r>
          </w:p>
        </w:tc>
        <w:tc>
          <w:tcPr>
            <w:tcW w:w="670"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pPr>
              <w:jc w:val="center"/>
              <w:rPr>
                <w:highlight w:val="none"/>
              </w:rPr>
            </w:pPr>
            <w:r>
              <w:rPr>
                <w:highlight w:val="none"/>
              </w:rPr>
              <w:t>1</w:t>
            </w:r>
          </w:p>
        </w:tc>
        <w:tc>
          <w:tcPr>
            <w:tcW w:w="1022"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w:t>
            </w:r>
          </w:p>
        </w:tc>
        <w:tc>
          <w:tcPr>
            <w:tcW w:w="669" w:type="dxa"/>
            <w:noWrap w:val="0"/>
            <w:vAlign w:val="top"/>
          </w:tcPr>
          <w:p>
            <w:pPr>
              <w:jc w:val="left"/>
              <w:rPr>
                <w:rFonts w:hint="eastAsia" w:ascii="宋体" w:hAnsi="宋体" w:eastAsia="宋体" w:cs="宋体"/>
                <w:highlight w:val="none"/>
                <w:lang w:eastAsia="zh-CN"/>
              </w:rPr>
            </w:pPr>
          </w:p>
        </w:tc>
        <w:tc>
          <w:tcPr>
            <w:tcW w:w="75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highlight w:val="none"/>
                <w:u w:val="none"/>
                <w:lang w:val="en-US" w:eastAsia="zh-CN" w:bidi="ar-SA"/>
              </w:rPr>
            </w:pPr>
            <w:r>
              <w:rPr>
                <w:rFonts w:hint="eastAsia" w:ascii="宋体" w:hAnsi="宋体" w:eastAsia="宋体" w:cs="宋体"/>
                <w:highlight w:val="none"/>
                <w:lang w:val="en-US" w:eastAsia="zh-CN"/>
              </w:rPr>
              <w:t>口腔显微镜</w:t>
            </w:r>
          </w:p>
        </w:tc>
        <w:tc>
          <w:tcPr>
            <w:tcW w:w="670" w:type="dxa"/>
            <w:noWrap w:val="0"/>
            <w:vAlign w:val="top"/>
          </w:tcPr>
          <w:p>
            <w:pPr>
              <w:jc w:val="left"/>
              <w:rPr>
                <w:rFonts w:hint="eastAsia" w:ascii="宋体" w:hAnsi="宋体" w:eastAsia="宋体" w:cs="宋体"/>
                <w:highlight w:val="none"/>
                <w:lang w:eastAsia="zh-CN"/>
              </w:rPr>
            </w:pPr>
            <w:r>
              <w:rPr>
                <w:rFonts w:hint="eastAsia" w:ascii="宋体" w:hAnsi="宋体" w:eastAsia="宋体" w:cs="宋体"/>
                <w:highlight w:val="none"/>
                <w:lang w:val="en-US" w:eastAsia="zh-CN"/>
              </w:rPr>
              <w:t>台</w:t>
            </w:r>
          </w:p>
        </w:tc>
        <w:tc>
          <w:tcPr>
            <w:tcW w:w="735" w:type="dxa"/>
            <w:noWrap w:val="0"/>
            <w:vAlign w:val="top"/>
          </w:tcPr>
          <w:p>
            <w:pPr>
              <w:jc w:val="right"/>
              <w:rPr>
                <w:rFonts w:hint="eastAsia" w:ascii="宋体" w:hAnsi="宋体" w:eastAsia="宋体" w:cs="宋体"/>
                <w:highlight w:val="none"/>
              </w:rPr>
            </w:pPr>
            <w:r>
              <w:rPr>
                <w:rFonts w:hint="eastAsia" w:ascii="宋体" w:hAnsi="宋体" w:eastAsia="宋体" w:cs="宋体"/>
                <w:highlight w:val="none"/>
                <w:lang w:val="en-US" w:eastAsia="zh-CN"/>
              </w:rPr>
              <w:t>20</w:t>
            </w:r>
            <w:r>
              <w:rPr>
                <w:rFonts w:hint="eastAsia" w:ascii="宋体" w:hAnsi="宋体" w:eastAsia="宋体" w:cs="宋体"/>
                <w:highlight w:val="none"/>
              </w:rPr>
              <w:t>.00</w:t>
            </w:r>
          </w:p>
        </w:tc>
        <w:tc>
          <w:tcPr>
            <w:tcW w:w="1332" w:type="dxa"/>
            <w:noWrap w:val="0"/>
            <w:vAlign w:val="top"/>
          </w:tcPr>
          <w:p>
            <w:pPr>
              <w:jc w:val="right"/>
              <w:rPr>
                <w:rFonts w:hint="eastAsia" w:ascii="宋体" w:hAnsi="宋体" w:eastAsia="宋体" w:cs="宋体"/>
                <w:highlight w:val="none"/>
              </w:rPr>
            </w:pPr>
            <w:r>
              <w:rPr>
                <w:rFonts w:hint="eastAsia" w:ascii="宋体" w:hAnsi="宋体" w:eastAsia="宋体" w:cs="宋体"/>
                <w:highlight w:val="none"/>
                <w:lang w:val="en-US" w:eastAsia="zh-CN"/>
              </w:rPr>
              <w:t>30</w:t>
            </w:r>
            <w:r>
              <w:rPr>
                <w:rFonts w:hint="eastAsia" w:ascii="宋体" w:hAnsi="宋体" w:eastAsia="宋体" w:cs="宋体"/>
                <w:highlight w:val="none"/>
              </w:rPr>
              <w:t>0,000.00</w:t>
            </w:r>
          </w:p>
        </w:tc>
        <w:tc>
          <w:tcPr>
            <w:tcW w:w="1332" w:type="dxa"/>
            <w:noWrap w:val="0"/>
            <w:vAlign w:val="top"/>
          </w:tcPr>
          <w:p>
            <w:pPr>
              <w:jc w:val="right"/>
              <w:rPr>
                <w:rFonts w:hint="eastAsia" w:ascii="宋体" w:hAnsi="宋体" w:eastAsia="宋体" w:cs="宋体"/>
                <w:highlight w:val="none"/>
              </w:rPr>
            </w:pPr>
            <w:r>
              <w:rPr>
                <w:rFonts w:hint="eastAsia" w:ascii="宋体" w:hAnsi="宋体" w:eastAsia="宋体" w:cs="宋体"/>
                <w:highlight w:val="none"/>
                <w:lang w:val="en-US" w:eastAsia="zh-CN"/>
              </w:rPr>
              <w:t>6,000,000.00</w:t>
            </w:r>
          </w:p>
        </w:tc>
        <w:tc>
          <w:tcPr>
            <w:tcW w:w="670" w:type="dxa"/>
            <w:noWrap w:val="0"/>
            <w:vAlign w:val="top"/>
          </w:tcPr>
          <w:p>
            <w:pPr>
              <w:rPr>
                <w:rFonts w:hint="eastAsia" w:ascii="宋体" w:hAnsi="宋体" w:eastAsia="宋体" w:cs="宋体"/>
                <w:highlight w:val="none"/>
              </w:rPr>
            </w:pPr>
            <w:r>
              <w:rPr>
                <w:rFonts w:hint="eastAsia" w:ascii="宋体" w:hAnsi="宋体" w:eastAsia="宋体" w:cs="宋体"/>
                <w:highlight w:val="none"/>
              </w:rPr>
              <w:t>工业</w:t>
            </w:r>
          </w:p>
        </w:tc>
        <w:tc>
          <w:tcPr>
            <w:tcW w:w="670" w:type="dxa"/>
            <w:noWrap w:val="0"/>
            <w:vAlign w:val="top"/>
          </w:tcPr>
          <w:p>
            <w:pPr>
              <w:rPr>
                <w:rFonts w:hint="eastAsia" w:ascii="宋体" w:hAnsi="宋体" w:eastAsia="宋体" w:cs="宋体"/>
                <w:highlight w:val="none"/>
              </w:rPr>
            </w:pPr>
            <w:r>
              <w:rPr>
                <w:rFonts w:hint="eastAsia" w:ascii="宋体" w:hAnsi="宋体" w:eastAsia="宋体" w:cs="宋体"/>
                <w:highlight w:val="none"/>
              </w:rPr>
              <w:t>详见附表一</w:t>
            </w:r>
          </w:p>
        </w:tc>
      </w:tr>
    </w:tbl>
    <w:p>
      <w:pPr>
        <w:rPr>
          <w:highlight w:val="none"/>
        </w:rPr>
      </w:pPr>
    </w:p>
    <w:p>
      <w:pPr>
        <w:rPr>
          <w:rFonts w:hint="eastAsia" w:eastAsia="宋体"/>
          <w:highlight w:val="none"/>
          <w:lang w:eastAsia="zh-CN"/>
        </w:rPr>
      </w:pPr>
      <w:r>
        <w:rPr>
          <w:b/>
          <w:highlight w:val="none"/>
        </w:rPr>
        <w:t>附表一：</w:t>
      </w:r>
      <w:r>
        <w:rPr>
          <w:rFonts w:hint="eastAsia"/>
          <w:b/>
          <w:highlight w:val="none"/>
          <w:lang w:eastAsia="zh-CN"/>
        </w:rPr>
        <w:t>口腔显微镜</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center"/>
          </w:tcPr>
          <w:p>
            <w:p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参数性质</w:t>
            </w:r>
          </w:p>
        </w:tc>
        <w:tc>
          <w:tcPr>
            <w:tcW w:w="426" w:type="dxa"/>
            <w:noWrap w:val="0"/>
            <w:vAlign w:val="center"/>
          </w:tcPr>
          <w:p>
            <w:p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5814" w:type="dxa"/>
            <w:noWrap w:val="0"/>
            <w:vAlign w:val="center"/>
          </w:tcPr>
          <w:p>
            <w:p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noWrap w:val="0"/>
            <w:vAlign w:val="top"/>
          </w:tcPr>
          <w:p>
            <w:pPr>
              <w:rPr>
                <w:rFonts w:hint="eastAsia" w:ascii="宋体" w:hAnsi="宋体" w:eastAsia="宋体" w:cs="宋体"/>
                <w:sz w:val="21"/>
                <w:szCs w:val="21"/>
                <w:highlight w:val="none"/>
              </w:rPr>
            </w:pPr>
          </w:p>
        </w:tc>
        <w:tc>
          <w:tcPr>
            <w:tcW w:w="426" w:type="dxa"/>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814" w:type="dxa"/>
            <w:noWrap w:val="0"/>
            <w:vAlign w:val="top"/>
          </w:tcPr>
          <w:p>
            <w:pPr>
              <w:kinsoku w:val="0"/>
              <w:overflowPunct w:val="0"/>
              <w:autoSpaceDE w:val="0"/>
              <w:autoSpaceDN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一、主镜部分</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1.1 单人双目口腔LED显微镜，采用APO光学原理；</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1.2▲立体基线（决定光学景深、立体感）≥24mm；</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1.3 人体工学倾角可调加长专用双目筒，目筒可向外延长≥20cm，旋钮可调节瞳距范围；</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1.4 主镜头可方便各个角度移动；</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1.5 目镜放大倍数10X或12.5X，目镜护眼杯高度可调；</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1.6 精细调焦物镜f=250mm，精细调焦范围≥14毫米，且可选F =200、250、300毫米等物镜；</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1.7 放大倍数：3.2X—20X （f=250mm，目镜为12.5X时）；</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1.8 手动五级变倍系统：放大倍率手动复消色差的5个步骤变倍6.4/10/16/25/40；</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1.9▲物镜直径距离≥68mm，视野范围5.3-206mm；</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1.10 配有厂家原装非一次性可消毒物镜保护镜。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rFonts w:hint="eastAsia" w:ascii="宋体" w:hAnsi="宋体" w:eastAsia="宋体" w:cs="宋体"/>
                <w:sz w:val="21"/>
                <w:szCs w:val="21"/>
                <w:highlight w:val="none"/>
              </w:rPr>
            </w:pPr>
          </w:p>
        </w:tc>
        <w:tc>
          <w:tcPr>
            <w:tcW w:w="426"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5814" w:type="dxa"/>
            <w:noWrap w:val="0"/>
            <w:vAlign w:val="top"/>
          </w:tcPr>
          <w:p>
            <w:pPr>
              <w:rPr>
                <w:rFonts w:hint="eastAsia" w:ascii="宋体" w:hAnsi="宋体" w:eastAsia="宋体" w:cs="宋体"/>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二、照明部分</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2.1▲LED光源照明系统，无光纤传导；</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2.2▲光源：双LED照明，平均使用寿命≥60000小时，过滤紫外线的UV和IR-LED照明；</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2.3内置橙色滤镜，智能化重力自动开关，抬高显微镜可自动关灯，下拉至工作位自动开灯。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rFonts w:hint="eastAsia" w:ascii="宋体" w:hAnsi="宋体" w:eastAsia="宋体" w:cs="宋体"/>
                <w:sz w:val="21"/>
                <w:szCs w:val="21"/>
                <w:highlight w:val="none"/>
              </w:rPr>
            </w:pPr>
          </w:p>
        </w:tc>
        <w:tc>
          <w:tcPr>
            <w:tcW w:w="426" w:type="dxa"/>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5814" w:type="dxa"/>
            <w:noWrap w:val="0"/>
            <w:vAlign w:val="top"/>
          </w:tcPr>
          <w:p>
            <w:pP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三、支架部分</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3.1▲落地式支架或吊顶设计，最大臂展</w:t>
            </w:r>
            <w:r>
              <w:rPr>
                <w:rFonts w:hint="eastAsia" w:ascii="宋体" w:hAnsi="宋体" w:eastAsia="宋体"/>
                <w:sz w:val="21"/>
                <w:szCs w:val="21"/>
                <w:highlight w:val="none"/>
              </w:rPr>
              <w:t>≥</w:t>
            </w:r>
            <w:r>
              <w:rPr>
                <w:rFonts w:hint="eastAsia" w:ascii="宋体" w:hAnsi="宋体" w:eastAsia="宋体" w:cs="宋体"/>
                <w:b w:val="0"/>
                <w:bCs w:val="0"/>
                <w:i w:val="0"/>
                <w:iCs w:val="0"/>
                <w:color w:val="000000"/>
                <w:kern w:val="0"/>
                <w:sz w:val="21"/>
                <w:szCs w:val="21"/>
                <w:highlight w:val="none"/>
                <w:u w:val="none"/>
                <w:lang w:val="en-US" w:eastAsia="zh-CN" w:bidi="ar"/>
              </w:rPr>
              <w:t>1775mm，上下拉伸</w:t>
            </w:r>
            <w:r>
              <w:rPr>
                <w:rFonts w:hint="eastAsia" w:ascii="宋体" w:hAnsi="宋体" w:eastAsia="宋体"/>
                <w:sz w:val="21"/>
                <w:szCs w:val="21"/>
                <w:highlight w:val="none"/>
              </w:rPr>
              <w:t>≥</w:t>
            </w:r>
            <w:r>
              <w:rPr>
                <w:rFonts w:hint="eastAsia" w:ascii="宋体" w:hAnsi="宋体" w:eastAsia="宋体" w:cs="宋体"/>
                <w:b w:val="0"/>
                <w:bCs w:val="0"/>
                <w:i w:val="0"/>
                <w:iCs w:val="0"/>
                <w:color w:val="000000"/>
                <w:kern w:val="0"/>
                <w:sz w:val="21"/>
                <w:szCs w:val="21"/>
                <w:highlight w:val="none"/>
                <w:u w:val="none"/>
                <w:lang w:val="en-US" w:eastAsia="zh-CN" w:bidi="ar"/>
              </w:rPr>
              <w:t>1620mm。</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3.2 支架轻便，主镜易于移动；</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3.3 可装单手移动手柄和双手柄；</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3.4 系统重量最大负载：≥11.6Kg；</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3.5▲机身采用</w:t>
            </w:r>
            <w:r>
              <w:rPr>
                <w:rFonts w:hint="eastAsia" w:ascii="宋体" w:hAnsi="宋体" w:eastAsia="宋体"/>
                <w:sz w:val="21"/>
                <w:szCs w:val="21"/>
                <w:highlight w:val="none"/>
              </w:rPr>
              <w:t>纳米银离子</w:t>
            </w:r>
            <w:r>
              <w:rPr>
                <w:rFonts w:hint="eastAsia" w:ascii="宋体" w:hAnsi="宋体" w:eastAsia="宋体" w:cs="宋体"/>
                <w:b w:val="0"/>
                <w:bCs w:val="0"/>
                <w:i w:val="0"/>
                <w:iCs w:val="0"/>
                <w:color w:val="000000"/>
                <w:kern w:val="0"/>
                <w:sz w:val="21"/>
                <w:szCs w:val="21"/>
                <w:highlight w:val="none"/>
                <w:u w:val="none"/>
                <w:lang w:val="en-US" w:eastAsia="zh-CN" w:bidi="ar"/>
              </w:rPr>
              <w:t>保护；</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3.6</w:t>
            </w:r>
            <w:r>
              <w:rPr>
                <w:rFonts w:hint="eastAsia" w:ascii="宋体" w:hAnsi="宋体" w:eastAsia="宋体"/>
                <w:sz w:val="21"/>
                <w:szCs w:val="21"/>
                <w:highlight w:val="none"/>
              </w:rPr>
              <w:t>▲</w:t>
            </w:r>
            <w:r>
              <w:rPr>
                <w:rFonts w:hint="eastAsia" w:ascii="宋体" w:hAnsi="宋体" w:eastAsia="宋体" w:cs="宋体"/>
                <w:b w:val="0"/>
                <w:bCs w:val="0"/>
                <w:i w:val="0"/>
                <w:iCs w:val="0"/>
                <w:color w:val="000000"/>
                <w:kern w:val="0"/>
                <w:sz w:val="21"/>
                <w:szCs w:val="21"/>
                <w:highlight w:val="none"/>
                <w:u w:val="none"/>
                <w:lang w:val="en-US" w:eastAsia="zh-CN" w:bidi="ar"/>
              </w:rPr>
              <w:t>底座的体积</w:t>
            </w:r>
            <w:r>
              <w:rPr>
                <w:rFonts w:hint="eastAsia" w:ascii="宋体" w:hAnsi="宋体" w:eastAsia="宋体"/>
                <w:sz w:val="21"/>
                <w:szCs w:val="21"/>
                <w:highlight w:val="none"/>
              </w:rPr>
              <w:t>≤</w:t>
            </w:r>
            <w:r>
              <w:rPr>
                <w:rFonts w:hint="eastAsia" w:ascii="宋体" w:hAnsi="宋体" w:eastAsia="宋体" w:cs="宋体"/>
                <w:b w:val="0"/>
                <w:bCs w:val="0"/>
                <w:i w:val="0"/>
                <w:iCs w:val="0"/>
                <w:color w:val="000000"/>
                <w:kern w:val="0"/>
                <w:sz w:val="21"/>
                <w:szCs w:val="21"/>
                <w:highlight w:val="none"/>
                <w:u w:val="none"/>
                <w:lang w:val="en-US" w:eastAsia="zh-CN" w:bidi="ar"/>
              </w:rPr>
              <w:t>608mm×608mm。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rFonts w:hint="eastAsia" w:ascii="宋体" w:hAnsi="宋体" w:eastAsia="宋体" w:cs="宋体"/>
                <w:sz w:val="21"/>
                <w:szCs w:val="21"/>
                <w:highlight w:val="none"/>
              </w:rPr>
            </w:pPr>
          </w:p>
        </w:tc>
        <w:tc>
          <w:tcPr>
            <w:tcW w:w="426" w:type="dxa"/>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5814" w:type="dxa"/>
            <w:noWrap w:val="0"/>
            <w:vAlign w:val="top"/>
          </w:tcPr>
          <w:p>
            <w:pP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四、原厂内置式影像部分</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4.1▲摄像与显微镜为同一品牌；</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4.2▲摄像机直接内置在显微镜主镜内；</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4.3使用者在使用过程中无需任何调节即可使实时呈像达到同步；</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4.4一键操作功能，术者只需按一个键即可获取想要的照片/录像；</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4.4相机具有视频和照片播放功能，视频存储可选外部记录系统；</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4.5无线红外遥控功能，可通过遥控器控制影像系统的所有功能。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rFonts w:hint="eastAsia" w:ascii="宋体" w:hAnsi="宋体" w:eastAsia="宋体" w:cs="宋体"/>
                <w:sz w:val="21"/>
                <w:szCs w:val="21"/>
                <w:highlight w:val="none"/>
              </w:rPr>
            </w:pPr>
          </w:p>
        </w:tc>
        <w:tc>
          <w:tcPr>
            <w:tcW w:w="426"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5814" w:type="dxa"/>
            <w:noWrap w:val="0"/>
            <w:vAlign w:val="top"/>
          </w:tcPr>
          <w:p>
            <w:pPr>
              <w:kinsoku w:val="0"/>
              <w:overflowPunct w:val="0"/>
              <w:autoSpaceDE w:val="0"/>
              <w:autoSpaceDN w:val="0"/>
              <w:jc w:val="left"/>
              <w:rPr>
                <w:rFonts w:hint="eastAsia" w:ascii="宋体" w:hAnsi="宋体" w:eastAsia="宋体"/>
                <w:sz w:val="21"/>
                <w:szCs w:val="21"/>
                <w:highlight w:val="none"/>
              </w:rPr>
            </w:pPr>
            <w:r>
              <w:rPr>
                <w:rFonts w:hint="eastAsia" w:ascii="宋体" w:hAnsi="宋体"/>
                <w:sz w:val="21"/>
                <w:szCs w:val="21"/>
                <w:highlight w:val="none"/>
                <w:lang w:eastAsia="zh-CN"/>
              </w:rPr>
              <w:t>每台</w:t>
            </w:r>
            <w:r>
              <w:rPr>
                <w:rFonts w:hint="eastAsia" w:ascii="宋体" w:hAnsi="宋体" w:eastAsia="宋体"/>
                <w:sz w:val="21"/>
                <w:szCs w:val="21"/>
                <w:highlight w:val="none"/>
              </w:rPr>
              <w:t xml:space="preserve">配置清单：     </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1 光学系统 1套</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2 底座 1个</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3 立柱 1个</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4 摇臂 1套</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5 光学悬挂装置 1套</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6 控制器 1套</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7 变焦物镜：可循环调焦物镜 1套</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8 物镜保护镜 2套</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9 防尘罩 1套</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10 手柄 2把</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11 电源线 1条</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12 12.5倍目镜 2个</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13 10到50度加长双目筒 1个</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14 内置高清摄像系统 1套</w:t>
            </w:r>
          </w:p>
          <w:p>
            <w:pPr>
              <w:kinsoku w:val="0"/>
              <w:overflowPunct w:val="0"/>
              <w:autoSpaceDE w:val="0"/>
              <w:autoSpaceDN w:val="0"/>
              <w:jc w:val="left"/>
              <w:rPr>
                <w:rFonts w:hint="eastAsia" w:ascii="宋体" w:hAnsi="宋体" w:eastAsia="宋体"/>
                <w:sz w:val="21"/>
                <w:szCs w:val="21"/>
                <w:highlight w:val="none"/>
              </w:rPr>
            </w:pPr>
            <w:r>
              <w:rPr>
                <w:rFonts w:hint="eastAsia" w:ascii="宋体" w:hAnsi="宋体" w:eastAsia="宋体"/>
                <w:sz w:val="21"/>
                <w:szCs w:val="21"/>
                <w:highlight w:val="none"/>
              </w:rPr>
              <w:t>15 摄像系统无线红外遥控器 1套</w:t>
            </w:r>
          </w:p>
          <w:p>
            <w:pP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sz w:val="21"/>
                <w:szCs w:val="21"/>
                <w:highlight w:val="none"/>
              </w:rPr>
              <w:t>16 显示器及显示器支架 1套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26" w:type="dxa"/>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5814" w:type="dxa"/>
            <w:noWrap w:val="0"/>
            <w:vAlign w:val="top"/>
          </w:tcPr>
          <w:p>
            <w:pPr>
              <w:tabs>
                <w:tab w:val="left" w:pos="540"/>
              </w:tabs>
              <w:spacing w:line="240" w:lineRule="auto"/>
              <w:ind w:left="0" w:leftChars="0" w:firstLine="0" w:firstLineChars="0"/>
              <w:rPr>
                <w:rFonts w:hint="eastAsia"/>
                <w:highlight w:val="none"/>
              </w:rPr>
            </w:pPr>
            <w:r>
              <w:rPr>
                <w:rFonts w:hint="eastAsia"/>
                <w:highlight w:val="none"/>
              </w:rPr>
              <w:t>1、所投产品属于第二类、第三类医疗器械，则必须提供监督管理部门签发的有效的《医疗器械注册证》扫描件（如国家另有规定，则适用其规定）。</w:t>
            </w:r>
          </w:p>
          <w:p>
            <w:pPr>
              <w:tabs>
                <w:tab w:val="left" w:pos="540"/>
              </w:tabs>
              <w:spacing w:line="240" w:lineRule="auto"/>
              <w:ind w:left="0" w:leftChars="0" w:firstLine="0" w:firstLineChars="0"/>
              <w:rPr>
                <w:rFonts w:hint="eastAsia"/>
                <w:highlight w:val="none"/>
              </w:rPr>
            </w:pPr>
            <w:r>
              <w:rPr>
                <w:rFonts w:hint="eastAsia"/>
                <w:highlight w:val="none"/>
              </w:rPr>
              <w:t>2、投标人应按以下①或②的情况提供证明材料，如无提供证明材料，视为无效投标：（说明：所投产品为第一类医疗器械的，投标人如为生产企业，则须提供《医疗器械生产备案凭证》；所投产品为第二类医疗器械的，投标人如为经营企业，须提供《医疗器械经营备案凭证》）</w:t>
            </w:r>
          </w:p>
          <w:p>
            <w:pPr>
              <w:tabs>
                <w:tab w:val="left" w:pos="540"/>
              </w:tabs>
              <w:spacing w:line="240" w:lineRule="auto"/>
              <w:ind w:left="0" w:leftChars="0" w:firstLine="0" w:firstLineChars="0"/>
              <w:rPr>
                <w:rFonts w:hint="eastAsia"/>
                <w:highlight w:val="none"/>
              </w:rPr>
            </w:pPr>
            <w:r>
              <w:rPr>
                <w:rFonts w:hint="eastAsia"/>
                <w:highlight w:val="none"/>
              </w:rPr>
              <w:t>①如投标时已取得《医疗器械生产备案凭证》或《医疗器械经营备案凭证》的，应在投标文件中提供监督管理部门签发的有效的《医疗器械生产备案凭证》或《医疗器械经营备案凭证》扫描件（提供证书扫描件，仅适用于投标时已取得备案凭证的投标人）。</w:t>
            </w:r>
          </w:p>
          <w:p>
            <w:pPr>
              <w:tabs>
                <w:tab w:val="left" w:pos="540"/>
              </w:tabs>
              <w:spacing w:line="240" w:lineRule="auto"/>
              <w:ind w:left="0" w:leftChars="0" w:firstLine="0" w:firstLineChars="0"/>
              <w:rPr>
                <w:rFonts w:hint="eastAsia" w:ascii="宋体" w:hAnsi="宋体" w:eastAsia="宋体" w:cs="宋体"/>
                <w:b/>
                <w:bCs/>
                <w:i w:val="0"/>
                <w:iCs w:val="0"/>
                <w:color w:val="000000"/>
                <w:kern w:val="0"/>
                <w:sz w:val="21"/>
                <w:szCs w:val="21"/>
                <w:highlight w:val="none"/>
                <w:u w:val="none"/>
                <w:lang w:val="en-US" w:eastAsia="zh-CN" w:bidi="ar"/>
              </w:rPr>
            </w:pPr>
            <w:r>
              <w:rPr>
                <w:rFonts w:hint="eastAsia"/>
                <w:highlight w:val="none"/>
              </w:rPr>
              <w:t>②如投标时未取得《医疗器械生产备案凭证》或《医疗器械经营备案凭证》的，则承诺在中标后于合同签订前取得监督管理部门签发的有效的《医疗器械生产备案凭证》或《医疗器械经营备案凭证》，并将备案凭证复印件交给采购人备案，否则视为放弃中标资格，造成采购人损失的，一切责任均由中标人负责（提供承诺函，格式自拟，仅适用于投标时未取得备案凭证的投标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26"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5814" w:type="dxa"/>
            <w:noWrap w:val="0"/>
            <w:vAlign w:val="top"/>
          </w:tcPr>
          <w:p>
            <w:pPr>
              <w:tabs>
                <w:tab w:val="left" w:pos="540"/>
              </w:tabs>
              <w:spacing w:line="240" w:lineRule="auto"/>
              <w:ind w:left="0" w:leftChars="0" w:firstLine="0" w:firstLineChars="0"/>
              <w:rPr>
                <w:rFonts w:hint="eastAsia" w:ascii="宋体" w:hAnsi="宋体" w:eastAsia="宋体" w:cs="宋体"/>
                <w:color w:val="000000"/>
                <w:kern w:val="0"/>
                <w:szCs w:val="21"/>
                <w:highlight w:val="none"/>
                <w:u w:val="none"/>
                <w:lang w:eastAsia="zh-CN" w:bidi="ar"/>
              </w:rPr>
            </w:pPr>
            <w:r>
              <w:rPr>
                <w:rFonts w:hint="eastAsia" w:ascii="宋体" w:hAnsi="宋体" w:eastAsia="宋体" w:cs="宋体"/>
                <w:color w:val="000000"/>
                <w:kern w:val="0"/>
                <w:szCs w:val="21"/>
                <w:highlight w:val="none"/>
                <w:u w:val="none"/>
                <w:lang w:val="en-US" w:eastAsia="zh-CN" w:bidi="ar"/>
              </w:rPr>
              <w:t>1、如投标人非所投设备的生产厂家，所投设备为进口产品的，投标人须为有销售授权的代理经销商（投标时须提供</w:t>
            </w:r>
            <w:r>
              <w:rPr>
                <w:rFonts w:hint="default" w:ascii="宋体" w:hAnsi="宋体" w:eastAsia="宋体" w:cs="宋体"/>
                <w:color w:val="000000"/>
                <w:kern w:val="0"/>
                <w:szCs w:val="21"/>
                <w:highlight w:val="none"/>
                <w:u w:val="none"/>
                <w:lang w:bidi="ar"/>
              </w:rPr>
              <w:t>生产厂家出具的授权书及售后服务承诺书</w:t>
            </w:r>
            <w:r>
              <w:rPr>
                <w:rFonts w:hint="eastAsia" w:ascii="宋体" w:hAnsi="宋体" w:eastAsia="宋体" w:cs="宋体"/>
                <w:color w:val="000000"/>
                <w:kern w:val="0"/>
                <w:szCs w:val="21"/>
                <w:highlight w:val="none"/>
                <w:u w:val="none"/>
                <w:lang w:val="en-US" w:eastAsia="zh-CN" w:bidi="ar"/>
              </w:rPr>
              <w:t>作为证明材料）</w:t>
            </w:r>
            <w:r>
              <w:rPr>
                <w:rFonts w:hint="eastAsia" w:ascii="宋体" w:hAnsi="宋体" w:eastAsia="宋体" w:cs="宋体"/>
                <w:color w:val="000000"/>
                <w:kern w:val="0"/>
                <w:szCs w:val="21"/>
                <w:highlight w:val="none"/>
                <w:u w:val="none"/>
                <w:lang w:eastAsia="zh-CN" w:bidi="ar"/>
              </w:rPr>
              <w:t>；</w:t>
            </w:r>
          </w:p>
          <w:p>
            <w:pPr>
              <w:tabs>
                <w:tab w:val="left" w:pos="540"/>
              </w:tabs>
              <w:spacing w:line="24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color w:val="000000"/>
                <w:kern w:val="0"/>
                <w:szCs w:val="21"/>
                <w:highlight w:val="none"/>
                <w:u w:val="none"/>
                <w:lang w:val="en-US" w:eastAsia="zh-CN" w:bidi="ar"/>
              </w:rPr>
              <w:t>2、如投标人非所投设备的生产厂家，所投设备为国产设备的，</w:t>
            </w:r>
            <w:r>
              <w:rPr>
                <w:rFonts w:hint="default" w:ascii="宋体" w:hAnsi="宋体" w:eastAsia="宋体" w:cs="宋体"/>
                <w:color w:val="000000"/>
                <w:kern w:val="0"/>
                <w:szCs w:val="21"/>
                <w:highlight w:val="none"/>
                <w:u w:val="none"/>
                <w:lang w:bidi="ar"/>
              </w:rPr>
              <w:t>中标人须在合同签订</w:t>
            </w:r>
            <w:r>
              <w:rPr>
                <w:rFonts w:hint="eastAsia" w:ascii="宋体" w:hAnsi="宋体" w:eastAsia="宋体" w:cs="宋体"/>
                <w:color w:val="000000"/>
                <w:kern w:val="0"/>
                <w:szCs w:val="21"/>
                <w:highlight w:val="none"/>
                <w:u w:val="none"/>
                <w:lang w:val="en-US" w:eastAsia="zh-CN" w:bidi="ar"/>
              </w:rPr>
              <w:t>时</w:t>
            </w:r>
            <w:r>
              <w:rPr>
                <w:rFonts w:hint="default" w:ascii="宋体" w:hAnsi="宋体" w:eastAsia="宋体" w:cs="宋体"/>
                <w:color w:val="000000"/>
                <w:kern w:val="0"/>
                <w:szCs w:val="21"/>
                <w:highlight w:val="none"/>
                <w:u w:val="none"/>
                <w:lang w:bidi="ar"/>
              </w:rPr>
              <w:t>提供所投产品生产厂家出具的授权书及售后服务承诺书</w:t>
            </w:r>
            <w:r>
              <w:rPr>
                <w:rFonts w:hint="eastAsia" w:ascii="宋体" w:hAnsi="宋体" w:eastAsia="宋体" w:cs="宋体"/>
                <w:color w:val="000000"/>
                <w:kern w:val="0"/>
                <w:szCs w:val="21"/>
                <w:highlight w:val="none"/>
                <w:u w:val="none"/>
                <w:lang w:eastAsia="zh-CN" w:bidi="ar"/>
              </w:rPr>
              <w:t>（</w:t>
            </w:r>
            <w:r>
              <w:rPr>
                <w:rFonts w:hint="eastAsia" w:ascii="宋体" w:hAnsi="宋体" w:eastAsia="宋体" w:cs="宋体"/>
                <w:color w:val="000000"/>
                <w:kern w:val="0"/>
                <w:szCs w:val="21"/>
                <w:highlight w:val="none"/>
                <w:u w:val="none"/>
                <w:lang w:val="en-US" w:eastAsia="zh-CN" w:bidi="ar"/>
              </w:rPr>
              <w:t>投标时须提供承诺函，格式自拟</w:t>
            </w:r>
            <w:r>
              <w:rPr>
                <w:rFonts w:hint="eastAsia" w:ascii="宋体" w:hAnsi="宋体" w:eastAsia="宋体" w:cs="宋体"/>
                <w:color w:val="000000"/>
                <w:kern w:val="0"/>
                <w:szCs w:val="21"/>
                <w:highlight w:val="none"/>
                <w:u w:val="none"/>
                <w:lang w:eastAsia="zh-CN" w:bidi="ar"/>
              </w:rPr>
              <w:t>）</w:t>
            </w:r>
            <w:r>
              <w:rPr>
                <w:rFonts w:hint="default" w:ascii="宋体" w:hAnsi="宋体" w:eastAsia="宋体" w:cs="宋体"/>
                <w:color w:val="000000"/>
                <w:kern w:val="0"/>
                <w:szCs w:val="21"/>
                <w:highlight w:val="none"/>
                <w:u w:val="none"/>
                <w:lang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tc>
        <w:tc>
          <w:tcPr>
            <w:tcW w:w="6240" w:type="dxa"/>
            <w:gridSpan w:val="2"/>
            <w:noWrap w:val="0"/>
            <w:vAlign w:val="top"/>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打“★”号条款为实质性条款，若有任何一条负偏离或不满足则导致投标无效。</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打“▲”号条款为重要技术参数，若有部分“▲”条款未响应或不满足，将导致其响应性评审加重扣分，但不作为无效投标条款。</w:t>
            </w:r>
          </w:p>
        </w:tc>
      </w:tr>
    </w:tbl>
    <w:p>
      <w:pPr>
        <w:rPr>
          <w:rFonts w:hint="eastAsia" w:eastAsia="宋体"/>
          <w:highlight w:val="none"/>
          <w:lang w:eastAsia="zh-CN"/>
        </w:rPr>
      </w:pPr>
    </w:p>
    <w:p>
      <w:pPr>
        <w:rPr>
          <w:highlight w:val="none"/>
        </w:rPr>
      </w:pPr>
    </w:p>
    <w:p>
      <w:pPr>
        <w:rPr>
          <w:b/>
          <w:sz w:val="36"/>
          <w:highlight w:val="none"/>
        </w:rPr>
      </w:pPr>
      <w:r>
        <w:rPr>
          <w:b/>
          <w:sz w:val="36"/>
          <w:highlight w:val="none"/>
        </w:rPr>
        <w:br w:type="page"/>
      </w:r>
    </w:p>
    <w:p>
      <w:pPr>
        <w:jc w:val="center"/>
        <w:rPr>
          <w:highlight w:val="none"/>
        </w:rPr>
      </w:pPr>
      <w:r>
        <w:rPr>
          <w:b/>
          <w:sz w:val="36"/>
          <w:highlight w:val="none"/>
        </w:rPr>
        <w:t>第三章投标人须知</w:t>
      </w:r>
    </w:p>
    <w:p>
      <w:pPr>
        <w:ind w:firstLine="480"/>
        <w:rPr>
          <w:highlight w:val="none"/>
        </w:rPr>
      </w:pPr>
      <w:r>
        <w:rPr>
          <w:highlight w:val="none"/>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rPr>
          <w:highlight w:val="none"/>
        </w:rPr>
      </w:pPr>
      <w:r>
        <w:rPr>
          <w:highlight w:val="none"/>
        </w:rPr>
        <w:t>请注意：供应商需在投标文件截止时间前，将加密投标文件上传至云平台项目采购系统中并取得回执，逾期上传或错误方式投递送达将导致投标无效。</w:t>
      </w:r>
    </w:p>
    <w:p>
      <w:pPr>
        <w:rPr>
          <w:highlight w:val="none"/>
        </w:rPr>
      </w:pPr>
      <w:r>
        <w:rPr>
          <w:b/>
          <w:sz w:val="24"/>
          <w:highlight w:val="none"/>
        </w:rPr>
        <w:t>一、名词解释</w:t>
      </w:r>
    </w:p>
    <w:p>
      <w:pPr>
        <w:ind w:firstLine="480"/>
        <w:rPr>
          <w:highlight w:val="none"/>
        </w:rPr>
      </w:pPr>
      <w:r>
        <w:rPr>
          <w:highlight w:val="none"/>
        </w:rPr>
        <w:t>1.采购代理机构：本项目是指广东中采招标有限公司，负责整个采购活动的组织，依法负责编制和发布招标文件，对招标文件拥有最终的解释权，不以任何身份出任评标委员会成员。</w:t>
      </w:r>
    </w:p>
    <w:p>
      <w:pPr>
        <w:ind w:firstLine="480"/>
        <w:rPr>
          <w:highlight w:val="none"/>
        </w:rPr>
      </w:pPr>
      <w:r>
        <w:rPr>
          <w:highlight w:val="none"/>
        </w:rPr>
        <w:t>2.采购人：本项目是指佛山科学技术学院，是采购活动当事人之一，负责项目的整体规划、技术方案可行性设计论证与实施，作为合同采购方（用户）的主体承担质疑回复、履行合同、验收与评价等义务。</w:t>
      </w:r>
    </w:p>
    <w:p>
      <w:pPr>
        <w:ind w:firstLine="480"/>
        <w:rPr>
          <w:highlight w:val="none"/>
        </w:rPr>
      </w:pPr>
      <w:r>
        <w:rPr>
          <w:highlight w:val="none"/>
        </w:rPr>
        <w:t>3.投标人：是指在云平台项目采购系统完成本项目投标登记并提交电子投标文件的供应商。</w:t>
      </w:r>
    </w:p>
    <w:p>
      <w:pPr>
        <w:ind w:firstLine="480"/>
        <w:rPr>
          <w:highlight w:val="none"/>
        </w:rPr>
      </w:pPr>
      <w:r>
        <w:rPr>
          <w:highlight w:val="none"/>
        </w:rPr>
        <w:t>4.“评标委员会”是指根据《中华人民共和国政府采购法》等法律法规规定，由采购人代表和有关专家组成以确定中标供应商或者推荐中标候选人的临时组织。</w:t>
      </w:r>
    </w:p>
    <w:p>
      <w:pPr>
        <w:ind w:firstLine="480"/>
        <w:rPr>
          <w:highlight w:val="none"/>
        </w:rPr>
      </w:pPr>
      <w:r>
        <w:rPr>
          <w:highlight w:val="none"/>
        </w:rPr>
        <w:t>5.“中标供应商”是指经评标委员会评审确定的对招标文件做出实质性响应，经采购人按照规定在评标委员会推荐的中标候选人中确定的或评标委员会受采购人委托直接确认的投标人。</w:t>
      </w:r>
    </w:p>
    <w:p>
      <w:pPr>
        <w:ind w:firstLine="480"/>
        <w:rPr>
          <w:highlight w:val="none"/>
        </w:rPr>
      </w:pPr>
      <w:r>
        <w:rPr>
          <w:highlight w:val="none"/>
        </w:rPr>
        <w:t>6.招标文件：是指包括招标公告和招标文件及其补充、变更和澄清等一系列文件。</w:t>
      </w:r>
    </w:p>
    <w:p>
      <w:pPr>
        <w:ind w:firstLine="480"/>
        <w:rPr>
          <w:highlight w:val="none"/>
        </w:rPr>
      </w:pPr>
      <w:r>
        <w:rPr>
          <w:highlight w:val="none"/>
        </w:rPr>
        <w:t>7.电子投标文件：是指使用云平台提供的投标客户端制作加密并上传到系统的投标文件。（投标客户端制作投标文件时，生成的后缀为“.标书”的文件）</w:t>
      </w:r>
    </w:p>
    <w:p>
      <w:pPr>
        <w:ind w:firstLine="480"/>
        <w:rPr>
          <w:highlight w:val="none"/>
        </w:rPr>
      </w:pPr>
      <w:r>
        <w:rPr>
          <w:highlight w:val="none"/>
        </w:rPr>
        <w:t>8.备用电子投标文件：是指使用云平台提供的投标客户端制作电子投标文件时，同时生成的同一版本的备用投标文件。（投标客户端制作投标文件时，生成的后缀为“.备用标书”的文件）</w:t>
      </w:r>
    </w:p>
    <w:p>
      <w:pPr>
        <w:ind w:firstLine="480"/>
        <w:rPr>
          <w:highlight w:val="none"/>
        </w:rPr>
      </w:pPr>
      <w:r>
        <w:rPr>
          <w:highlight w:val="none"/>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rPr>
          <w:highlight w:val="none"/>
        </w:rPr>
      </w:pPr>
      <w:r>
        <w:rPr>
          <w:highlight w:val="none"/>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rPr>
          <w:highlight w:val="none"/>
        </w:rPr>
      </w:pPr>
      <w:r>
        <w:rPr>
          <w:highlight w:val="none"/>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rPr>
          <w:highlight w:val="none"/>
        </w:rPr>
      </w:pPr>
      <w:r>
        <w:rPr>
          <w:highlight w:val="none"/>
        </w:rPr>
        <w:t>12.“法定代表人”：在电子投标（响应）文件及相关的其他电子资料中，涉及“法定代表人”应在纸质投标（响应）文件上进行手写签名，或通过投标客户端使用电子签名完成。</w:t>
      </w:r>
    </w:p>
    <w:p>
      <w:pPr>
        <w:ind w:firstLine="480"/>
        <w:rPr>
          <w:highlight w:val="none"/>
        </w:rPr>
      </w:pPr>
      <w:r>
        <w:rPr>
          <w:highlight w:val="none"/>
        </w:rPr>
        <w:t>13.日期、天数、时间：未有特别说明时，均为公历日（天）及北京时间。</w:t>
      </w:r>
    </w:p>
    <w:p>
      <w:pPr>
        <w:ind w:firstLine="480"/>
        <w:rPr>
          <w:highlight w:val="none"/>
        </w:rPr>
      </w:pPr>
    </w:p>
    <w:p>
      <w:pPr>
        <w:rPr>
          <w:highlight w:val="none"/>
        </w:rPr>
      </w:pPr>
      <w:r>
        <w:rPr>
          <w:b/>
          <w:sz w:val="28"/>
          <w:highlight w:val="none"/>
        </w:rPr>
        <w:t>二、须知前附表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2183"/>
        <w:gridCol w:w="53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noWrap w:val="0"/>
            <w:vAlign w:val="top"/>
          </w:tcPr>
          <w:p>
            <w:pPr>
              <w:rPr>
                <w:highlight w:val="none"/>
              </w:rPr>
            </w:pPr>
            <w:r>
              <w:rPr>
                <w:highlight w:val="none"/>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序号</w:t>
            </w:r>
          </w:p>
        </w:tc>
        <w:tc>
          <w:tcPr>
            <w:tcW w:w="2252" w:type="dxa"/>
            <w:noWrap w:val="0"/>
            <w:vAlign w:val="top"/>
          </w:tcPr>
          <w:p>
            <w:pPr>
              <w:rPr>
                <w:highlight w:val="none"/>
              </w:rPr>
            </w:pPr>
            <w:r>
              <w:rPr>
                <w:highlight w:val="none"/>
              </w:rPr>
              <w:t>条款名称</w:t>
            </w:r>
          </w:p>
        </w:tc>
        <w:tc>
          <w:tcPr>
            <w:tcW w:w="5004" w:type="dxa"/>
            <w:noWrap w:val="0"/>
            <w:vAlign w:val="top"/>
          </w:tcPr>
          <w:p>
            <w:pPr>
              <w:rPr>
                <w:highlight w:val="none"/>
              </w:rPr>
            </w:pPr>
            <w:r>
              <w:rPr>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w:t>
            </w:r>
          </w:p>
        </w:tc>
        <w:tc>
          <w:tcPr>
            <w:tcW w:w="2252" w:type="dxa"/>
            <w:noWrap w:val="0"/>
            <w:vAlign w:val="top"/>
          </w:tcPr>
          <w:p>
            <w:pPr>
              <w:rPr>
                <w:highlight w:val="none"/>
              </w:rPr>
            </w:pPr>
            <w:r>
              <w:rPr>
                <w:highlight w:val="none"/>
              </w:rPr>
              <w:t>采购包情况</w:t>
            </w:r>
          </w:p>
        </w:tc>
        <w:tc>
          <w:tcPr>
            <w:tcW w:w="5004" w:type="dxa"/>
            <w:noWrap w:val="0"/>
            <w:vAlign w:val="top"/>
          </w:tcPr>
          <w:p>
            <w:pPr>
              <w:rPr>
                <w:highlight w:val="none"/>
              </w:rPr>
            </w:pPr>
            <w:r>
              <w:rPr>
                <w:highlight w:val="none"/>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noWrap w:val="0"/>
            <w:vAlign w:val="top"/>
          </w:tcPr>
          <w:p>
            <w:pPr>
              <w:rPr>
                <w:highlight w:val="none"/>
              </w:rPr>
            </w:pPr>
            <w:r>
              <w:rPr>
                <w:highlight w:val="none"/>
              </w:rPr>
              <w:t>2</w:t>
            </w:r>
          </w:p>
        </w:tc>
        <w:tc>
          <w:tcPr>
            <w:tcW w:w="2252" w:type="dxa"/>
            <w:noWrap w:val="0"/>
            <w:vAlign w:val="top"/>
          </w:tcPr>
          <w:p>
            <w:pPr>
              <w:rPr>
                <w:highlight w:val="none"/>
              </w:rPr>
            </w:pPr>
            <w:r>
              <w:rPr>
                <w:highlight w:val="none"/>
              </w:rPr>
              <w:t>开标方式</w:t>
            </w:r>
          </w:p>
        </w:tc>
        <w:tc>
          <w:tcPr>
            <w:tcW w:w="5004" w:type="dxa"/>
            <w:noWrap w:val="0"/>
            <w:vAlign w:val="top"/>
          </w:tcPr>
          <w:p>
            <w:pPr>
              <w:rPr>
                <w:highlight w:val="none"/>
              </w:rPr>
            </w:pPr>
            <w:r>
              <w:rPr>
                <w:highlight w:val="none"/>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3</w:t>
            </w:r>
          </w:p>
        </w:tc>
        <w:tc>
          <w:tcPr>
            <w:tcW w:w="2252" w:type="dxa"/>
            <w:noWrap w:val="0"/>
            <w:vAlign w:val="top"/>
          </w:tcPr>
          <w:p>
            <w:pPr>
              <w:rPr>
                <w:highlight w:val="none"/>
              </w:rPr>
            </w:pPr>
            <w:r>
              <w:rPr>
                <w:highlight w:val="none"/>
              </w:rPr>
              <w:t>评标方式</w:t>
            </w:r>
          </w:p>
        </w:tc>
        <w:tc>
          <w:tcPr>
            <w:tcW w:w="5004" w:type="dxa"/>
            <w:noWrap w:val="0"/>
            <w:vAlign w:val="top"/>
          </w:tcPr>
          <w:p>
            <w:pPr>
              <w:rPr>
                <w:highlight w:val="none"/>
              </w:rPr>
            </w:pPr>
            <w:r>
              <w:rPr>
                <w:highlight w:val="none"/>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4</w:t>
            </w:r>
          </w:p>
        </w:tc>
        <w:tc>
          <w:tcPr>
            <w:tcW w:w="2252" w:type="dxa"/>
            <w:noWrap w:val="0"/>
            <w:vAlign w:val="top"/>
          </w:tcPr>
          <w:p>
            <w:pPr>
              <w:rPr>
                <w:highlight w:val="none"/>
              </w:rPr>
            </w:pPr>
            <w:r>
              <w:rPr>
                <w:highlight w:val="none"/>
              </w:rPr>
              <w:t>评标办法</w:t>
            </w:r>
          </w:p>
        </w:tc>
        <w:tc>
          <w:tcPr>
            <w:tcW w:w="5004" w:type="dxa"/>
            <w:noWrap w:val="0"/>
            <w:vAlign w:val="top"/>
          </w:tcPr>
          <w:p>
            <w:pPr>
              <w:rPr>
                <w:highlight w:val="none"/>
              </w:rPr>
            </w:pPr>
            <w:r>
              <w:rPr>
                <w:highlight w:val="none"/>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5</w:t>
            </w:r>
          </w:p>
        </w:tc>
        <w:tc>
          <w:tcPr>
            <w:tcW w:w="2252" w:type="dxa"/>
            <w:noWrap w:val="0"/>
            <w:vAlign w:val="top"/>
          </w:tcPr>
          <w:p>
            <w:pPr>
              <w:rPr>
                <w:highlight w:val="none"/>
              </w:rPr>
            </w:pPr>
            <w:r>
              <w:rPr>
                <w:highlight w:val="none"/>
              </w:rPr>
              <w:t>报价形式</w:t>
            </w:r>
          </w:p>
        </w:tc>
        <w:tc>
          <w:tcPr>
            <w:tcW w:w="5004" w:type="dxa"/>
            <w:noWrap w:val="0"/>
            <w:vAlign w:val="top"/>
          </w:tcPr>
          <w:p>
            <w:pPr>
              <w:rPr>
                <w:highlight w:val="none"/>
              </w:rPr>
            </w:pPr>
          </w:p>
          <w:p>
            <w:pPr>
              <w:rPr>
                <w:highlight w:val="none"/>
              </w:rPr>
            </w:pPr>
            <w:r>
              <w:rPr>
                <w:highlight w:val="none"/>
              </w:rP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noWrap w:val="0"/>
            <w:vAlign w:val="top"/>
          </w:tcPr>
          <w:p>
            <w:pPr>
              <w:rPr>
                <w:highlight w:val="none"/>
              </w:rPr>
            </w:pPr>
            <w:r>
              <w:rPr>
                <w:highlight w:val="none"/>
              </w:rPr>
              <w:t>6</w:t>
            </w:r>
          </w:p>
        </w:tc>
        <w:tc>
          <w:tcPr>
            <w:tcW w:w="2252" w:type="dxa"/>
            <w:noWrap w:val="0"/>
            <w:vAlign w:val="top"/>
          </w:tcPr>
          <w:p>
            <w:pPr>
              <w:rPr>
                <w:highlight w:val="none"/>
              </w:rPr>
            </w:pPr>
            <w:r>
              <w:rPr>
                <w:highlight w:val="none"/>
              </w:rPr>
              <w:t>报价要求</w:t>
            </w:r>
          </w:p>
        </w:tc>
        <w:tc>
          <w:tcPr>
            <w:tcW w:w="5004" w:type="dxa"/>
            <w:noWrap w:val="0"/>
            <w:vAlign w:val="top"/>
          </w:tcPr>
          <w:p>
            <w:pPr>
              <w:rPr>
                <w:highlight w:val="none"/>
              </w:rPr>
            </w:pPr>
            <w:r>
              <w:rPr>
                <w:highlight w:val="none"/>
              </w:rP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7</w:t>
            </w:r>
          </w:p>
        </w:tc>
        <w:tc>
          <w:tcPr>
            <w:tcW w:w="2252" w:type="dxa"/>
            <w:noWrap w:val="0"/>
            <w:vAlign w:val="top"/>
          </w:tcPr>
          <w:p>
            <w:pPr>
              <w:rPr>
                <w:highlight w:val="none"/>
              </w:rPr>
            </w:pPr>
            <w:r>
              <w:rPr>
                <w:highlight w:val="none"/>
              </w:rPr>
              <w:t>现场踏勘</w:t>
            </w:r>
          </w:p>
        </w:tc>
        <w:tc>
          <w:tcPr>
            <w:tcW w:w="5004" w:type="dxa"/>
            <w:noWrap w:val="0"/>
            <w:vAlign w:val="top"/>
          </w:tcPr>
          <w:p>
            <w:pPr>
              <w:rPr>
                <w:highlight w:val="none"/>
              </w:rPr>
            </w:pPr>
          </w:p>
          <w:p>
            <w:pPr>
              <w:rPr>
                <w:highlight w:val="none"/>
              </w:rPr>
            </w:pPr>
            <w:r>
              <w:rPr>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8</w:t>
            </w:r>
          </w:p>
        </w:tc>
        <w:tc>
          <w:tcPr>
            <w:tcW w:w="2252" w:type="dxa"/>
            <w:noWrap w:val="0"/>
            <w:vAlign w:val="top"/>
          </w:tcPr>
          <w:p>
            <w:pPr>
              <w:rPr>
                <w:highlight w:val="none"/>
              </w:rPr>
            </w:pPr>
            <w:r>
              <w:rPr>
                <w:highlight w:val="none"/>
              </w:rPr>
              <w:t>投标有效期</w:t>
            </w:r>
          </w:p>
        </w:tc>
        <w:tc>
          <w:tcPr>
            <w:tcW w:w="5004" w:type="dxa"/>
            <w:noWrap w:val="0"/>
            <w:vAlign w:val="top"/>
          </w:tcPr>
          <w:p>
            <w:pPr>
              <w:rPr>
                <w:highlight w:val="none"/>
              </w:rPr>
            </w:pPr>
            <w:r>
              <w:rPr>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9</w:t>
            </w:r>
          </w:p>
        </w:tc>
        <w:tc>
          <w:tcPr>
            <w:tcW w:w="2252" w:type="dxa"/>
            <w:noWrap w:val="0"/>
            <w:vAlign w:val="top"/>
          </w:tcPr>
          <w:p>
            <w:pPr>
              <w:rPr>
                <w:highlight w:val="none"/>
              </w:rPr>
            </w:pPr>
            <w:r>
              <w:rPr>
                <w:highlight w:val="none"/>
              </w:rPr>
              <w:t>投标保证金</w:t>
            </w:r>
          </w:p>
        </w:tc>
        <w:tc>
          <w:tcPr>
            <w:tcW w:w="5004" w:type="dxa"/>
            <w:noWrap w:val="0"/>
            <w:vAlign w:val="top"/>
          </w:tcPr>
          <w:p>
            <w:pPr>
              <w:ind w:firstLine="480"/>
              <w:rPr>
                <w:highlight w:val="none"/>
              </w:rPr>
            </w:pPr>
          </w:p>
          <w:p>
            <w:pPr>
              <w:rPr>
                <w:highlight w:val="none"/>
              </w:rPr>
            </w:pPr>
            <w:r>
              <w:rPr>
                <w:highlight w:val="none"/>
              </w:rPr>
              <w:t>采购包1：保证金人民币：0.00元整。</w:t>
            </w:r>
          </w:p>
          <w:p>
            <w:pPr>
              <w:rPr>
                <w:highlight w:val="none"/>
              </w:rPr>
            </w:pPr>
            <w:r>
              <w:rPr>
                <w:highlight w:val="none"/>
              </w:rPr>
              <w:t>开户单位：无</w:t>
            </w:r>
          </w:p>
          <w:p>
            <w:pPr>
              <w:rPr>
                <w:highlight w:val="none"/>
              </w:rPr>
            </w:pPr>
            <w:r>
              <w:rPr>
                <w:highlight w:val="none"/>
              </w:rPr>
              <w:t>开户账号：无</w:t>
            </w:r>
          </w:p>
          <w:p>
            <w:pPr>
              <w:rPr>
                <w:highlight w:val="none"/>
              </w:rPr>
            </w:pPr>
            <w:r>
              <w:rPr>
                <w:highlight w:val="none"/>
              </w:rPr>
              <w:t>开户银行：无</w:t>
            </w:r>
          </w:p>
          <w:p>
            <w:pPr>
              <w:rPr>
                <w:highlight w:val="none"/>
              </w:rPr>
            </w:pPr>
            <w:r>
              <w:rPr>
                <w:highlight w:val="none"/>
              </w:rPr>
              <w:t>支票提交方式：无</w:t>
            </w:r>
          </w:p>
          <w:p>
            <w:pPr>
              <w:rPr>
                <w:highlight w:val="none"/>
              </w:rPr>
            </w:pPr>
            <w:r>
              <w:rPr>
                <w:highlight w:val="none"/>
              </w:rPr>
              <w:t>汇票、本票提交方式：无</w:t>
            </w:r>
          </w:p>
          <w:p>
            <w:pPr>
              <w:rPr>
                <w:highlight w:val="none"/>
              </w:rPr>
            </w:pPr>
          </w:p>
          <w:p>
            <w:pPr>
              <w:ind w:firstLine="480"/>
              <w:rPr>
                <w:highlight w:val="none"/>
              </w:rPr>
            </w:pPr>
            <w:r>
              <w:rPr>
                <w:highlight w:val="none"/>
              </w:rPr>
              <w:t>投标保证金有效期∶与投标有效期一致。</w:t>
            </w:r>
          </w:p>
          <w:p>
            <w:pPr>
              <w:ind w:firstLine="480"/>
              <w:rPr>
                <w:highlight w:val="none"/>
              </w:rPr>
            </w:pPr>
            <w:r>
              <w:rPr>
                <w:highlight w:val="none"/>
              </w:rPr>
              <w:t>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noWrap w:val="0"/>
            <w:vAlign w:val="top"/>
          </w:tcPr>
          <w:p>
            <w:pPr>
              <w:rPr>
                <w:highlight w:val="none"/>
              </w:rPr>
            </w:pPr>
            <w:r>
              <w:rPr>
                <w:highlight w:val="none"/>
              </w:rPr>
              <w:t>10</w:t>
            </w:r>
          </w:p>
        </w:tc>
        <w:tc>
          <w:tcPr>
            <w:tcW w:w="2252" w:type="dxa"/>
            <w:noWrap w:val="0"/>
            <w:vAlign w:val="top"/>
          </w:tcPr>
          <w:p>
            <w:pPr>
              <w:rPr>
                <w:highlight w:val="none"/>
              </w:rPr>
            </w:pPr>
            <w:r>
              <w:rPr>
                <w:highlight w:val="none"/>
              </w:rPr>
              <w:t>投标文件要求</w:t>
            </w:r>
          </w:p>
        </w:tc>
        <w:tc>
          <w:tcPr>
            <w:tcW w:w="5004" w:type="dxa"/>
            <w:noWrap w:val="0"/>
            <w:vAlign w:val="top"/>
          </w:tcPr>
          <w:p>
            <w:pPr>
              <w:ind w:firstLine="480"/>
              <w:rPr>
                <w:highlight w:val="none"/>
              </w:rPr>
            </w:pPr>
            <w:r>
              <w:rPr>
                <w:highlight w:val="none"/>
              </w:rPr>
              <w:t>一、电子投标文件：</w:t>
            </w:r>
          </w:p>
          <w:p>
            <w:pPr>
              <w:ind w:firstLine="480"/>
              <w:rPr>
                <w:highlight w:val="none"/>
              </w:rPr>
            </w:pPr>
            <w:r>
              <w:rPr>
                <w:highlight w:val="none"/>
              </w:rPr>
              <w:t>（1）加密的电子投标文件1份（需在递交投标文件截止时间前成功上传至“云平台项目采购系统”）。</w:t>
            </w:r>
          </w:p>
          <w:p>
            <w:pPr>
              <w:ind w:firstLine="480"/>
              <w:rPr>
                <w:highlight w:val="none"/>
              </w:rPr>
            </w:pPr>
            <w:r>
              <w:rPr>
                <w:highlight w:val="none"/>
              </w:rPr>
              <w:t>供应商应保证该优先步骤</w:t>
            </w:r>
          </w:p>
          <w:p>
            <w:pPr>
              <w:ind w:firstLine="480"/>
              <w:rPr>
                <w:highlight w:val="none"/>
              </w:rPr>
            </w:pPr>
            <w:r>
              <w:rPr>
                <w:highlight w:val="none"/>
              </w:rPr>
              <w:t>（2）若现场无法使用系统进行电子开评标的，供应商须在开标现场递交非加密电子版投标文件U盘（或光盘）0份。</w:t>
            </w:r>
          </w:p>
          <w:p>
            <w:pPr>
              <w:ind w:firstLine="480"/>
              <w:rPr>
                <w:highlight w:val="none"/>
              </w:rPr>
            </w:pPr>
            <w:r>
              <w:rPr>
                <w:highlight w:val="none"/>
              </w:rPr>
              <w:t>供应商保证该后备步骤。</w:t>
            </w:r>
          </w:p>
          <w:p>
            <w:pPr>
              <w:ind w:firstLine="480"/>
              <w:rPr>
                <w:highlight w:val="none"/>
              </w:rPr>
            </w:pPr>
            <w:r>
              <w:rPr>
                <w:highlight w:val="none"/>
              </w:rPr>
              <w:t>二、纸质投标文件：</w:t>
            </w:r>
          </w:p>
          <w:p>
            <w:pPr>
              <w:ind w:firstLine="480"/>
              <w:rPr>
                <w:highlight w:val="none"/>
              </w:rPr>
            </w:pPr>
            <w:r>
              <w:rPr>
                <w:highlight w:val="none"/>
              </w:rPr>
              <w:t>（3）纸质投标文件正本0份，纸质投标文件副本0份。</w:t>
            </w:r>
          </w:p>
          <w:p>
            <w:pPr>
              <w:ind w:firstLine="480"/>
              <w:rPr>
                <w:highlight w:val="none"/>
              </w:rPr>
            </w:pPr>
            <w:r>
              <w:rPr>
                <w:highlight w:val="none"/>
              </w:rPr>
              <w:t>供应商须满足上述事项“一、电子投标文件”中（1）或（2）的要求，和“二、纸质投标文件”的要求。请保证电子投标文件应与纸质投标文件（如有）一致，如不一致时以电子投标文件为准。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11</w:t>
            </w:r>
          </w:p>
        </w:tc>
        <w:tc>
          <w:tcPr>
            <w:tcW w:w="2252" w:type="dxa"/>
            <w:noWrap w:val="0"/>
            <w:vAlign w:val="top"/>
          </w:tcPr>
          <w:p>
            <w:pPr>
              <w:rPr>
                <w:highlight w:val="none"/>
              </w:rPr>
            </w:pPr>
            <w:r>
              <w:rPr>
                <w:highlight w:val="none"/>
              </w:rPr>
              <w:t>中标候选供应商推荐家数</w:t>
            </w:r>
          </w:p>
        </w:tc>
        <w:tc>
          <w:tcPr>
            <w:tcW w:w="5004" w:type="dxa"/>
            <w:noWrap w:val="0"/>
            <w:vAlign w:val="top"/>
          </w:tcPr>
          <w:p>
            <w:pPr>
              <w:rPr>
                <w:highlight w:val="none"/>
              </w:rPr>
            </w:pPr>
            <w:r>
              <w:rPr>
                <w:highlight w:val="none"/>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12</w:t>
            </w:r>
          </w:p>
        </w:tc>
        <w:tc>
          <w:tcPr>
            <w:tcW w:w="2252" w:type="dxa"/>
            <w:noWrap w:val="0"/>
            <w:vAlign w:val="top"/>
          </w:tcPr>
          <w:p>
            <w:pPr>
              <w:rPr>
                <w:highlight w:val="none"/>
              </w:rPr>
            </w:pPr>
            <w:r>
              <w:rPr>
                <w:highlight w:val="none"/>
              </w:rPr>
              <w:t>中标供应商数量</w:t>
            </w:r>
          </w:p>
        </w:tc>
        <w:tc>
          <w:tcPr>
            <w:tcW w:w="5004" w:type="dxa"/>
            <w:noWrap w:val="0"/>
            <w:vAlign w:val="top"/>
          </w:tcPr>
          <w:p>
            <w:pPr>
              <w:ind w:firstLine="480"/>
              <w:rPr>
                <w:highlight w:val="none"/>
              </w:rPr>
            </w:pPr>
          </w:p>
          <w:p>
            <w:pPr>
              <w:rPr>
                <w:highlight w:val="none"/>
              </w:rPr>
            </w:pPr>
            <w:r>
              <w:rPr>
                <w:highlight w:val="none"/>
              </w:rPr>
              <w:t>采购包1：1家</w:t>
            </w:r>
          </w:p>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13</w:t>
            </w:r>
          </w:p>
        </w:tc>
        <w:tc>
          <w:tcPr>
            <w:tcW w:w="2252" w:type="dxa"/>
            <w:noWrap w:val="0"/>
            <w:vAlign w:val="top"/>
          </w:tcPr>
          <w:p>
            <w:pPr>
              <w:rPr>
                <w:highlight w:val="none"/>
              </w:rPr>
            </w:pPr>
            <w:r>
              <w:rPr>
                <w:highlight w:val="none"/>
              </w:rPr>
              <w:t>有效供应商家数</w:t>
            </w:r>
          </w:p>
        </w:tc>
        <w:tc>
          <w:tcPr>
            <w:tcW w:w="5004" w:type="dxa"/>
            <w:noWrap w:val="0"/>
            <w:vAlign w:val="top"/>
          </w:tcPr>
          <w:p>
            <w:pPr>
              <w:rPr>
                <w:highlight w:val="none"/>
              </w:rPr>
            </w:pPr>
            <w:r>
              <w:rPr>
                <w:highlight w:val="none"/>
              </w:rPr>
              <w:t>采购包1：3家</w:t>
            </w:r>
          </w:p>
          <w:p>
            <w:pPr>
              <w:ind w:firstLine="420" w:firstLineChars="200"/>
              <w:rPr>
                <w:highlight w:val="none"/>
              </w:rPr>
            </w:pPr>
            <w:r>
              <w:rPr>
                <w:highlight w:val="none"/>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14</w:t>
            </w:r>
          </w:p>
        </w:tc>
        <w:tc>
          <w:tcPr>
            <w:tcW w:w="2252" w:type="dxa"/>
            <w:noWrap w:val="0"/>
            <w:vAlign w:val="top"/>
          </w:tcPr>
          <w:p>
            <w:pPr>
              <w:rPr>
                <w:highlight w:val="none"/>
              </w:rPr>
            </w:pPr>
            <w:r>
              <w:rPr>
                <w:highlight w:val="none"/>
              </w:rPr>
              <w:t>项目兼投兼中（兼投不兼中）规则</w:t>
            </w:r>
          </w:p>
        </w:tc>
        <w:tc>
          <w:tcPr>
            <w:tcW w:w="5004" w:type="dxa"/>
            <w:noWrap w:val="0"/>
            <w:vAlign w:val="top"/>
          </w:tcPr>
          <w:p>
            <w:pPr>
              <w:rPr>
                <w:highlight w:val="none"/>
              </w:rPr>
            </w:pPr>
            <w:r>
              <w:rPr>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15</w:t>
            </w:r>
          </w:p>
        </w:tc>
        <w:tc>
          <w:tcPr>
            <w:tcW w:w="2252" w:type="dxa"/>
            <w:noWrap w:val="0"/>
            <w:vAlign w:val="top"/>
          </w:tcPr>
          <w:p>
            <w:pPr>
              <w:rPr>
                <w:highlight w:val="none"/>
              </w:rPr>
            </w:pPr>
            <w:r>
              <w:rPr>
                <w:highlight w:val="none"/>
              </w:rPr>
              <w:t>中标供应商确定方式</w:t>
            </w:r>
          </w:p>
        </w:tc>
        <w:tc>
          <w:tcPr>
            <w:tcW w:w="5004" w:type="dxa"/>
            <w:noWrap w:val="0"/>
            <w:vAlign w:val="top"/>
          </w:tcPr>
          <w:p>
            <w:pPr>
              <w:rPr>
                <w:highlight w:val="none"/>
              </w:rPr>
            </w:pPr>
            <w:r>
              <w:rPr>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16</w:t>
            </w:r>
          </w:p>
        </w:tc>
        <w:tc>
          <w:tcPr>
            <w:tcW w:w="2252" w:type="dxa"/>
            <w:noWrap w:val="0"/>
            <w:vAlign w:val="top"/>
          </w:tcPr>
          <w:p>
            <w:pPr>
              <w:rPr>
                <w:highlight w:val="none"/>
              </w:rPr>
            </w:pPr>
            <w:r>
              <w:rPr>
                <w:highlight w:val="none"/>
              </w:rPr>
              <w:t>代理服务费</w:t>
            </w:r>
          </w:p>
        </w:tc>
        <w:tc>
          <w:tcPr>
            <w:tcW w:w="5004" w:type="dxa"/>
            <w:noWrap w:val="0"/>
            <w:vAlign w:val="top"/>
          </w:tcPr>
          <w:p>
            <w:pPr>
              <w:rPr>
                <w:highlight w:val="none"/>
              </w:rPr>
            </w:pPr>
            <w:r>
              <w:rPr>
                <w:highlight w:val="none"/>
              </w:rPr>
              <w:t>收取。</w:t>
            </w:r>
          </w:p>
          <w:p>
            <w:pPr>
              <w:rPr>
                <w:highlight w:val="none"/>
              </w:rPr>
            </w:pPr>
            <w:r>
              <w:rPr>
                <w:highlight w:val="none"/>
              </w:rPr>
              <w:t>采购机构代理服务收费标准：采购机构代理服务收费标准：（1）以中标通知书中的中标金额作为招标代理服务费的计算基数。招标代理服务费收费采用差额定率累进法计算方式。按中华人民共和国国家发展计划委员会颁发的计价格[2002]1980号、国家发改委[2003]857号及发改价格[2011]534号文规定的“货物类”计算。实际缴纳招标代理服务费=计算得出的招标代理服务费×80%（若实际缴纳招标代理服务费低于5000元的，按5000元收取。）（2）招标代理服务费的缴纳形式：向采购代理机构直接缴纳招标代理服务费。可用支票、汇票、电汇、现金等付款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17</w:t>
            </w:r>
          </w:p>
        </w:tc>
        <w:tc>
          <w:tcPr>
            <w:tcW w:w="2252" w:type="dxa"/>
            <w:noWrap w:val="0"/>
            <w:vAlign w:val="top"/>
          </w:tcPr>
          <w:p>
            <w:pPr>
              <w:rPr>
                <w:highlight w:val="none"/>
              </w:rPr>
            </w:pPr>
            <w:r>
              <w:rPr>
                <w:highlight w:val="none"/>
              </w:rPr>
              <w:t>代理服务费收取方式</w:t>
            </w:r>
          </w:p>
        </w:tc>
        <w:tc>
          <w:tcPr>
            <w:tcW w:w="5004" w:type="dxa"/>
            <w:noWrap w:val="0"/>
            <w:vAlign w:val="top"/>
          </w:tcPr>
          <w:p>
            <w:pPr>
              <w:rPr>
                <w:highlight w:val="none"/>
              </w:rPr>
            </w:pPr>
            <w:r>
              <w:rPr>
                <w:highlight w:val="none"/>
              </w:rP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18</w:t>
            </w:r>
          </w:p>
        </w:tc>
        <w:tc>
          <w:tcPr>
            <w:tcW w:w="2252" w:type="dxa"/>
            <w:noWrap w:val="0"/>
            <w:vAlign w:val="top"/>
          </w:tcPr>
          <w:p>
            <w:pPr>
              <w:rPr>
                <w:highlight w:val="none"/>
              </w:rPr>
            </w:pPr>
            <w:r>
              <w:rPr>
                <w:highlight w:val="none"/>
              </w:rPr>
              <w:t>其他</w:t>
            </w:r>
          </w:p>
        </w:tc>
        <w:tc>
          <w:tcPr>
            <w:tcW w:w="5004" w:type="dxa"/>
            <w:noWrap w:val="0"/>
            <w:vAlign w:val="top"/>
          </w:tcPr>
          <w:p>
            <w:pPr>
              <w:jc w:val="left"/>
              <w:rPr>
                <w:highlight w:val="none"/>
              </w:rPr>
            </w:pPr>
            <w:r>
              <w:rPr>
                <w:highlight w:val="none"/>
              </w:rPr>
              <w:t>远程开标，本项目为电子远程开标，投标人无须到开标现场参加开标会议。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19</w:t>
            </w:r>
          </w:p>
        </w:tc>
        <w:tc>
          <w:tcPr>
            <w:tcW w:w="2252" w:type="dxa"/>
            <w:noWrap w:val="0"/>
            <w:vAlign w:val="top"/>
          </w:tcPr>
          <w:p>
            <w:pPr>
              <w:rPr>
                <w:highlight w:val="none"/>
              </w:rPr>
            </w:pPr>
            <w:r>
              <w:rPr>
                <w:highlight w:val="none"/>
              </w:rPr>
              <w:t>开标解密时长</w:t>
            </w:r>
          </w:p>
        </w:tc>
        <w:tc>
          <w:tcPr>
            <w:tcW w:w="5004" w:type="dxa"/>
            <w:noWrap w:val="0"/>
            <w:vAlign w:val="top"/>
          </w:tcPr>
          <w:p>
            <w:pPr>
              <w:rPr>
                <w:rFonts w:hint="default"/>
                <w:highlight w:val="none"/>
                <w:lang w:val="en-US" w:eastAsia="zh-CN"/>
              </w:rPr>
            </w:pPr>
            <w:r>
              <w:rPr>
                <w:rFonts w:hint="eastAsia"/>
                <w:highlight w:val="none"/>
                <w:lang w:val="en-US" w:eastAsia="zh-CN"/>
              </w:rPr>
              <w:t>60分钟</w:t>
            </w:r>
          </w:p>
          <w:p>
            <w:pPr>
              <w:rPr>
                <w:highlight w:val="none"/>
              </w:rPr>
            </w:pPr>
            <w:r>
              <w:rPr>
                <w:highlight w:val="none"/>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20</w:t>
            </w:r>
          </w:p>
        </w:tc>
        <w:tc>
          <w:tcPr>
            <w:tcW w:w="2252" w:type="dxa"/>
            <w:noWrap w:val="0"/>
            <w:vAlign w:val="top"/>
          </w:tcPr>
          <w:p>
            <w:pPr>
              <w:rPr>
                <w:highlight w:val="none"/>
              </w:rPr>
            </w:pPr>
            <w:r>
              <w:rPr>
                <w:highlight w:val="none"/>
              </w:rPr>
              <w:t>专门面向中小企业采购</w:t>
            </w:r>
          </w:p>
        </w:tc>
        <w:tc>
          <w:tcPr>
            <w:tcW w:w="5004" w:type="dxa"/>
            <w:noWrap w:val="0"/>
            <w:vAlign w:val="top"/>
          </w:tcPr>
          <w:p>
            <w:pPr>
              <w:jc w:val="left"/>
              <w:rPr>
                <w:highlight w:val="none"/>
              </w:rPr>
            </w:pPr>
            <w:r>
              <w:rPr>
                <w:highlight w:val="none"/>
              </w:rPr>
              <w:t>采购包1：非专门面向中小企业</w:t>
            </w:r>
          </w:p>
        </w:tc>
      </w:tr>
    </w:tbl>
    <w:p>
      <w:pPr>
        <w:rPr>
          <w:highlight w:val="none"/>
        </w:rPr>
      </w:pPr>
      <w:r>
        <w:rPr>
          <w:b/>
          <w:sz w:val="28"/>
          <w:highlight w:val="none"/>
        </w:rPr>
        <w:t>三、说明</w:t>
      </w:r>
    </w:p>
    <w:p>
      <w:pPr>
        <w:rPr>
          <w:highlight w:val="none"/>
        </w:rPr>
      </w:pPr>
      <w:r>
        <w:rPr>
          <w:b/>
          <w:sz w:val="24"/>
          <w:highlight w:val="none"/>
        </w:rPr>
        <w:t>1.总则</w:t>
      </w:r>
    </w:p>
    <w:p>
      <w:pPr>
        <w:ind w:firstLine="480"/>
        <w:rPr>
          <w:highlight w:val="none"/>
        </w:rPr>
      </w:pPr>
      <w:r>
        <w:rPr>
          <w:highlight w:val="none"/>
        </w:rPr>
        <w:t>采购人、采购代理机构及投标人进行的本次采购活动适用《中华人民共和国政府采购法》及其配套的法规、规章、政策。</w:t>
      </w:r>
    </w:p>
    <w:p>
      <w:pPr>
        <w:ind w:firstLine="480"/>
        <w:rPr>
          <w:highlight w:val="none"/>
        </w:rPr>
      </w:pPr>
      <w:r>
        <w:rPr>
          <w:highlight w:val="none"/>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rPr>
          <w:highlight w:val="none"/>
        </w:rPr>
      </w:pPr>
      <w:r>
        <w:rPr>
          <w:highlight w:val="none"/>
        </w:rPr>
        <w:t>本次公开招标项目，是以招标公告的方式邀请非特定的投标人参加投标。</w:t>
      </w:r>
    </w:p>
    <w:p>
      <w:pPr>
        <w:rPr>
          <w:highlight w:val="none"/>
        </w:rPr>
      </w:pPr>
      <w:r>
        <w:rPr>
          <w:b/>
          <w:sz w:val="24"/>
          <w:highlight w:val="none"/>
        </w:rPr>
        <w:t>2.适用范围</w:t>
      </w:r>
    </w:p>
    <w:p>
      <w:pPr>
        <w:ind w:firstLine="480"/>
        <w:rPr>
          <w:highlight w:val="none"/>
        </w:rPr>
      </w:pPr>
      <w:r>
        <w:rPr>
          <w:highlight w:val="none"/>
        </w:rPr>
        <w:t>本招标文件仅适用于本次招标公告中所涉及的项目和内容。</w:t>
      </w:r>
    </w:p>
    <w:p>
      <w:pPr>
        <w:rPr>
          <w:highlight w:val="none"/>
        </w:rPr>
      </w:pPr>
      <w:r>
        <w:rPr>
          <w:b/>
          <w:sz w:val="24"/>
          <w:highlight w:val="none"/>
        </w:rPr>
        <w:t>3.进口产品</w:t>
      </w:r>
    </w:p>
    <w:p>
      <w:pPr>
        <w:ind w:firstLine="480"/>
        <w:rPr>
          <w:highlight w:val="none"/>
        </w:rPr>
      </w:pPr>
      <w:r>
        <w:rPr>
          <w:highlight w:val="none"/>
        </w:rPr>
        <w:t>若本项目允许采购进口产品，供应商应保证所投产品可履行合法报通关手续进入中国关境内。</w:t>
      </w:r>
    </w:p>
    <w:p>
      <w:pPr>
        <w:ind w:firstLine="480"/>
        <w:rPr>
          <w:highlight w:val="none"/>
        </w:rPr>
      </w:pPr>
      <w:r>
        <w:rPr>
          <w:highlight w:val="none"/>
        </w:rPr>
        <w:t>若本项目不允许采购进口产品，如供应商所投产品为进口产品，其响应将被认定为响应无效。</w:t>
      </w:r>
    </w:p>
    <w:p>
      <w:pPr>
        <w:rPr>
          <w:highlight w:val="none"/>
        </w:rPr>
      </w:pPr>
      <w:r>
        <w:rPr>
          <w:b/>
          <w:sz w:val="24"/>
          <w:highlight w:val="none"/>
        </w:rPr>
        <w:t>4.投标的费用</w:t>
      </w:r>
    </w:p>
    <w:p>
      <w:pPr>
        <w:ind w:firstLine="480"/>
        <w:rPr>
          <w:highlight w:val="none"/>
        </w:rPr>
      </w:pPr>
      <w:r>
        <w:rPr>
          <w:highlight w:val="none"/>
        </w:rPr>
        <w:t>不论投标结果如何，投标人应承担所有与准备和参加投标有关的费用。采购代理机构和采购人均无义务和责任承担相关费用。</w:t>
      </w:r>
    </w:p>
    <w:p>
      <w:pPr>
        <w:rPr>
          <w:highlight w:val="none"/>
        </w:rPr>
      </w:pPr>
      <w:r>
        <w:rPr>
          <w:b/>
          <w:sz w:val="24"/>
          <w:highlight w:val="none"/>
        </w:rPr>
        <w:t>5.以联合体形式投标的，应符合以下规定：</w:t>
      </w:r>
    </w:p>
    <w:p>
      <w:pPr>
        <w:ind w:firstLine="480"/>
        <w:rPr>
          <w:highlight w:val="none"/>
        </w:rPr>
      </w:pPr>
      <w:r>
        <w:rPr>
          <w:highlight w:val="none"/>
        </w:rPr>
        <w:t>5.1联合体各方均应当满足《中华人民共和国政府采购法》第二十二条规定的条件，并在投标文件中提供联合体各方的相关证明材料。</w:t>
      </w:r>
    </w:p>
    <w:p>
      <w:pPr>
        <w:ind w:firstLine="480"/>
        <w:rPr>
          <w:highlight w:val="none"/>
        </w:rPr>
      </w:pPr>
      <w:r>
        <w:rPr>
          <w:highlight w:val="none"/>
        </w:rPr>
        <w:t>5.2</w:t>
      </w:r>
      <w:r>
        <w:rPr>
          <w:highlight w:val="none"/>
        </w:rPr>
        <w:tab/>
      </w:r>
      <w:r>
        <w:rPr>
          <w:highlight w:val="none"/>
        </w:rPr>
        <w:tab/>
      </w:r>
      <w:r>
        <w:rPr>
          <w:highlight w:val="none"/>
        </w:rPr>
        <w:t>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rPr>
          <w:highlight w:val="none"/>
        </w:rPr>
      </w:pPr>
      <w:r>
        <w:rPr>
          <w:highlight w:val="none"/>
        </w:rPr>
        <w:t>5.3</w:t>
      </w:r>
      <w:r>
        <w:rPr>
          <w:highlight w:val="none"/>
        </w:rPr>
        <w:tab/>
      </w:r>
      <w:r>
        <w:rPr>
          <w:highlight w:val="none"/>
        </w:rPr>
        <w:tab/>
      </w:r>
      <w:r>
        <w:rPr>
          <w:highlight w:val="none"/>
        </w:rPr>
        <w:t>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rPr>
          <w:highlight w:val="none"/>
        </w:rPr>
      </w:pPr>
      <w:r>
        <w:rPr>
          <w:highlight w:val="none"/>
        </w:rPr>
        <w:t>5.4联合体成员存在不良信用记录的，视同联合体存在不良信用记录。</w:t>
      </w:r>
    </w:p>
    <w:p>
      <w:pPr>
        <w:ind w:firstLine="480"/>
        <w:rPr>
          <w:highlight w:val="none"/>
        </w:rPr>
      </w:pPr>
      <w:r>
        <w:rPr>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rPr>
          <w:highlight w:val="none"/>
        </w:rPr>
      </w:pPr>
      <w:r>
        <w:rPr>
          <w:highlight w:val="none"/>
        </w:rPr>
        <w:t>5.6联合体各方应当共同与采购人签订采购合同，就合同约定的事项对采购人承担连带责任。</w:t>
      </w:r>
    </w:p>
    <w:p>
      <w:pPr>
        <w:rPr>
          <w:highlight w:val="none"/>
        </w:rPr>
      </w:pPr>
      <w:r>
        <w:rPr>
          <w:b/>
          <w:sz w:val="24"/>
          <w:highlight w:val="none"/>
        </w:rPr>
        <w:t>6.关联企业投标说明</w:t>
      </w:r>
    </w:p>
    <w:p>
      <w:pPr>
        <w:ind w:firstLine="480"/>
        <w:rPr>
          <w:highlight w:val="none"/>
        </w:rPr>
      </w:pPr>
      <w:r>
        <w:rPr>
          <w:highlight w:val="none"/>
        </w:rPr>
        <w:t>6.1</w:t>
      </w:r>
      <w:r>
        <w:rPr>
          <w:highlight w:val="none"/>
        </w:rPr>
        <w:tab/>
      </w:r>
      <w:r>
        <w:rPr>
          <w:highlight w:val="none"/>
        </w:rPr>
        <w:tab/>
      </w:r>
      <w:r>
        <w:rPr>
          <w:highlight w:val="none"/>
        </w:rPr>
        <w:t>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rPr>
          <w:highlight w:val="none"/>
        </w:rPr>
      </w:pPr>
      <w:r>
        <w:rPr>
          <w:highlight w:val="none"/>
        </w:rPr>
        <w:t>6.2</w:t>
      </w:r>
      <w:r>
        <w:rPr>
          <w:highlight w:val="none"/>
        </w:rPr>
        <w:tab/>
      </w:r>
      <w:r>
        <w:rPr>
          <w:highlight w:val="none"/>
        </w:rPr>
        <w:tab/>
      </w:r>
      <w:r>
        <w:rPr>
          <w:highlight w:val="none"/>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rPr>
          <w:highlight w:val="none"/>
        </w:rPr>
      </w:pPr>
      <w:r>
        <w:rPr>
          <w:b/>
          <w:sz w:val="24"/>
          <w:highlight w:val="none"/>
        </w:rPr>
        <w:t>7.关于中小微企业投标</w:t>
      </w:r>
    </w:p>
    <w:p>
      <w:pPr>
        <w:ind w:firstLine="480"/>
        <w:rPr>
          <w:highlight w:val="none"/>
        </w:rPr>
      </w:pPr>
      <w:r>
        <w:rPr>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highlight w:val="none"/>
        </w:rPr>
        <w:tab/>
      </w:r>
      <w:r>
        <w:rPr>
          <w:highlight w:val="none"/>
        </w:rPr>
        <w:tab/>
      </w:r>
      <w:r>
        <w:rPr>
          <w:highlight w:val="none"/>
        </w:rPr>
        <w:t>中小企业划分见《关于印发中小企业划型标准规定的通知》（工信部联企业〔2011〕300号)。</w:t>
      </w:r>
    </w:p>
    <w:p>
      <w:pPr>
        <w:ind w:firstLine="480"/>
        <w:rPr>
          <w:highlight w:val="none"/>
        </w:rPr>
      </w:pPr>
      <w:r>
        <w:rPr>
          <w:highlight w:val="none"/>
        </w:rPr>
        <w:t>根据财库〔2014〕68号《财政部</w:t>
      </w:r>
      <w:r>
        <w:rPr>
          <w:highlight w:val="none"/>
        </w:rPr>
        <w:tab/>
      </w:r>
      <w:r>
        <w:rPr>
          <w:highlight w:val="none"/>
        </w:rPr>
        <w:tab/>
      </w:r>
      <w:r>
        <w:rPr>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rPr>
          <w:highlight w:val="none"/>
        </w:rPr>
      </w:pPr>
      <w:r>
        <w:rPr>
          <w:highlight w:val="none"/>
        </w:rPr>
        <w:t>根据财库〔2017〕141号《财政部民政部</w:t>
      </w:r>
      <w:r>
        <w:rPr>
          <w:highlight w:val="none"/>
        </w:rPr>
        <w:tab/>
      </w:r>
      <w:r>
        <w:rPr>
          <w:highlight w:val="none"/>
        </w:rPr>
        <w:tab/>
      </w:r>
      <w:r>
        <w:rPr>
          <w:highlight w:val="none"/>
        </w:rPr>
        <w:t>中国残疾人联合会关于促进残疾人就业政府采购政策的通知》，在政府采购活动中，残疾人福利性单位视同小型、微型企业，享受政府采购支持政策的残疾人福利性单位应当同时满足《财政部民政部</w:t>
      </w:r>
      <w:r>
        <w:rPr>
          <w:highlight w:val="none"/>
        </w:rPr>
        <w:tab/>
      </w:r>
      <w:r>
        <w:rPr>
          <w:highlight w:val="none"/>
        </w:rPr>
        <w:tab/>
      </w:r>
      <w:r>
        <w:rPr>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rPr>
          <w:highlight w:val="none"/>
        </w:rPr>
      </w:pPr>
      <w:r>
        <w:rPr>
          <w:b/>
          <w:sz w:val="24"/>
          <w:highlight w:val="none"/>
        </w:rPr>
        <w:t>8.纪律与保密事项</w:t>
      </w:r>
    </w:p>
    <w:p>
      <w:pPr>
        <w:ind w:firstLine="480"/>
        <w:rPr>
          <w:highlight w:val="none"/>
        </w:rPr>
      </w:pPr>
      <w:r>
        <w:rPr>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rPr>
          <w:highlight w:val="none"/>
        </w:rPr>
      </w:pPr>
      <w:r>
        <w:rPr>
          <w:highlight w:val="none"/>
        </w:rPr>
        <w:t>8.2在确定中标供应商之前，投标人不得与采购人就投标价格、投标方案等实质性内容进行谈判，也不得私下接触评标委员会成员。</w:t>
      </w:r>
    </w:p>
    <w:p>
      <w:pPr>
        <w:ind w:firstLine="480"/>
        <w:rPr>
          <w:highlight w:val="none"/>
        </w:rPr>
      </w:pPr>
      <w:r>
        <w:rPr>
          <w:highlight w:val="none"/>
        </w:rPr>
        <w:t>8.3在确定中标供应商之前，投标人试图在投标文件审查、澄清、比较和评价时对评标委员会、采购人和采购代理机构施加任何影响都可能导致其投标无效。</w:t>
      </w:r>
    </w:p>
    <w:p>
      <w:pPr>
        <w:ind w:firstLine="480"/>
        <w:rPr>
          <w:highlight w:val="none"/>
        </w:rPr>
      </w:pPr>
      <w:r>
        <w:rPr>
          <w:highlight w:val="none"/>
        </w:rPr>
        <w:t>8.4获得本招标文件者，须履行本项目下保密义务，不得将因本次项目获得的信息向第三人外传，不得将招标文件用作本次投标以外的任何用途。</w:t>
      </w:r>
    </w:p>
    <w:p>
      <w:pPr>
        <w:ind w:firstLine="480"/>
        <w:rPr>
          <w:highlight w:val="none"/>
        </w:rPr>
      </w:pPr>
      <w:r>
        <w:rPr>
          <w:highlight w:val="none"/>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rPr>
          <w:highlight w:val="none"/>
        </w:rPr>
      </w:pPr>
      <w:r>
        <w:rPr>
          <w:highlight w:val="none"/>
        </w:rPr>
        <w:t>8.6采购人或采购代理机构有权将供应商提供的所有资料向有关政府部门或评审小组披露。</w:t>
      </w:r>
    </w:p>
    <w:p>
      <w:pPr>
        <w:ind w:firstLine="480"/>
        <w:rPr>
          <w:highlight w:val="none"/>
        </w:rPr>
      </w:pPr>
      <w:r>
        <w:rPr>
          <w:highlight w:val="none"/>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rPr>
          <w:highlight w:val="none"/>
        </w:rPr>
      </w:pPr>
      <w:r>
        <w:rPr>
          <w:b/>
          <w:sz w:val="24"/>
          <w:highlight w:val="none"/>
        </w:rPr>
        <w:t>9.语言文字以及度量衡单位</w:t>
      </w:r>
    </w:p>
    <w:p>
      <w:pPr>
        <w:ind w:firstLine="480"/>
        <w:rPr>
          <w:highlight w:val="none"/>
        </w:rPr>
      </w:pPr>
      <w:r>
        <w:rPr>
          <w:highlight w:val="none"/>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rPr>
          <w:highlight w:val="none"/>
        </w:rPr>
      </w:pPr>
      <w:r>
        <w:rPr>
          <w:highlight w:val="none"/>
        </w:rPr>
        <w:t>9.2除非招标文件的技术规格中另有规定，投标人在投标文件中及其与采购人和采购代理机构的所有往来文件中的计量单位均应采用中华人民共和国法定计量单位。</w:t>
      </w:r>
    </w:p>
    <w:p>
      <w:pPr>
        <w:ind w:firstLine="480"/>
        <w:rPr>
          <w:highlight w:val="none"/>
        </w:rPr>
      </w:pPr>
      <w:r>
        <w:rPr>
          <w:highlight w:val="none"/>
        </w:rPr>
        <w:t>9.3投标人所提供的货物和服务均应以人民币报价，货币单位：元。</w:t>
      </w:r>
    </w:p>
    <w:p>
      <w:pPr>
        <w:rPr>
          <w:highlight w:val="none"/>
        </w:rPr>
      </w:pPr>
      <w:r>
        <w:rPr>
          <w:b/>
          <w:sz w:val="24"/>
          <w:highlight w:val="none"/>
        </w:rPr>
        <w:t>10.现场踏勘（如有）</w:t>
      </w:r>
    </w:p>
    <w:p>
      <w:pPr>
        <w:ind w:firstLine="480"/>
        <w:rPr>
          <w:highlight w:val="none"/>
        </w:rPr>
      </w:pPr>
      <w:r>
        <w:rPr>
          <w:highlight w:val="none"/>
        </w:rPr>
        <w:t>10.1招标文件规定组织踏勘现场的，采购人按招标文件规定的时间、地点组织投标人踏勘项目现场。</w:t>
      </w:r>
    </w:p>
    <w:p>
      <w:pPr>
        <w:ind w:firstLine="480"/>
        <w:rPr>
          <w:highlight w:val="none"/>
        </w:rPr>
      </w:pPr>
      <w:r>
        <w:rPr>
          <w:highlight w:val="none"/>
        </w:rPr>
        <w:t>10.2投标人自行承担踏勘现场发生的责任、风险和自身费用。</w:t>
      </w:r>
    </w:p>
    <w:p>
      <w:pPr>
        <w:ind w:firstLine="480"/>
        <w:rPr>
          <w:highlight w:val="none"/>
        </w:rPr>
      </w:pPr>
      <w:r>
        <w:rPr>
          <w:highlight w:val="none"/>
        </w:rPr>
        <w:t>10.3采购人在踏勘现场中介绍的资料和数据等，只是为了使投标人能够利用招标人现有的资料。招标人对投标人由此而作出的推论、解释和结论概不负责。</w:t>
      </w:r>
    </w:p>
    <w:p>
      <w:pPr>
        <w:rPr>
          <w:highlight w:val="none"/>
        </w:rPr>
      </w:pPr>
      <w:r>
        <w:rPr>
          <w:b/>
          <w:sz w:val="28"/>
          <w:highlight w:val="none"/>
        </w:rPr>
        <w:t>四、招标文件的澄清和修改</w:t>
      </w:r>
    </w:p>
    <w:p>
      <w:pPr>
        <w:ind w:firstLine="480"/>
        <w:rPr>
          <w:highlight w:val="none"/>
        </w:rPr>
      </w:pPr>
      <w:r>
        <w:rPr>
          <w:highlight w:val="none"/>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rPr>
          <w:highlight w:val="none"/>
        </w:rPr>
      </w:pPr>
      <w:r>
        <w:rPr>
          <w:highlight w:val="none"/>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rPr>
          <w:highlight w:val="none"/>
        </w:rPr>
      </w:pPr>
      <w:r>
        <w:rPr>
          <w:highlight w:val="none"/>
        </w:rPr>
        <w:t>3.如更正公告有重新发布电子招标文件的，供应商应登录云平台项目采购系统下载最新发布的电子招标文件制作投标文件。</w:t>
      </w:r>
    </w:p>
    <w:p>
      <w:pPr>
        <w:ind w:firstLine="480"/>
        <w:rPr>
          <w:highlight w:val="none"/>
        </w:rPr>
      </w:pPr>
      <w:r>
        <w:rPr>
          <w:highlight w:val="none"/>
        </w:rPr>
        <w:t>4.投标人在规定的时间内未对招标文件提出疑问、质疑或要求澄清的，将视其为无异议。对招标文件中描述有歧义或前后不一致的地方，评标委员会有权进行评判，但对同一条款的评判应适用于每个投标人。</w:t>
      </w:r>
    </w:p>
    <w:p>
      <w:pPr>
        <w:rPr>
          <w:highlight w:val="none"/>
        </w:rPr>
      </w:pPr>
      <w:r>
        <w:rPr>
          <w:b/>
          <w:sz w:val="28"/>
          <w:highlight w:val="none"/>
        </w:rPr>
        <w:t>五、投标要求</w:t>
      </w:r>
    </w:p>
    <w:p>
      <w:pPr>
        <w:rPr>
          <w:highlight w:val="none"/>
        </w:rPr>
      </w:pPr>
      <w:r>
        <w:rPr>
          <w:b/>
          <w:sz w:val="24"/>
          <w:highlight w:val="none"/>
        </w:rPr>
        <w:t>1.投标登记</w:t>
      </w:r>
    </w:p>
    <w:p>
      <w:pPr>
        <w:ind w:firstLine="480"/>
        <w:rPr>
          <w:highlight w:val="none"/>
        </w:rPr>
      </w:pPr>
      <w:r>
        <w:rPr>
          <w:highlight w:val="none"/>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rPr>
          <w:highlight w:val="none"/>
        </w:rPr>
      </w:pPr>
      <w:r>
        <w:rPr>
          <w:b/>
          <w:sz w:val="24"/>
          <w:highlight w:val="none"/>
        </w:rPr>
        <w:t>2.投标文件的制作</w:t>
      </w:r>
    </w:p>
    <w:p>
      <w:pPr>
        <w:ind w:firstLine="480"/>
        <w:rPr>
          <w:highlight w:val="none"/>
        </w:rPr>
      </w:pPr>
      <w:r>
        <w:rPr>
          <w:highlight w:val="none"/>
        </w:rPr>
        <w:t>2.1投标文件中，所有内容均以电子文件编制，其格式要求详见第六章说明。如因不按要求编制导致系统无法检索、读取相关信息时，其后果由投标人承担。</w:t>
      </w:r>
    </w:p>
    <w:p>
      <w:pPr>
        <w:ind w:firstLine="480"/>
        <w:rPr>
          <w:highlight w:val="none"/>
        </w:rPr>
      </w:pPr>
      <w:r>
        <w:rPr>
          <w:highlight w:val="none"/>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rPr>
          <w:highlight w:val="none"/>
        </w:rPr>
      </w:pPr>
      <w:r>
        <w:rPr>
          <w:highlight w:val="none"/>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rPr>
          <w:highlight w:val="none"/>
        </w:rPr>
      </w:pPr>
      <w:r>
        <w:rPr>
          <w:highlight w:val="none"/>
        </w:rPr>
        <w:t>(2)投标报价包括本项目采购需求和投入使用的所有费用，包括但不限于主件、标准附件、备品备件、施工、服务、专用工具、安装、调试、检验、培训、运输、保险、税款等。</w:t>
      </w:r>
    </w:p>
    <w:p>
      <w:pPr>
        <w:ind w:firstLine="480"/>
        <w:rPr>
          <w:highlight w:val="none"/>
        </w:rPr>
      </w:pPr>
      <w:r>
        <w:rPr>
          <w:highlight w:val="none"/>
        </w:rPr>
        <w:t>2.3如有对多个采购包投标的，要对每个采购包独立制作电子投标文件。</w:t>
      </w:r>
    </w:p>
    <w:p>
      <w:pPr>
        <w:ind w:firstLine="480"/>
        <w:rPr>
          <w:highlight w:val="none"/>
        </w:rPr>
      </w:pPr>
      <w:r>
        <w:rPr>
          <w:highlight w:val="none"/>
        </w:rPr>
        <w:t>2.4投标人不得将同一个项目或同一个采购包的内容拆开投标，否则其报价将被视为非实质性响应。</w:t>
      </w:r>
    </w:p>
    <w:p>
      <w:pPr>
        <w:ind w:firstLine="480"/>
        <w:rPr>
          <w:highlight w:val="none"/>
        </w:rPr>
      </w:pPr>
      <w:r>
        <w:rPr>
          <w:highlight w:val="none"/>
        </w:rPr>
        <w:t>2.5投标人须对招标文件的对应要求给予唯一的实质性响应，否则将视为不响应。</w:t>
      </w:r>
    </w:p>
    <w:p>
      <w:pPr>
        <w:ind w:firstLine="480"/>
        <w:rPr>
          <w:highlight w:val="none"/>
        </w:rPr>
      </w:pPr>
      <w:r>
        <w:rPr>
          <w:highlight w:val="none"/>
        </w:rPr>
        <w:t>2.6招标文件中，凡标有“★”的地方均为实质性响应条款，投标人若有一项带“★”的条款未响应或不满足，将按无效投标处理。</w:t>
      </w:r>
    </w:p>
    <w:p>
      <w:pPr>
        <w:ind w:firstLine="480"/>
        <w:rPr>
          <w:highlight w:val="none"/>
        </w:rPr>
      </w:pPr>
      <w:r>
        <w:rPr>
          <w:highlight w:val="none"/>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rPr>
          <w:highlight w:val="none"/>
        </w:rPr>
      </w:pPr>
      <w:r>
        <w:rPr>
          <w:highlight w:val="none"/>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rPr>
          <w:highlight w:val="none"/>
        </w:rPr>
      </w:pPr>
      <w:r>
        <w:rPr>
          <w:highlight w:val="none"/>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rPr>
          <w:highlight w:val="none"/>
        </w:rPr>
      </w:pPr>
      <w:r>
        <w:rPr>
          <w:b/>
          <w:sz w:val="24"/>
          <w:highlight w:val="none"/>
        </w:rPr>
        <w:t>3.投标文件的提交</w:t>
      </w:r>
    </w:p>
    <w:p>
      <w:pPr>
        <w:ind w:firstLine="480"/>
        <w:rPr>
          <w:highlight w:val="none"/>
        </w:rPr>
      </w:pPr>
      <w:r>
        <w:rPr>
          <w:highlight w:val="none"/>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rPr>
          <w:highlight w:val="none"/>
        </w:rPr>
      </w:pPr>
      <w:r>
        <w:rPr>
          <w:highlight w:val="none"/>
        </w:rPr>
        <w:t>3.2代理机构对因不可抗力事件造成的投标文件的损坏、丢失的，不承担责任。</w:t>
      </w:r>
    </w:p>
    <w:p>
      <w:pPr>
        <w:ind w:firstLine="480"/>
        <w:rPr>
          <w:highlight w:val="none"/>
        </w:rPr>
      </w:pPr>
      <w:r>
        <w:rPr>
          <w:highlight w:val="none"/>
        </w:rPr>
        <w:t>3.3出现下述情形之一，属于未成功提交投标文件，按无效投标处理：</w:t>
      </w:r>
    </w:p>
    <w:p>
      <w:pPr>
        <w:ind w:firstLine="480"/>
        <w:rPr>
          <w:highlight w:val="none"/>
        </w:rPr>
      </w:pPr>
      <w:r>
        <w:rPr>
          <w:highlight w:val="none"/>
        </w:rPr>
        <w:t>（1）至提交投标文件截止时，投标文件未完整上传的。</w:t>
      </w:r>
    </w:p>
    <w:p>
      <w:pPr>
        <w:ind w:firstLine="480"/>
        <w:rPr>
          <w:highlight w:val="none"/>
        </w:rPr>
      </w:pPr>
      <w:r>
        <w:rPr>
          <w:highlight w:val="none"/>
        </w:rPr>
        <w:t>（2）投标文件未按投标格式中注明需签字盖章的要求进行签名（含电子签名）和加盖电子印章，或签名（含电子签名）或电子印章不完整的。</w:t>
      </w:r>
    </w:p>
    <w:p>
      <w:pPr>
        <w:ind w:firstLine="480"/>
        <w:rPr>
          <w:highlight w:val="none"/>
        </w:rPr>
      </w:pPr>
      <w:r>
        <w:rPr>
          <w:highlight w:val="none"/>
        </w:rPr>
        <w:t>（3）投标文件损坏或格式不正确的。</w:t>
      </w:r>
    </w:p>
    <w:p>
      <w:pPr>
        <w:rPr>
          <w:highlight w:val="none"/>
        </w:rPr>
      </w:pPr>
      <w:r>
        <w:rPr>
          <w:b/>
          <w:sz w:val="24"/>
          <w:highlight w:val="none"/>
        </w:rPr>
        <w:t>4.投标文件的修改、撤回与撤销</w:t>
      </w:r>
    </w:p>
    <w:p>
      <w:pPr>
        <w:ind w:firstLine="480"/>
        <w:rPr>
          <w:highlight w:val="none"/>
        </w:rPr>
      </w:pPr>
      <w:r>
        <w:rPr>
          <w:highlight w:val="none"/>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rPr>
          <w:highlight w:val="none"/>
        </w:rPr>
      </w:pPr>
      <w:r>
        <w:rPr>
          <w:highlight w:val="none"/>
        </w:rPr>
        <w:t>4.2在提交投标文件截止时间后，投标人不得补充、修改和更换投标文件。</w:t>
      </w:r>
    </w:p>
    <w:p>
      <w:pPr>
        <w:rPr>
          <w:highlight w:val="none"/>
        </w:rPr>
      </w:pPr>
      <w:r>
        <w:rPr>
          <w:b/>
          <w:sz w:val="24"/>
          <w:highlight w:val="none"/>
        </w:rPr>
        <w:t>5.投标文件的解密</w:t>
      </w:r>
    </w:p>
    <w:p>
      <w:pPr>
        <w:ind w:firstLine="480"/>
        <w:rPr>
          <w:highlight w:val="none"/>
        </w:rPr>
      </w:pPr>
      <w:r>
        <w:rPr>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rPr>
          <w:highlight w:val="none"/>
        </w:rPr>
      </w:pPr>
      <w:r>
        <w:rPr>
          <w:b/>
          <w:sz w:val="24"/>
          <w:highlight w:val="none"/>
        </w:rPr>
        <w:t>6.投标保证金</w:t>
      </w:r>
    </w:p>
    <w:p>
      <w:pPr>
        <w:ind w:firstLine="480"/>
        <w:rPr>
          <w:highlight w:val="none"/>
        </w:rPr>
      </w:pPr>
      <w:r>
        <w:rPr>
          <w:highlight w:val="none"/>
        </w:rPr>
        <w:t>6.1投标保证金的缴纳</w:t>
      </w:r>
    </w:p>
    <w:p>
      <w:pPr>
        <w:ind w:firstLine="480"/>
        <w:rPr>
          <w:highlight w:val="none"/>
        </w:rPr>
      </w:pPr>
      <w:r>
        <w:rPr>
          <w:highlight w:val="none"/>
        </w:rPr>
        <w:t>投标人在提交投标文件时，应按投标人须知前附表规定的金额和缴纳要求缴纳投标保证金，并作为其投标文件的组成部分。</w:t>
      </w:r>
    </w:p>
    <w:p>
      <w:pPr>
        <w:ind w:firstLine="480"/>
        <w:rPr>
          <w:highlight w:val="none"/>
        </w:rPr>
      </w:pPr>
      <w:r>
        <w:rPr>
          <w:highlight w:val="none"/>
        </w:rPr>
        <w:t>如采用转账、支票、本票、汇票形式提交的，投标保证金从投标人基本账户递交，由广东中采招标有限公司代收。具体操作要求详见广东中采招标有限公司有关指引，递交事宜请自行咨询广东中采招标有限公司；请各投标人在投标文件递交截止时间前按须知前附表规定的金额递交至广东中采招标有限公司，到账情况以开标时广东中采招标有限公司查询的信息为准。</w:t>
      </w:r>
    </w:p>
    <w:p>
      <w:pPr>
        <w:ind w:firstLine="480"/>
        <w:rPr>
          <w:highlight w:val="none"/>
        </w:rPr>
      </w:pPr>
      <w:r>
        <w:rPr>
          <w:highlight w:val="none"/>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rPr>
          <w:highlight w:val="none"/>
        </w:rPr>
      </w:pPr>
      <w:r>
        <w:rPr>
          <w:highlight w:val="none"/>
        </w:rPr>
        <w:t>投标人可通过"广东政府采购智慧云平台金融服务中心"(https://gdgpo.czt.gd.gov.cn/zcdservice/zcd/guangdong/)，申请办理电子保函，电子保函与纸质保函具有同样效力。</w:t>
      </w:r>
    </w:p>
    <w:p>
      <w:pPr>
        <w:ind w:firstLine="480"/>
        <w:rPr>
          <w:highlight w:val="none"/>
        </w:rPr>
      </w:pPr>
      <w:r>
        <w:rPr>
          <w:highlight w:val="none"/>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rPr>
          <w:highlight w:val="none"/>
        </w:rPr>
      </w:pPr>
      <w:r>
        <w:rPr>
          <w:highlight w:val="none"/>
        </w:rPr>
        <w:t>6.2投标保证金的退还：</w:t>
      </w:r>
    </w:p>
    <w:p>
      <w:pPr>
        <w:ind w:firstLine="480"/>
        <w:rPr>
          <w:highlight w:val="none"/>
        </w:rPr>
      </w:pPr>
      <w:r>
        <w:rPr>
          <w:highlight w:val="none"/>
        </w:rPr>
        <w:t>（1）投标人在投标截止时间前放弃投标的，自所投采购包结果公告发出后5个工作日内退还。</w:t>
      </w:r>
    </w:p>
    <w:p>
      <w:pPr>
        <w:ind w:firstLine="480"/>
        <w:rPr>
          <w:highlight w:val="none"/>
        </w:rPr>
      </w:pPr>
      <w:r>
        <w:rPr>
          <w:highlight w:val="none"/>
        </w:rPr>
        <w:t>（2）未中标的投标人投标保证金，自中标通知书发出之日起5个工作日内退还。</w:t>
      </w:r>
    </w:p>
    <w:p>
      <w:pPr>
        <w:ind w:firstLine="480"/>
        <w:rPr>
          <w:highlight w:val="none"/>
        </w:rPr>
      </w:pPr>
      <w:r>
        <w:rPr>
          <w:highlight w:val="none"/>
        </w:rPr>
        <w:t>（3）中标供应商的投标保证金，自政府采购合同签订之日起5个工作日内退还。</w:t>
      </w:r>
    </w:p>
    <w:p>
      <w:pPr>
        <w:ind w:firstLine="480"/>
        <w:rPr>
          <w:highlight w:val="none"/>
        </w:rPr>
      </w:pPr>
      <w:r>
        <w:rPr>
          <w:highlight w:val="none"/>
        </w:rPr>
        <w:t>备注：但因投标人自身原因导致无法及时退还的除外。</w:t>
      </w:r>
    </w:p>
    <w:p>
      <w:pPr>
        <w:ind w:firstLine="480"/>
        <w:rPr>
          <w:highlight w:val="none"/>
        </w:rPr>
      </w:pPr>
      <w:r>
        <w:rPr>
          <w:highlight w:val="none"/>
        </w:rPr>
        <w:t>6.3有下列情形之一的，投标保证金将不予退还：</w:t>
      </w:r>
    </w:p>
    <w:p>
      <w:pPr>
        <w:ind w:firstLine="480"/>
        <w:rPr>
          <w:highlight w:val="none"/>
        </w:rPr>
      </w:pPr>
      <w:r>
        <w:rPr>
          <w:highlight w:val="none"/>
        </w:rPr>
        <w:t>（1）提供虚假材料谋取中标、成交的；</w:t>
      </w:r>
    </w:p>
    <w:p>
      <w:pPr>
        <w:ind w:firstLine="480"/>
        <w:rPr>
          <w:highlight w:val="none"/>
        </w:rPr>
      </w:pPr>
      <w:r>
        <w:rPr>
          <w:highlight w:val="none"/>
        </w:rPr>
        <w:t>（2）投标人在招标文件规定的投标有效期内撤销其投标；</w:t>
      </w:r>
    </w:p>
    <w:p>
      <w:pPr>
        <w:ind w:firstLine="480"/>
        <w:rPr>
          <w:highlight w:val="none"/>
        </w:rPr>
      </w:pPr>
      <w:r>
        <w:rPr>
          <w:highlight w:val="none"/>
        </w:rPr>
        <w:t>（3）中标后，无正当理由放弃中标资格；</w:t>
      </w:r>
    </w:p>
    <w:p>
      <w:pPr>
        <w:ind w:firstLine="480"/>
        <w:rPr>
          <w:highlight w:val="none"/>
        </w:rPr>
      </w:pPr>
      <w:r>
        <w:rPr>
          <w:highlight w:val="none"/>
        </w:rPr>
        <w:t>（4）中标后，无正当理由不与采购人签订合同；</w:t>
      </w:r>
    </w:p>
    <w:p>
      <w:pPr>
        <w:ind w:firstLine="480"/>
        <w:rPr>
          <w:highlight w:val="none"/>
        </w:rPr>
      </w:pPr>
      <w:r>
        <w:rPr>
          <w:highlight w:val="none"/>
        </w:rPr>
        <w:t>（5）法律法规和招标文件规定的其他情形。</w:t>
      </w:r>
    </w:p>
    <w:p>
      <w:pPr>
        <w:rPr>
          <w:highlight w:val="none"/>
        </w:rPr>
      </w:pPr>
      <w:r>
        <w:rPr>
          <w:b/>
          <w:sz w:val="24"/>
          <w:highlight w:val="none"/>
        </w:rPr>
        <w:t>7.投标有效期</w:t>
      </w:r>
    </w:p>
    <w:p>
      <w:pPr>
        <w:ind w:firstLine="480"/>
        <w:rPr>
          <w:highlight w:val="none"/>
        </w:rPr>
      </w:pPr>
      <w:r>
        <w:rPr>
          <w:highlight w:val="none"/>
        </w:rPr>
        <w:t>7.1投标有效期内投标人撤销投标文件的，采购人或者采购代理机构可以不退还投标保证金（如有）。采用投标保函方式替代保证金的，采购人或者采购代理机构可以向担保机构索赔保证金。</w:t>
      </w:r>
    </w:p>
    <w:p>
      <w:pPr>
        <w:ind w:firstLine="480"/>
        <w:rPr>
          <w:highlight w:val="none"/>
        </w:rPr>
      </w:pPr>
      <w:r>
        <w:rPr>
          <w:highlight w:val="none"/>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rPr>
          <w:highlight w:val="none"/>
        </w:rPr>
      </w:pPr>
      <w:r>
        <w:rPr>
          <w:b/>
          <w:sz w:val="24"/>
          <w:highlight w:val="none"/>
        </w:rPr>
        <w:t>8.样品（演示）</w:t>
      </w:r>
    </w:p>
    <w:p>
      <w:pPr>
        <w:ind w:firstLine="480"/>
        <w:rPr>
          <w:highlight w:val="none"/>
        </w:rPr>
      </w:pPr>
      <w:r>
        <w:rPr>
          <w:highlight w:val="none"/>
        </w:rPr>
        <w:t>8.1招标文件规定投标人提交样品的，样品属于投标文件的组成部分。样品的生产、运输、安装、保全等一切费用由投标人自理。</w:t>
      </w:r>
    </w:p>
    <w:p>
      <w:pPr>
        <w:ind w:firstLine="480"/>
        <w:rPr>
          <w:highlight w:val="none"/>
        </w:rPr>
      </w:pPr>
      <w:r>
        <w:rPr>
          <w:highlight w:val="none"/>
        </w:rPr>
        <w:t>8.2投标截止时间前，投标人应将样品送达至指定地点。若需要现场演示的，投标人应提前做好演示准备（包括演示设备）。</w:t>
      </w:r>
    </w:p>
    <w:p>
      <w:pPr>
        <w:ind w:firstLine="480"/>
        <w:rPr>
          <w:highlight w:val="none"/>
        </w:rPr>
      </w:pPr>
      <w:r>
        <w:rPr>
          <w:highlight w:val="none"/>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rPr>
          <w:highlight w:val="none"/>
        </w:rPr>
      </w:pPr>
      <w:r>
        <w:rPr>
          <w:b/>
          <w:sz w:val="24"/>
          <w:highlight w:val="none"/>
        </w:rPr>
        <w:t>9.除招标文件另有规定外，有下列情形之一的，投标无效：</w:t>
      </w:r>
    </w:p>
    <w:p>
      <w:pPr>
        <w:ind w:firstLine="480"/>
        <w:rPr>
          <w:highlight w:val="none"/>
        </w:rPr>
      </w:pPr>
      <w:r>
        <w:rPr>
          <w:highlight w:val="none"/>
        </w:rPr>
        <w:t>9.1投标文件未按照招标文件要求签署、盖章；</w:t>
      </w:r>
    </w:p>
    <w:p>
      <w:pPr>
        <w:ind w:firstLine="480"/>
        <w:rPr>
          <w:highlight w:val="none"/>
        </w:rPr>
      </w:pPr>
      <w:r>
        <w:rPr>
          <w:highlight w:val="none"/>
        </w:rPr>
        <w:t>9.2不符合招标文件中规定的资格要求；</w:t>
      </w:r>
    </w:p>
    <w:p>
      <w:pPr>
        <w:ind w:firstLine="480"/>
        <w:rPr>
          <w:highlight w:val="none"/>
        </w:rPr>
      </w:pPr>
      <w:r>
        <w:rPr>
          <w:highlight w:val="none"/>
        </w:rPr>
        <w:t>9.3投标报价超过招标文件中规定的预算金额或最高限价；</w:t>
      </w:r>
    </w:p>
    <w:p>
      <w:pPr>
        <w:ind w:firstLine="480"/>
        <w:rPr>
          <w:highlight w:val="none"/>
        </w:rPr>
      </w:pPr>
      <w:r>
        <w:rPr>
          <w:highlight w:val="none"/>
        </w:rPr>
        <w:t>9.4投标文件含有采购人不能接受的附加条件；</w:t>
      </w:r>
    </w:p>
    <w:p>
      <w:pPr>
        <w:ind w:firstLine="480"/>
        <w:rPr>
          <w:highlight w:val="none"/>
        </w:rPr>
      </w:pPr>
      <w:r>
        <w:rPr>
          <w:highlight w:val="none"/>
        </w:rPr>
        <w:t>9.5有关法律、法规和规章及招标文件规定的其他无效情形。</w:t>
      </w:r>
    </w:p>
    <w:p>
      <w:pPr>
        <w:rPr>
          <w:highlight w:val="none"/>
        </w:rPr>
      </w:pPr>
      <w:r>
        <w:rPr>
          <w:b/>
          <w:sz w:val="28"/>
          <w:highlight w:val="none"/>
        </w:rPr>
        <w:t>六、开标、评标和定标</w:t>
      </w:r>
    </w:p>
    <w:p>
      <w:pPr>
        <w:rPr>
          <w:highlight w:val="none"/>
        </w:rPr>
      </w:pPr>
      <w:r>
        <w:rPr>
          <w:b/>
          <w:sz w:val="24"/>
          <w:highlight w:val="none"/>
        </w:rPr>
        <w:t>1.开标</w:t>
      </w:r>
    </w:p>
    <w:p>
      <w:pPr>
        <w:ind w:firstLine="480"/>
        <w:rPr>
          <w:highlight w:val="none"/>
        </w:rPr>
      </w:pPr>
      <w:r>
        <w:rPr>
          <w:highlight w:val="none"/>
        </w:rPr>
        <w:t>1.1开标程序</w:t>
      </w:r>
    </w:p>
    <w:p>
      <w:pPr>
        <w:ind w:firstLine="480"/>
        <w:rPr>
          <w:highlight w:val="none"/>
        </w:rPr>
      </w:pPr>
      <w:r>
        <w:rPr>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rPr>
          <w:highlight w:val="none"/>
        </w:rPr>
      </w:pPr>
      <w:r>
        <w:rPr>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rPr>
          <w:highlight w:val="none"/>
        </w:rPr>
      </w:pPr>
      <w:r>
        <w:rPr>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rPr>
          <w:highlight w:val="none"/>
        </w:rPr>
      </w:pPr>
      <w:r>
        <w:rPr>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rPr>
          <w:highlight w:val="none"/>
        </w:rPr>
      </w:pPr>
      <w:r>
        <w:rPr>
          <w:highlight w:val="none"/>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ind w:firstLine="480"/>
        <w:rPr>
          <w:highlight w:val="none"/>
        </w:rPr>
      </w:pPr>
      <w:r>
        <w:rPr>
          <w:highlight w:val="none"/>
        </w:rPr>
        <w:t>1.2开标异议</w:t>
      </w:r>
    </w:p>
    <w:p>
      <w:pPr>
        <w:ind w:firstLine="480"/>
        <w:rPr>
          <w:highlight w:val="none"/>
        </w:rPr>
      </w:pPr>
      <w:r>
        <w:rPr>
          <w:highlight w:val="none"/>
        </w:rPr>
        <w:t>投标人代表对开标过程和开标记录有疑义，以及认为采购人、采购代理机构相关工作人员有需要回避的情形的，应当场提出询问或者回避申请。投标人未参加开标的，视同认可开标结果。</w:t>
      </w:r>
    </w:p>
    <w:p>
      <w:pPr>
        <w:ind w:firstLine="480"/>
        <w:rPr>
          <w:highlight w:val="none"/>
        </w:rPr>
      </w:pPr>
      <w:r>
        <w:rPr>
          <w:highlight w:val="none"/>
        </w:rPr>
        <w:t>1.3投标截止时间后，投标人不足须知前附表中约定的有效供应商家数的，不得开标。同时，本次采购活动结束。</w:t>
      </w:r>
    </w:p>
    <w:p>
      <w:pPr>
        <w:ind w:firstLine="480"/>
        <w:rPr>
          <w:highlight w:val="none"/>
        </w:rPr>
      </w:pPr>
      <w:r>
        <w:rPr>
          <w:highlight w:val="none"/>
        </w:rPr>
        <w:t>1.4开标时出现下列情况的，视为投标无效处理：</w:t>
      </w:r>
    </w:p>
    <w:p>
      <w:pPr>
        <w:ind w:firstLine="480"/>
        <w:rPr>
          <w:highlight w:val="none"/>
        </w:rPr>
      </w:pPr>
      <w:r>
        <w:rPr>
          <w:highlight w:val="none"/>
        </w:rPr>
        <w:t>（1）经检查数字证书无效的；</w:t>
      </w:r>
    </w:p>
    <w:p>
      <w:pPr>
        <w:ind w:firstLine="480"/>
        <w:rPr>
          <w:highlight w:val="none"/>
        </w:rPr>
      </w:pPr>
      <w:r>
        <w:rPr>
          <w:highlight w:val="none"/>
        </w:rPr>
        <w:t>（2）因投标人自身原因，未在规定时间内完成电子投标文件解密的；</w:t>
      </w:r>
    </w:p>
    <w:p>
      <w:pPr>
        <w:ind w:firstLine="480"/>
        <w:rPr>
          <w:highlight w:val="none"/>
        </w:rPr>
      </w:pPr>
      <w:r>
        <w:rPr>
          <w:highlight w:val="none"/>
        </w:rPr>
        <w:t>（3）如需使用备用电子投标文件解密时，在规定的解密时间内无法提供备用电子投标文件或提供的备用电子投标文件与加密的电子投标文件版本不一致（即两份文件不是投标客户端编制同时生成的）。</w:t>
      </w:r>
    </w:p>
    <w:p>
      <w:pPr>
        <w:rPr>
          <w:highlight w:val="none"/>
        </w:rPr>
      </w:pPr>
      <w:r>
        <w:rPr>
          <w:b/>
          <w:sz w:val="24"/>
          <w:highlight w:val="none"/>
        </w:rPr>
        <w:t>2.评审（详见第四章）</w:t>
      </w:r>
    </w:p>
    <w:p>
      <w:pPr>
        <w:rPr>
          <w:highlight w:val="none"/>
        </w:rPr>
      </w:pPr>
      <w:r>
        <w:rPr>
          <w:b/>
          <w:sz w:val="24"/>
          <w:highlight w:val="none"/>
        </w:rPr>
        <w:t>3.定标</w:t>
      </w:r>
    </w:p>
    <w:p>
      <w:pPr>
        <w:ind w:firstLine="480"/>
        <w:rPr>
          <w:highlight w:val="none"/>
        </w:rPr>
      </w:pPr>
      <w:r>
        <w:rPr>
          <w:highlight w:val="none"/>
        </w:rPr>
        <w:t>3.1中标公告：</w:t>
      </w:r>
    </w:p>
    <w:p>
      <w:pPr>
        <w:ind w:firstLine="480"/>
        <w:rPr>
          <w:highlight w:val="none"/>
        </w:rPr>
      </w:pPr>
      <w:r>
        <w:rPr>
          <w:highlight w:val="none"/>
        </w:rPr>
        <w:t>中标供应商确定之日起2个工作日内，</w:t>
      </w:r>
      <w:r>
        <w:rPr>
          <w:highlight w:val="none"/>
        </w:rPr>
        <w:tab/>
      </w:r>
      <w:r>
        <w:rPr>
          <w:highlight w:val="none"/>
        </w:rPr>
        <w:tab/>
      </w:r>
      <w:r>
        <w:rPr>
          <w:highlight w:val="none"/>
        </w:rPr>
        <w:t>采购人或采购代理机构将在中国政府采购网(www.ccgp.gov.cn)、广东省政府采购网(https://gdgpo.czt.gd.gov.cn/)佛山市公共资源交易网(http://ggzy.foshan.gov.cn/)及采购代理机构（http://www.gdzczb.com/）上以公告的形式发布中标结果，中标公告的公告期限为1</w:t>
      </w:r>
      <w:r>
        <w:rPr>
          <w:highlight w:val="none"/>
        </w:rPr>
        <w:tab/>
      </w:r>
      <w:r>
        <w:rPr>
          <w:highlight w:val="none"/>
        </w:rPr>
        <w:tab/>
      </w:r>
      <w:r>
        <w:rPr>
          <w:highlight w:val="none"/>
        </w:rPr>
        <w:t>个工作日。中标公告同时作为采购代理机构通知除中标供应商外的其他投标人没有中标的书面形式，采购代理机构不再以其它方式另行通知。</w:t>
      </w:r>
    </w:p>
    <w:p>
      <w:pPr>
        <w:ind w:firstLine="480"/>
        <w:rPr>
          <w:highlight w:val="none"/>
        </w:rPr>
      </w:pPr>
      <w:r>
        <w:rPr>
          <w:highlight w:val="none"/>
        </w:rPr>
        <w:t>3.2中标通知书：</w:t>
      </w:r>
    </w:p>
    <w:p>
      <w:pPr>
        <w:ind w:firstLine="480"/>
        <w:rPr>
          <w:highlight w:val="none"/>
        </w:rPr>
      </w:pPr>
      <w:r>
        <w:rPr>
          <w:highlight w:val="none"/>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rPr>
          <w:highlight w:val="none"/>
        </w:rPr>
      </w:pPr>
      <w:r>
        <w:rPr>
          <w:highlight w:val="none"/>
        </w:rPr>
        <w:t>3.3终止公告：</w:t>
      </w:r>
    </w:p>
    <w:p>
      <w:pPr>
        <w:ind w:firstLine="480"/>
        <w:rPr>
          <w:highlight w:val="none"/>
        </w:rPr>
      </w:pPr>
      <w:r>
        <w:rPr>
          <w:highlight w:val="none"/>
        </w:rPr>
        <w:t>项目废标后，采购人或采购代理机构将在中国政府采购网(www.ccgp.gov.cn)、广东省政府采购网(https://gdgpo.czt.gd.gov.cn/)、佛山市公共资源交易网(http://ggzy.foshan.gov.cn/)及采购代理机构（http://www.gdzczb.com/）上发布终止公告，终止公告的公告期限为1个工作日。</w:t>
      </w:r>
    </w:p>
    <w:p>
      <w:pPr>
        <w:rPr>
          <w:highlight w:val="none"/>
        </w:rPr>
      </w:pPr>
      <w:r>
        <w:rPr>
          <w:b/>
          <w:sz w:val="28"/>
          <w:highlight w:val="none"/>
        </w:rPr>
        <w:t>七、询问、质疑与投诉</w:t>
      </w:r>
    </w:p>
    <w:p>
      <w:pPr>
        <w:rPr>
          <w:highlight w:val="none"/>
        </w:rPr>
      </w:pPr>
      <w:r>
        <w:rPr>
          <w:b/>
          <w:sz w:val="24"/>
          <w:highlight w:val="none"/>
        </w:rPr>
        <w:t>1.询问</w:t>
      </w:r>
    </w:p>
    <w:p>
      <w:pPr>
        <w:ind w:firstLine="480"/>
        <w:rPr>
          <w:highlight w:val="none"/>
        </w:rPr>
      </w:pPr>
      <w:r>
        <w:rPr>
          <w:highlight w:val="none"/>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rPr>
          <w:highlight w:val="none"/>
        </w:rPr>
      </w:pPr>
      <w:r>
        <w:rPr>
          <w:b/>
          <w:sz w:val="24"/>
          <w:highlight w:val="none"/>
        </w:rPr>
        <w:t>2.质疑</w:t>
      </w:r>
    </w:p>
    <w:p>
      <w:pPr>
        <w:ind w:firstLine="480"/>
        <w:rPr>
          <w:highlight w:val="none"/>
        </w:rPr>
      </w:pPr>
      <w:r>
        <w:rPr>
          <w:highlight w:val="none"/>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rPr>
          <w:highlight w:val="none"/>
        </w:rPr>
      </w:pPr>
      <w:r>
        <w:rPr>
          <w:highlight w:val="none"/>
        </w:rPr>
        <w:t>(1)对招标文件提出质疑的，为获取招标文件之日或者招标文件公告期限届满之日；</w:t>
      </w:r>
    </w:p>
    <w:p>
      <w:pPr>
        <w:ind w:firstLine="480"/>
        <w:rPr>
          <w:highlight w:val="none"/>
        </w:rPr>
      </w:pPr>
      <w:r>
        <w:rPr>
          <w:highlight w:val="none"/>
        </w:rPr>
        <w:t>(2)对采购过程提出质疑的，为各采购程序环节结束之日；</w:t>
      </w:r>
    </w:p>
    <w:p>
      <w:pPr>
        <w:ind w:firstLine="480"/>
        <w:rPr>
          <w:highlight w:val="none"/>
        </w:rPr>
      </w:pPr>
      <w:r>
        <w:rPr>
          <w:highlight w:val="none"/>
        </w:rPr>
        <w:t>(3)对中标结果提出质疑的，为中标结果公告期限届满之日。</w:t>
      </w:r>
    </w:p>
    <w:p>
      <w:pPr>
        <w:ind w:firstLine="480"/>
        <w:rPr>
          <w:highlight w:val="none"/>
        </w:rPr>
      </w:pPr>
      <w:r>
        <w:rPr>
          <w:highlight w:val="none"/>
        </w:rPr>
        <w:t>2.2质疑函应当包括下列主要内容：</w:t>
      </w:r>
    </w:p>
    <w:p>
      <w:pPr>
        <w:ind w:firstLine="480"/>
        <w:rPr>
          <w:highlight w:val="none"/>
        </w:rPr>
      </w:pPr>
      <w:r>
        <w:rPr>
          <w:highlight w:val="none"/>
        </w:rPr>
        <w:t>(1)质疑供应商和相关供应商的名称、地址、邮编、联系人及联系电话等；</w:t>
      </w:r>
    </w:p>
    <w:p>
      <w:pPr>
        <w:ind w:firstLine="480"/>
        <w:rPr>
          <w:highlight w:val="none"/>
        </w:rPr>
      </w:pPr>
      <w:r>
        <w:rPr>
          <w:highlight w:val="none"/>
        </w:rPr>
        <w:t>(2)质疑项目名称及编号、具体明确的质疑事项和与质疑事项相关的请求；</w:t>
      </w:r>
    </w:p>
    <w:p>
      <w:pPr>
        <w:ind w:firstLine="480"/>
        <w:rPr>
          <w:highlight w:val="none"/>
        </w:rPr>
      </w:pPr>
      <w:r>
        <w:rPr>
          <w:highlight w:val="none"/>
        </w:rPr>
        <w:t>(3)认为采购文件、采购过程、中标和成交结果使自己的合法权益受到损害的法律依据、事实依据、相关证明材料及证据来源；</w:t>
      </w:r>
    </w:p>
    <w:p>
      <w:pPr>
        <w:ind w:firstLine="480"/>
        <w:rPr>
          <w:highlight w:val="none"/>
        </w:rPr>
      </w:pPr>
      <w:r>
        <w:rPr>
          <w:highlight w:val="none"/>
        </w:rPr>
        <w:t>(4)提出质疑的日期。</w:t>
      </w:r>
    </w:p>
    <w:p>
      <w:pPr>
        <w:ind w:firstLine="480"/>
        <w:rPr>
          <w:highlight w:val="none"/>
        </w:rPr>
      </w:pPr>
      <w:r>
        <w:rPr>
          <w:highlight w:val="none"/>
        </w:rPr>
        <w:t>2.3质疑函应当署名。质疑供应商为自然人的，应当由本人签字；质疑供应商为法人或者其他组织的，应当由法定代表人、主要负责人，或者其授权代表签字或者盖章，并加盖公章。</w:t>
      </w:r>
    </w:p>
    <w:p>
      <w:pPr>
        <w:ind w:firstLine="480"/>
        <w:rPr>
          <w:highlight w:val="none"/>
        </w:rPr>
      </w:pPr>
      <w:r>
        <w:rPr>
          <w:highlight w:val="none"/>
        </w:rPr>
        <w:t>2.4以联合体形式参加政府采购活动的，其质疑应当由联合体成员委托主体提出。</w:t>
      </w:r>
    </w:p>
    <w:p>
      <w:pPr>
        <w:ind w:firstLine="480"/>
        <w:rPr>
          <w:highlight w:val="none"/>
        </w:rPr>
      </w:pPr>
      <w:r>
        <w:rPr>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rPr>
          <w:highlight w:val="none"/>
        </w:rPr>
      </w:pPr>
      <w:r>
        <w:rPr>
          <w:highlight w:val="none"/>
        </w:rPr>
        <w:t>2.6质疑联系方式如下：</w:t>
      </w:r>
    </w:p>
    <w:p>
      <w:pPr>
        <w:ind w:firstLine="480"/>
        <w:rPr>
          <w:highlight w:val="none"/>
        </w:rPr>
      </w:pPr>
      <w:r>
        <w:rPr>
          <w:highlight w:val="none"/>
        </w:rPr>
        <w:t>质疑联系人：广东中采招标有限公司</w:t>
      </w:r>
    </w:p>
    <w:p>
      <w:pPr>
        <w:ind w:firstLine="480"/>
        <w:rPr>
          <w:highlight w:val="none"/>
        </w:rPr>
      </w:pPr>
      <w:r>
        <w:rPr>
          <w:highlight w:val="none"/>
        </w:rPr>
        <w:t>电话：0757-81993027</w:t>
      </w:r>
    </w:p>
    <w:p>
      <w:pPr>
        <w:ind w:firstLine="480"/>
        <w:rPr>
          <w:highlight w:val="none"/>
        </w:rPr>
      </w:pPr>
      <w:r>
        <w:rPr>
          <w:highlight w:val="none"/>
        </w:rPr>
        <w:t>传真：/</w:t>
      </w:r>
    </w:p>
    <w:p>
      <w:pPr>
        <w:ind w:firstLine="480"/>
        <w:rPr>
          <w:highlight w:val="none"/>
        </w:rPr>
      </w:pPr>
      <w:r>
        <w:rPr>
          <w:highlight w:val="none"/>
        </w:rPr>
        <w:t>邮箱：gdzczb@126.com</w:t>
      </w:r>
    </w:p>
    <w:p>
      <w:pPr>
        <w:ind w:firstLine="480"/>
        <w:rPr>
          <w:highlight w:val="none"/>
        </w:rPr>
      </w:pPr>
      <w:r>
        <w:rPr>
          <w:highlight w:val="none"/>
        </w:rPr>
        <w:t>地址：广东省佛山市禅城区文华北路223号之一栋525、526、527单元（住所申报）</w:t>
      </w:r>
    </w:p>
    <w:p>
      <w:pPr>
        <w:ind w:firstLine="480"/>
        <w:rPr>
          <w:highlight w:val="none"/>
        </w:rPr>
      </w:pPr>
      <w:r>
        <w:rPr>
          <w:highlight w:val="none"/>
        </w:rPr>
        <w:t>邮编：528000</w:t>
      </w:r>
    </w:p>
    <w:p>
      <w:pPr>
        <w:rPr>
          <w:highlight w:val="none"/>
        </w:rPr>
      </w:pPr>
      <w:r>
        <w:rPr>
          <w:b/>
          <w:sz w:val="24"/>
          <w:highlight w:val="none"/>
        </w:rPr>
        <w:t>3.投诉</w:t>
      </w:r>
    </w:p>
    <w:p>
      <w:pPr>
        <w:ind w:firstLine="480"/>
        <w:rPr>
          <w:highlight w:val="none"/>
        </w:rPr>
      </w:pPr>
      <w:r>
        <w:rPr>
          <w:highlight w:val="none"/>
        </w:rPr>
        <w:t>质疑人对采购人或采购代理机构的质疑答复不满意或在规定时间内未得到答复的，可以在答复期满后15个工作日内，按如下联系方式向本项目监督管理部门提起投诉。</w:t>
      </w:r>
    </w:p>
    <w:p>
      <w:pPr>
        <w:ind w:firstLine="480"/>
        <w:rPr>
          <w:highlight w:val="none"/>
        </w:rPr>
      </w:pPr>
    </w:p>
    <w:p>
      <w:pPr>
        <w:rPr>
          <w:highlight w:val="none"/>
        </w:rPr>
      </w:pPr>
      <w:r>
        <w:rPr>
          <w:highlight w:val="none"/>
        </w:rPr>
        <w:t>政府采购监督管理机构名称：佛山市政务服务数据管理局（交易监管科）</w:t>
      </w:r>
    </w:p>
    <w:p>
      <w:pPr>
        <w:rPr>
          <w:highlight w:val="none"/>
        </w:rPr>
      </w:pPr>
      <w:r>
        <w:rPr>
          <w:highlight w:val="none"/>
        </w:rPr>
        <w:t>地址：佛山市禅城区季华五路公交大厦五楼</w:t>
      </w:r>
    </w:p>
    <w:p>
      <w:pPr>
        <w:rPr>
          <w:highlight w:val="none"/>
        </w:rPr>
      </w:pPr>
      <w:r>
        <w:rPr>
          <w:highlight w:val="none"/>
        </w:rPr>
        <w:t>电话：0757-83999763</w:t>
      </w:r>
    </w:p>
    <w:p>
      <w:pPr>
        <w:rPr>
          <w:highlight w:val="none"/>
        </w:rPr>
      </w:pPr>
      <w:r>
        <w:rPr>
          <w:highlight w:val="none"/>
        </w:rPr>
        <w:t>邮编：528000</w:t>
      </w:r>
    </w:p>
    <w:p>
      <w:pPr>
        <w:rPr>
          <w:highlight w:val="none"/>
        </w:rPr>
      </w:pPr>
      <w:r>
        <w:rPr>
          <w:highlight w:val="none"/>
        </w:rPr>
        <w:t>传真：-</w:t>
      </w:r>
    </w:p>
    <w:p>
      <w:pPr>
        <w:rPr>
          <w:highlight w:val="none"/>
        </w:rPr>
      </w:pPr>
    </w:p>
    <w:p>
      <w:pPr>
        <w:rPr>
          <w:highlight w:val="none"/>
        </w:rPr>
      </w:pPr>
      <w:r>
        <w:rPr>
          <w:b/>
          <w:sz w:val="28"/>
          <w:highlight w:val="none"/>
        </w:rPr>
        <w:t>八、合同签订和履行</w:t>
      </w:r>
    </w:p>
    <w:p>
      <w:pPr>
        <w:rPr>
          <w:highlight w:val="none"/>
        </w:rPr>
      </w:pPr>
      <w:r>
        <w:rPr>
          <w:b/>
          <w:sz w:val="24"/>
          <w:highlight w:val="none"/>
        </w:rPr>
        <w:t>1.合同签订</w:t>
      </w:r>
    </w:p>
    <w:p>
      <w:pPr>
        <w:ind w:firstLine="480"/>
        <w:rPr>
          <w:highlight w:val="none"/>
        </w:rPr>
      </w:pPr>
      <w:r>
        <w:rPr>
          <w:highlight w:val="none"/>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rPr>
          <w:highlight w:val="none"/>
        </w:rPr>
      </w:pPr>
      <w:r>
        <w:rPr>
          <w:highlight w:val="none"/>
        </w:rPr>
        <w:t>1.2采购人不得提出试用合格等任何不合理的要求作为签订合同的条件，且不得与中标供应商私下订立背离合同实质性内容的协议。</w:t>
      </w:r>
    </w:p>
    <w:p>
      <w:pPr>
        <w:ind w:firstLine="480"/>
        <w:rPr>
          <w:highlight w:val="none"/>
        </w:rPr>
      </w:pPr>
      <w:r>
        <w:rPr>
          <w:highlight w:val="none"/>
        </w:rPr>
        <w:t>1.3采购人应当自政府采购合同签订之日起2个工作日内，将政府采购合同在省级以上人民政府财政部门指定的媒体上公告，但政府采购合同中涉及国家秘密、商业秘密的内容除外。</w:t>
      </w:r>
    </w:p>
    <w:p>
      <w:pPr>
        <w:ind w:firstLine="480"/>
        <w:rPr>
          <w:highlight w:val="none"/>
        </w:rPr>
      </w:pPr>
      <w:r>
        <w:rPr>
          <w:highlight w:val="none"/>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rPr>
          <w:highlight w:val="none"/>
        </w:rPr>
      </w:pPr>
      <w:r>
        <w:rPr>
          <w:b/>
          <w:sz w:val="24"/>
          <w:highlight w:val="none"/>
        </w:rPr>
        <w:t>2.合同的履行</w:t>
      </w:r>
    </w:p>
    <w:p>
      <w:pPr>
        <w:ind w:firstLine="480"/>
        <w:rPr>
          <w:highlight w:val="none"/>
        </w:rPr>
      </w:pPr>
      <w:r>
        <w:rPr>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rPr>
          <w:highlight w:val="none"/>
        </w:rPr>
      </w:pPr>
      <w:r>
        <w:rPr>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36"/>
          <w:highlight w:val="none"/>
        </w:rPr>
        <w:t>第四章评标</w:t>
      </w:r>
    </w:p>
    <w:p>
      <w:pPr>
        <w:rPr>
          <w:highlight w:val="none"/>
        </w:rPr>
      </w:pPr>
      <w:r>
        <w:rPr>
          <w:b/>
          <w:sz w:val="28"/>
          <w:highlight w:val="none"/>
        </w:rPr>
        <w:t>一、评标要求</w:t>
      </w:r>
    </w:p>
    <w:p>
      <w:pPr>
        <w:rPr>
          <w:highlight w:val="none"/>
        </w:rPr>
      </w:pPr>
      <w:r>
        <w:rPr>
          <w:b/>
          <w:sz w:val="24"/>
          <w:highlight w:val="none"/>
        </w:rPr>
        <w:t>1.评标方法</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口腔显微镜</w:t>
      </w:r>
      <w:r>
        <w:rPr>
          <w:highlight w:val="none"/>
        </w:rPr>
        <w:t>)：综合评分法,是指投标文件满足招标文件全部实质性要求，且按照评审因素的量化指标评审得分最高的投标人为中标候选人的评标方法。（最低报价不是中标的唯一依据。）</w:t>
      </w:r>
    </w:p>
    <w:p>
      <w:pPr>
        <w:rPr>
          <w:highlight w:val="none"/>
        </w:rPr>
      </w:pPr>
    </w:p>
    <w:p>
      <w:pPr>
        <w:rPr>
          <w:highlight w:val="none"/>
        </w:rPr>
      </w:pPr>
      <w:r>
        <w:rPr>
          <w:b/>
          <w:sz w:val="24"/>
          <w:highlight w:val="none"/>
        </w:rPr>
        <w:t>2.评标原则</w:t>
      </w:r>
    </w:p>
    <w:p>
      <w:pPr>
        <w:ind w:firstLine="480"/>
        <w:rPr>
          <w:highlight w:val="none"/>
        </w:rPr>
      </w:pPr>
      <w:r>
        <w:rPr>
          <w:highlight w:val="none"/>
        </w:rPr>
        <w:t>2.1评标活动遵循公平、公正、科学和择优的原则，以招标文件和投标文件为评标的基本依据，并按照招标文件规定的评标方法和评标标准进行评标。</w:t>
      </w:r>
    </w:p>
    <w:p>
      <w:pPr>
        <w:ind w:firstLine="480"/>
        <w:rPr>
          <w:highlight w:val="none"/>
        </w:rPr>
      </w:pPr>
      <w:r>
        <w:rPr>
          <w:highlight w:val="none"/>
        </w:rPr>
        <w:t>2.2具体评标事项由评标委员会负责，并按招标文件的规定办法进行评审。</w:t>
      </w:r>
    </w:p>
    <w:p>
      <w:pPr>
        <w:ind w:firstLine="480"/>
        <w:rPr>
          <w:highlight w:val="none"/>
        </w:rPr>
      </w:pPr>
      <w:r>
        <w:rPr>
          <w:highlight w:val="none"/>
        </w:rPr>
        <w:t>2.3合格投标人不足须知前附表中约定的有效供应商家数的，不得评标。</w:t>
      </w:r>
    </w:p>
    <w:p>
      <w:pPr>
        <w:rPr>
          <w:highlight w:val="none"/>
        </w:rPr>
      </w:pPr>
      <w:r>
        <w:rPr>
          <w:b/>
          <w:sz w:val="24"/>
          <w:highlight w:val="none"/>
        </w:rPr>
        <w:t>3.评标委员会</w:t>
      </w:r>
    </w:p>
    <w:p>
      <w:pPr>
        <w:ind w:firstLine="480"/>
        <w:rPr>
          <w:highlight w:val="none"/>
        </w:rPr>
      </w:pPr>
      <w:r>
        <w:rPr>
          <w:highlight w:val="none"/>
        </w:rPr>
        <w:t>3.1评标委员会由采购人代表和评审专家组成，成员人数应当为5人及以上单数，其中评审专家不得少于成员总数的三分之二。</w:t>
      </w:r>
    </w:p>
    <w:p>
      <w:pPr>
        <w:ind w:firstLine="480"/>
        <w:rPr>
          <w:highlight w:val="none"/>
        </w:rPr>
      </w:pPr>
      <w:r>
        <w:rPr>
          <w:highlight w:val="none"/>
        </w:rPr>
        <w:t>3.2评标应遵守下列评标纪律：</w:t>
      </w:r>
    </w:p>
    <w:p>
      <w:pPr>
        <w:ind w:firstLine="480"/>
        <w:rPr>
          <w:highlight w:val="none"/>
        </w:rPr>
      </w:pPr>
      <w:r>
        <w:rPr>
          <w:highlight w:val="none"/>
        </w:rPr>
        <w:t>（1）评标情况不得私自外泄，有关信息由广东中采招标有限公司统一对外发布。</w:t>
      </w:r>
    </w:p>
    <w:p>
      <w:pPr>
        <w:ind w:firstLine="480"/>
        <w:rPr>
          <w:highlight w:val="none"/>
        </w:rPr>
      </w:pPr>
      <w:r>
        <w:rPr>
          <w:highlight w:val="none"/>
        </w:rPr>
        <w:t>（2）对广东中采招标有限公司或投标人提供的要求保密的资料，不得摘记翻印和外传。</w:t>
      </w:r>
    </w:p>
    <w:p>
      <w:pPr>
        <w:ind w:firstLine="480"/>
        <w:rPr>
          <w:highlight w:val="none"/>
        </w:rPr>
      </w:pPr>
      <w:r>
        <w:rPr>
          <w:highlight w:val="none"/>
        </w:rPr>
        <w:t>（3）不得收受投标供应商或有关人员的任何礼物，不得串联鼓动其他人袒护某投标人。若与投标人存在利害关系，则应主动声明并回避。</w:t>
      </w:r>
    </w:p>
    <w:p>
      <w:pPr>
        <w:ind w:firstLine="480"/>
        <w:rPr>
          <w:highlight w:val="none"/>
        </w:rPr>
      </w:pPr>
      <w:r>
        <w:rPr>
          <w:highlight w:val="none"/>
        </w:rPr>
        <w:t>（4）全体评委应按照招标文件规定进行评标，一切认定事项应查有实据且不得弄虚作假。</w:t>
      </w:r>
    </w:p>
    <w:p>
      <w:pPr>
        <w:ind w:firstLine="480"/>
        <w:rPr>
          <w:highlight w:val="none"/>
        </w:rPr>
      </w:pPr>
      <w:r>
        <w:rPr>
          <w:highlight w:val="none"/>
        </w:rPr>
        <w:t>（5）评标委员会各成员应当独立对每个投标人的投标文件进行评价，并对评价意见承担个人责任。评审过程中，不得发表倾向性言论。</w:t>
      </w:r>
    </w:p>
    <w:p>
      <w:pPr>
        <w:ind w:firstLine="480"/>
        <w:rPr>
          <w:highlight w:val="none"/>
        </w:rPr>
      </w:pPr>
      <w:r>
        <w:rPr>
          <w:highlight w:val="none"/>
        </w:rPr>
        <w:t>※对违反评标纪律的评委，将取消其评委资格，对评标工作造成严重损失者将予以通报批评乃至追究法律责任。</w:t>
      </w:r>
    </w:p>
    <w:p>
      <w:pPr>
        <w:rPr>
          <w:highlight w:val="none"/>
        </w:rPr>
      </w:pPr>
      <w:r>
        <w:rPr>
          <w:b/>
          <w:sz w:val="24"/>
          <w:highlight w:val="none"/>
        </w:rPr>
        <w:t>4.有下列情形之一的，视为投标人串通投标，其投标无效；</w:t>
      </w:r>
    </w:p>
    <w:p>
      <w:pPr>
        <w:ind w:firstLine="480"/>
        <w:rPr>
          <w:highlight w:val="none"/>
        </w:rPr>
      </w:pPr>
      <w:r>
        <w:rPr>
          <w:highlight w:val="none"/>
        </w:rPr>
        <w:t>4.1不同投标人的投标文件由同一单位或者个人编制；</w:t>
      </w:r>
    </w:p>
    <w:p>
      <w:pPr>
        <w:ind w:firstLine="480"/>
        <w:rPr>
          <w:highlight w:val="none"/>
        </w:rPr>
      </w:pPr>
      <w:r>
        <w:rPr>
          <w:highlight w:val="none"/>
        </w:rPr>
        <w:t>4.2不同投标人委托同一单位或者个人办理投标事宜；</w:t>
      </w:r>
    </w:p>
    <w:p>
      <w:pPr>
        <w:ind w:firstLine="480"/>
        <w:rPr>
          <w:highlight w:val="none"/>
        </w:rPr>
      </w:pPr>
      <w:r>
        <w:rPr>
          <w:highlight w:val="none"/>
        </w:rPr>
        <w:t>4.3不同投标人的投标文件载明的项目管理成员或者联系人员为同一人；</w:t>
      </w:r>
    </w:p>
    <w:p>
      <w:pPr>
        <w:ind w:firstLine="480"/>
        <w:rPr>
          <w:highlight w:val="none"/>
        </w:rPr>
      </w:pPr>
      <w:r>
        <w:rPr>
          <w:highlight w:val="none"/>
        </w:rPr>
        <w:t>4.4不同投标人的投标文件异常一致或者投标报价呈规律性差异；</w:t>
      </w:r>
    </w:p>
    <w:p>
      <w:pPr>
        <w:ind w:firstLine="480"/>
        <w:rPr>
          <w:highlight w:val="none"/>
        </w:rPr>
      </w:pPr>
      <w:r>
        <w:rPr>
          <w:highlight w:val="none"/>
        </w:rPr>
        <w:t>4.5不同投标人的投标文件相互混装；</w:t>
      </w:r>
    </w:p>
    <w:p>
      <w:pPr>
        <w:ind w:firstLine="480"/>
        <w:rPr>
          <w:highlight w:val="none"/>
        </w:rPr>
      </w:pPr>
      <w:r>
        <w:rPr>
          <w:highlight w:val="none"/>
        </w:rPr>
        <w:t>4.6不同投标人的投标保证金或购买电子保函支付款为从同一单位或个人的账户转出；</w:t>
      </w:r>
    </w:p>
    <w:p>
      <w:pPr>
        <w:ind w:firstLine="480"/>
        <w:rPr>
          <w:highlight w:val="none"/>
        </w:rPr>
      </w:pPr>
      <w:r>
        <w:rPr>
          <w:highlight w:val="none"/>
        </w:rPr>
        <w:t>4.7投标人上传的电子投标文件使用该项目其他投标人的数字证书加密的或加盖该项目的其他投标人的电子印章的。</w:t>
      </w:r>
    </w:p>
    <w:p>
      <w:pPr>
        <w:ind w:firstLine="480"/>
        <w:rPr>
          <w:highlight w:val="none"/>
        </w:rPr>
      </w:pPr>
      <w:r>
        <w:rPr>
          <w:highlight w:val="none"/>
        </w:rPr>
        <w:t>说明：在评标过程中发现投标人有上述情形的，评标委员会应当认定其投标无效。同时，项目评审时被认定为串通投标的投标人不得参加该合同项下的采购活动。</w:t>
      </w:r>
    </w:p>
    <w:p>
      <w:pPr>
        <w:rPr>
          <w:highlight w:val="none"/>
        </w:rPr>
      </w:pPr>
      <w:r>
        <w:rPr>
          <w:b/>
          <w:sz w:val="24"/>
          <w:highlight w:val="none"/>
        </w:rPr>
        <w:t>5.投标无效的情形</w:t>
      </w:r>
    </w:p>
    <w:p>
      <w:pPr>
        <w:ind w:firstLine="480"/>
        <w:rPr>
          <w:highlight w:val="none"/>
        </w:rPr>
      </w:pPr>
      <w:r>
        <w:rPr>
          <w:highlight w:val="none"/>
        </w:rPr>
        <w:t>详见资格性审查、符合性审查和招标文件其他投标无效条款。</w:t>
      </w:r>
    </w:p>
    <w:p>
      <w:pPr>
        <w:rPr>
          <w:highlight w:val="none"/>
        </w:rPr>
      </w:pPr>
      <w:r>
        <w:rPr>
          <w:b/>
          <w:sz w:val="24"/>
          <w:highlight w:val="none"/>
        </w:rPr>
        <w:t>6.定标</w:t>
      </w:r>
    </w:p>
    <w:p>
      <w:pPr>
        <w:ind w:firstLine="480"/>
        <w:rPr>
          <w:highlight w:val="none"/>
        </w:rPr>
      </w:pPr>
      <w:r>
        <w:rPr>
          <w:highlight w:val="none"/>
        </w:rPr>
        <w:t>评标委员会按照招标文件确定的评标方法、步骤、标准，对投标文件进行评审。评标结束后，对投标人的评审名次进行排序，确定中标供应商或者推荐中标候选人。</w:t>
      </w:r>
    </w:p>
    <w:p>
      <w:pPr>
        <w:rPr>
          <w:highlight w:val="none"/>
        </w:rPr>
      </w:pPr>
      <w:r>
        <w:rPr>
          <w:b/>
          <w:sz w:val="24"/>
          <w:highlight w:val="none"/>
        </w:rPr>
        <w:t>7.价格修正</w:t>
      </w:r>
    </w:p>
    <w:p>
      <w:pPr>
        <w:ind w:firstLine="480"/>
        <w:rPr>
          <w:highlight w:val="none"/>
        </w:rPr>
      </w:pPr>
      <w:r>
        <w:rPr>
          <w:highlight w:val="none"/>
        </w:rPr>
        <w:t>对报价的计算错误按以下原则修正：</w:t>
      </w:r>
    </w:p>
    <w:p>
      <w:pPr>
        <w:ind w:firstLine="480"/>
        <w:rPr>
          <w:highlight w:val="none"/>
        </w:rPr>
      </w:pPr>
      <w:r>
        <w:rPr>
          <w:highlight w:val="none"/>
        </w:rPr>
        <w:t>（1）投标文件中开标一览表内容与投标文件中相应内容不一致的，以开标一览表为准；</w:t>
      </w:r>
    </w:p>
    <w:p>
      <w:pPr>
        <w:ind w:firstLine="480"/>
        <w:rPr>
          <w:highlight w:val="none"/>
        </w:rPr>
      </w:pPr>
      <w:r>
        <w:rPr>
          <w:highlight w:val="none"/>
        </w:rPr>
        <w:t>（2）大写金额和小写金额不一致的，以大写金额为准；</w:t>
      </w:r>
    </w:p>
    <w:p>
      <w:pPr>
        <w:ind w:firstLine="480"/>
        <w:rPr>
          <w:highlight w:val="none"/>
        </w:rPr>
      </w:pPr>
      <w:r>
        <w:rPr>
          <w:highlight w:val="none"/>
        </w:rPr>
        <w:t>（3）单价金额小数点或者百分比有明显错位的，以开标一览表的总价为准，并修改单价。</w:t>
      </w:r>
    </w:p>
    <w:p>
      <w:pPr>
        <w:ind w:firstLine="480"/>
        <w:rPr>
          <w:highlight w:val="none"/>
        </w:rPr>
      </w:pPr>
      <w:r>
        <w:rPr>
          <w:highlight w:val="none"/>
        </w:rPr>
        <w:t>（4）总价金额与按单价汇总金额不一致的，以单价金额计算结果为准。但是单价金额计算结果超过预算价的，对其按无效投标处理。</w:t>
      </w:r>
    </w:p>
    <w:p>
      <w:pPr>
        <w:ind w:firstLine="480"/>
        <w:rPr>
          <w:highlight w:val="none"/>
        </w:rPr>
      </w:pPr>
      <w:r>
        <w:rPr>
          <w:highlight w:val="none"/>
        </w:rPr>
        <w:t>（5）若投标客户端上传的电子报价数据与电子投标文件价格不一致的，以电子报价数据为准。</w:t>
      </w:r>
    </w:p>
    <w:p>
      <w:pPr>
        <w:ind w:firstLine="480"/>
        <w:rPr>
          <w:highlight w:val="none"/>
        </w:rPr>
      </w:pPr>
      <w:r>
        <w:rPr>
          <w:highlight w:val="none"/>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rPr>
          <w:highlight w:val="none"/>
        </w:rPr>
      </w:pPr>
      <w:r>
        <w:rPr>
          <w:b/>
          <w:sz w:val="28"/>
          <w:highlight w:val="none"/>
        </w:rPr>
        <w:t>二.政府采购政策落实</w:t>
      </w:r>
    </w:p>
    <w:p>
      <w:pPr>
        <w:rPr>
          <w:highlight w:val="none"/>
        </w:rPr>
      </w:pPr>
      <w:r>
        <w:rPr>
          <w:b/>
          <w:sz w:val="24"/>
          <w:highlight w:val="none"/>
        </w:rPr>
        <w:t>1.节能、环保要求</w:t>
      </w:r>
    </w:p>
    <w:p>
      <w:pPr>
        <w:ind w:firstLine="480"/>
        <w:rPr>
          <w:highlight w:val="none"/>
        </w:rPr>
      </w:pPr>
      <w:r>
        <w:rPr>
          <w:highlight w:val="none"/>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rPr>
          <w:highlight w:val="none"/>
        </w:rPr>
      </w:pPr>
      <w:r>
        <w:rPr>
          <w:highlight w:val="none"/>
        </w:rPr>
        <w:t>相关认证机构和获证产品信息以市场监管总局组织建立的节能产品、环境标志产品认证结果信息发布平台公布为准。</w:t>
      </w:r>
    </w:p>
    <w:p>
      <w:pPr>
        <w:rPr>
          <w:highlight w:val="none"/>
        </w:rPr>
      </w:pPr>
      <w:r>
        <w:rPr>
          <w:b/>
          <w:sz w:val="24"/>
          <w:highlight w:val="none"/>
        </w:rPr>
        <w:t>2.对小型、微型企业、监狱企业或残疾人福利性单位给予价格扣除</w:t>
      </w:r>
    </w:p>
    <w:p>
      <w:pPr>
        <w:ind w:firstLine="480"/>
        <w:rPr>
          <w:highlight w:val="none"/>
        </w:rPr>
      </w:pPr>
      <w:r>
        <w:rPr>
          <w:highlight w:val="none"/>
        </w:rPr>
        <w:t>依照《政府采购促进中小企业发展管理办法》、《支持监狱企业发展有关问题的通知》和《财政部民政部</w:t>
      </w:r>
      <w:r>
        <w:rPr>
          <w:highlight w:val="none"/>
        </w:rPr>
        <w:tab/>
      </w:r>
      <w:r>
        <w:rPr>
          <w:highlight w:val="none"/>
        </w:rPr>
        <w:tab/>
      </w:r>
      <w:r>
        <w:rPr>
          <w:highlight w:val="none"/>
        </w:rPr>
        <w:t>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rPr>
          <w:highlight w:val="none"/>
        </w:rPr>
      </w:pPr>
      <w:r>
        <w:rPr>
          <w:b/>
          <w:sz w:val="24"/>
          <w:highlight w:val="none"/>
        </w:rPr>
        <w:t>3.价格扣除相关要求</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口腔显微镜</w:t>
      </w:r>
      <w:r>
        <w:rPr>
          <w:highlight w:val="none"/>
        </w:rPr>
        <w:t>）：</w:t>
      </w:r>
    </w:p>
    <w:p>
      <w:pP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noWrap w:val="0"/>
            <w:vAlign w:val="top"/>
          </w:tcPr>
          <w:p>
            <w:pPr>
              <w:rPr>
                <w:highlight w:val="none"/>
              </w:rPr>
            </w:pPr>
            <w:r>
              <w:rPr>
                <w:highlight w:val="none"/>
              </w:rPr>
              <w:t>序号</w:t>
            </w:r>
          </w:p>
        </w:tc>
        <w:tc>
          <w:tcPr>
            <w:tcW w:w="2160" w:type="dxa"/>
            <w:noWrap w:val="0"/>
            <w:vAlign w:val="top"/>
          </w:tcPr>
          <w:p>
            <w:pPr>
              <w:rPr>
                <w:highlight w:val="none"/>
              </w:rPr>
            </w:pPr>
            <w:r>
              <w:rPr>
                <w:highlight w:val="none"/>
              </w:rPr>
              <w:t>情形</w:t>
            </w:r>
          </w:p>
        </w:tc>
        <w:tc>
          <w:tcPr>
            <w:tcW w:w="2160" w:type="dxa"/>
            <w:noWrap w:val="0"/>
            <w:vAlign w:val="top"/>
          </w:tcPr>
          <w:p>
            <w:pPr>
              <w:rPr>
                <w:highlight w:val="none"/>
              </w:rPr>
            </w:pPr>
            <w:r>
              <w:rPr>
                <w:highlight w:val="none"/>
              </w:rPr>
              <w:t>适用对象</w:t>
            </w:r>
          </w:p>
        </w:tc>
        <w:tc>
          <w:tcPr>
            <w:tcW w:w="1246" w:type="dxa"/>
            <w:noWrap w:val="0"/>
            <w:vAlign w:val="top"/>
          </w:tcPr>
          <w:p>
            <w:pPr>
              <w:rPr>
                <w:highlight w:val="none"/>
              </w:rPr>
            </w:pPr>
            <w:r>
              <w:rPr>
                <w:highlight w:val="none"/>
              </w:rPr>
              <w:t>价格扣除比例</w:t>
            </w:r>
          </w:p>
        </w:tc>
        <w:tc>
          <w:tcPr>
            <w:tcW w:w="2160" w:type="dxa"/>
            <w:noWrap w:val="0"/>
            <w:vAlign w:val="top"/>
          </w:tcPr>
          <w:p>
            <w:pPr>
              <w:rPr>
                <w:highlight w:val="none"/>
              </w:rPr>
            </w:pPr>
            <w:r>
              <w:rPr>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noWrap w:val="0"/>
            <w:vAlign w:val="top"/>
          </w:tcPr>
          <w:p>
            <w:pPr>
              <w:rPr>
                <w:highlight w:val="none"/>
              </w:rPr>
            </w:pPr>
            <w:r>
              <w:rPr>
                <w:highlight w:val="none"/>
              </w:rPr>
              <w:t>1</w:t>
            </w:r>
          </w:p>
        </w:tc>
        <w:tc>
          <w:tcPr>
            <w:tcW w:w="2160" w:type="dxa"/>
            <w:noWrap w:val="0"/>
            <w:vAlign w:val="top"/>
          </w:tcPr>
          <w:p>
            <w:pPr>
              <w:jc w:val="left"/>
              <w:rPr>
                <w:highlight w:val="none"/>
              </w:rPr>
            </w:pPr>
            <w:r>
              <w:rPr>
                <w:highlight w:val="none"/>
              </w:rPr>
              <w:t>小型、微型企业，监狱企业，残疾人福利性单位</w:t>
            </w:r>
          </w:p>
        </w:tc>
        <w:tc>
          <w:tcPr>
            <w:tcW w:w="2160" w:type="dxa"/>
            <w:noWrap w:val="0"/>
            <w:vAlign w:val="top"/>
          </w:tcPr>
          <w:p>
            <w:pPr>
              <w:rPr>
                <w:highlight w:val="none"/>
              </w:rPr>
            </w:pPr>
            <w:r>
              <w:rPr>
                <w:highlight w:val="none"/>
              </w:rPr>
              <w:t>货物由小微企业制造</w:t>
            </w:r>
          </w:p>
        </w:tc>
        <w:tc>
          <w:tcPr>
            <w:tcW w:w="1246" w:type="dxa"/>
            <w:noWrap w:val="0"/>
            <w:vAlign w:val="top"/>
          </w:tcPr>
          <w:p>
            <w:pPr>
              <w:rPr>
                <w:highlight w:val="none"/>
              </w:rPr>
            </w:pPr>
            <w:r>
              <w:rPr>
                <w:highlight w:val="none"/>
              </w:rPr>
              <w:t>10%</w:t>
            </w:r>
          </w:p>
        </w:tc>
        <w:tc>
          <w:tcPr>
            <w:tcW w:w="2160" w:type="dxa"/>
            <w:noWrap w:val="0"/>
            <w:vAlign w:val="top"/>
          </w:tcPr>
          <w:p>
            <w:pPr>
              <w:jc w:val="left"/>
              <w:rPr>
                <w:highlight w:val="none"/>
              </w:rPr>
            </w:pPr>
            <w:r>
              <w:rPr>
                <w:highlight w:val="none"/>
              </w:rPr>
              <w:t>货物由小微企业制造，即货物由小微企业生产且使用该小微企业商号或者注册商标时，给予价格扣除C1，即：评标价=投标报价×（1-C1）</w:t>
            </w:r>
            <w:r>
              <w:rPr>
                <w:rFonts w:hint="eastAsia"/>
                <w:highlight w:val="none"/>
                <w:lang w:eastAsia="zh-CN"/>
              </w:rPr>
              <w:t>；</w:t>
            </w:r>
            <w:r>
              <w:rPr>
                <w:highlight w:val="none"/>
              </w:rPr>
              <w:t>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noWrap w:val="0"/>
            <w:vAlign w:val="top"/>
          </w:tcPr>
          <w:p>
            <w:pPr>
              <w:jc w:val="left"/>
              <w:rPr>
                <w:highlight w:val="none"/>
              </w:rPr>
            </w:pPr>
            <w:r>
              <w:rPr>
                <w:highlight w:val="none"/>
              </w:rPr>
              <w:t>注：（1）上述评标价仅用于计算价格分，成交金额以实际投标价为准。</w:t>
            </w:r>
            <w:r>
              <w:rPr>
                <w:highlight w:val="none"/>
              </w:rPr>
              <w:tab/>
            </w:r>
            <w:r>
              <w:rPr>
                <w:highlight w:val="none"/>
              </w:rPr>
              <w:tab/>
            </w:r>
            <w:r>
              <w:rPr>
                <w:highlight w:val="none"/>
              </w:rPr>
              <w:tab/>
            </w:r>
            <w:r>
              <w:rPr>
                <w:highlight w:val="none"/>
              </w:rPr>
              <w:tab/>
            </w:r>
            <w:r>
              <w:rPr>
                <w:highlight w:val="none"/>
              </w:rPr>
              <w:tab/>
            </w:r>
            <w:r>
              <w:rPr>
                <w:highlight w:val="none"/>
              </w:rPr>
              <w:t>（2）组成联合体的大中型企业和其他自然人、法人或者其他组织、与小型、微型企业之间不得存在投资关系。</w:t>
            </w:r>
          </w:p>
        </w:tc>
      </w:tr>
    </w:tbl>
    <w:p>
      <w:pPr>
        <w:rPr>
          <w:highlight w:val="none"/>
        </w:rPr>
      </w:pPr>
      <w:r>
        <w:rPr>
          <w:highlight w:val="none"/>
        </w:rPr>
        <w:br w:type="textWrapping"/>
      </w:r>
      <w:r>
        <w:rPr>
          <w:highlight w:val="none"/>
        </w:rPr>
        <w:br w:type="textWrapping"/>
      </w:r>
    </w:p>
    <w:p>
      <w:pPr>
        <w:rPr>
          <w:highlight w:val="none"/>
        </w:rPr>
      </w:pPr>
    </w:p>
    <w:p>
      <w:pPr>
        <w:ind w:firstLine="480"/>
        <w:rPr>
          <w:highlight w:val="none"/>
        </w:rPr>
      </w:pPr>
      <w:r>
        <w:rPr>
          <w:highlight w:val="none"/>
        </w:rPr>
        <w:t>（1）所称小型和微型企业应当符合以下条件：</w:t>
      </w:r>
    </w:p>
    <w:p>
      <w:pPr>
        <w:ind w:firstLine="480"/>
        <w:rPr>
          <w:highlight w:val="none"/>
        </w:rPr>
      </w:pPr>
      <w:r>
        <w:rPr>
          <w:highlight w:val="none"/>
        </w:rPr>
        <w:t>在中华人民共和国境内依法设立，依据国务院批准的中小企业划分标准确定的小型企业和微型企业，但与大企业的负责人为同一人，或者与大企业存在直接控股、管理关系的除外。</w:t>
      </w:r>
    </w:p>
    <w:p>
      <w:pPr>
        <w:ind w:firstLine="480"/>
        <w:rPr>
          <w:highlight w:val="none"/>
        </w:rPr>
      </w:pPr>
      <w:r>
        <w:rPr>
          <w:highlight w:val="none"/>
        </w:rPr>
        <w:t>符合中小企业划分标准的个体工商户，在政府采购活动中视同中小企业。</w:t>
      </w:r>
    </w:p>
    <w:p>
      <w:pPr>
        <w:ind w:firstLine="480"/>
        <w:rPr>
          <w:highlight w:val="none"/>
        </w:rPr>
      </w:pPr>
      <w:r>
        <w:rPr>
          <w:highlight w:val="none"/>
        </w:rPr>
        <w:t>提供本企业（属于小微企业）制造的货物或者提供其他小型或微型企业制造的货物/提供本企业（属于小微企业）承接的服务。</w:t>
      </w:r>
    </w:p>
    <w:p>
      <w:pPr>
        <w:ind w:firstLine="480"/>
        <w:rPr>
          <w:highlight w:val="none"/>
        </w:rPr>
      </w:pPr>
      <w:r>
        <w:rPr>
          <w:highlight w:val="none"/>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rPr>
          <w:highlight w:val="none"/>
        </w:rPr>
      </w:pPr>
      <w:r>
        <w:rPr>
          <w:highlight w:val="none"/>
        </w:rPr>
        <w:t>说明：投标人应当对其出具的《中小企业声明函》真实性负责，投标人出具的《中小企业声明函》内容不实的，属于提供虚假材料谋取中标。</w:t>
      </w:r>
    </w:p>
    <w:p>
      <w:pPr>
        <w:ind w:firstLine="480"/>
        <w:rPr>
          <w:highlight w:val="none"/>
        </w:rPr>
      </w:pPr>
      <w:r>
        <w:rPr>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rPr>
          <w:highlight w:val="none"/>
        </w:rPr>
      </w:pPr>
      <w:r>
        <w:rPr>
          <w:b/>
          <w:sz w:val="28"/>
          <w:highlight w:val="none"/>
        </w:rPr>
        <w:t>三、评审程序</w:t>
      </w:r>
    </w:p>
    <w:p>
      <w:pPr>
        <w:rPr>
          <w:highlight w:val="none"/>
        </w:rPr>
      </w:pPr>
      <w:r>
        <w:rPr>
          <w:b/>
          <w:sz w:val="24"/>
          <w:highlight w:val="none"/>
        </w:rPr>
        <w:t>1.资格性审查和符合性审查</w:t>
      </w:r>
    </w:p>
    <w:p>
      <w:pPr>
        <w:ind w:firstLine="480"/>
        <w:rPr>
          <w:highlight w:val="none"/>
        </w:rPr>
      </w:pPr>
      <w:r>
        <w:rPr>
          <w:highlight w:val="none"/>
        </w:rPr>
        <w:t>资格性审查。公开招标采购项目开标结束后，采购人或采购代理机构应当依法对投标人的资格进行审查，以确定投标人是否具备投标资格。（详见后附表一资格性审查表）</w:t>
      </w:r>
    </w:p>
    <w:p>
      <w:pPr>
        <w:ind w:firstLine="480"/>
        <w:rPr>
          <w:highlight w:val="none"/>
        </w:rPr>
      </w:pPr>
      <w:r>
        <w:rPr>
          <w:highlight w:val="none"/>
        </w:rPr>
        <w:t>符合性审查。评标委员会依据招标文件的规定，从投标文件的有效性、完整性和对招标文件的响应程度进行审查，以确定是否对招标文件的实质性要求作出响应。（详见后附表二符合性审查表）</w:t>
      </w:r>
    </w:p>
    <w:p>
      <w:pPr>
        <w:ind w:firstLine="480"/>
        <w:rPr>
          <w:highlight w:val="none"/>
        </w:rPr>
      </w:pPr>
      <w:r>
        <w:rPr>
          <w:highlight w:val="none"/>
        </w:rPr>
        <w:t>资格性审查和符合性审查中凡有其中任意一项未通过的，评审结果为未通过，未通过资格性审查、符合性审查的投标人按无效投标处理。</w:t>
      </w:r>
    </w:p>
    <w:p>
      <w:pPr>
        <w:ind w:firstLine="480"/>
        <w:rPr>
          <w:highlight w:val="none"/>
        </w:rPr>
      </w:pPr>
      <w:r>
        <w:rPr>
          <w:highlight w:val="none"/>
        </w:rPr>
        <w:t>对各投标人进行资格审查和符合性审查过程中，对初步被认定为无效投标者，由评标委员会组长或采购人代表将集体意见及时告知投标当事人。</w:t>
      </w:r>
    </w:p>
    <w:p>
      <w:pPr>
        <w:ind w:firstLine="480"/>
        <w:rPr>
          <w:highlight w:val="none"/>
        </w:rPr>
      </w:pPr>
      <w:r>
        <w:rPr>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rPr>
          <w:highlight w:val="none"/>
        </w:rPr>
      </w:pPr>
      <w:r>
        <w:rPr>
          <w:highlight w:val="none"/>
        </w:rPr>
        <w:t>合格投标人不足3家的，不得评标。</w:t>
      </w:r>
    </w:p>
    <w:p>
      <w:pPr>
        <w:ind w:firstLine="480"/>
        <w:rPr>
          <w:highlight w:val="none"/>
        </w:rPr>
      </w:pPr>
      <w:r>
        <w:rPr>
          <w:highlight w:val="none"/>
        </w:rPr>
        <w:t>表一资格性审查表：</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口腔显微镜</w:t>
      </w:r>
      <w:r>
        <w:rPr>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592"/>
        <w:gridCol w:w="58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7416" w:type="dxa"/>
            <w:gridSpan w:val="2"/>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9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具有独立承担民事责任的能力</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具有独立承担民事责任的能力：在中华人民共和国境内注册的法人或其他组织或自然人，投标（响应）时提交</w:t>
            </w:r>
            <w:r>
              <w:rPr>
                <w:rFonts w:hint="eastAsia" w:ascii="宋体" w:hAnsi="宋体" w:eastAsia="宋体" w:cs="宋体"/>
                <w:color w:val="000000"/>
                <w:kern w:val="0"/>
                <w:sz w:val="21"/>
                <w:szCs w:val="21"/>
                <w:highlight w:val="none"/>
                <w:lang w:val="en-US" w:eastAsia="zh-CN" w:bidi="ar"/>
              </w:rPr>
              <w:t>有效的营业执照（或事业法人登记证或身份证等相关证明）副本扫描件。分支机构投标的，须提供总公司和分公司营业执照副本扫描件，总公司出具给分支机构的授权书</w:t>
            </w:r>
            <w:r>
              <w:rPr>
                <w:rFonts w:hint="eastAsia" w:ascii="宋体" w:hAnsi="宋体" w:eastAsia="宋体" w:cs="宋体"/>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59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有依法缴纳税收和社会保障资金的良好记录</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提供投标截止日前6个月内（含投标截止时间当月）任意1个月依法缴纳税收和社会保障资金的相关材料。如依法免税或不需要缴纳社会保障资金的，提供相应证明材料。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59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具有良好的商业信誉和健全的财务会计制度</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供应商必须具有良好的商业信誉和健全的财务会计制度（提供以下三种证明材料之一即可）</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提供2021年度的财务状况报告，财务状况报告须由第三方会计师事务所出具，并能清晰显示第三方会计师事务所的印章和注册会计师签字盖章，且能反映审计结论；</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基本开户银行出具的资信证明（要求：提供投标截止之日前6个月内</w:t>
            </w:r>
            <w:r>
              <w:rPr>
                <w:rFonts w:hint="eastAsia"/>
                <w:highlight w:val="none"/>
              </w:rPr>
              <w:t>（含投标截止时间当月）</w:t>
            </w:r>
            <w:r>
              <w:rPr>
                <w:rFonts w:hint="eastAsia" w:ascii="宋体" w:hAnsi="宋体" w:eastAsia="宋体" w:cs="宋体"/>
                <w:sz w:val="21"/>
                <w:szCs w:val="21"/>
                <w:highlight w:val="none"/>
              </w:rPr>
              <w:t>任意一个月出具的资信证明。如资信证明不能体现基本开户账户的，应另附开户许可证（无开户许可证的，可提供由银行开具的《基本存款账户信息》（公户账户主档）或其他相关证明资料）</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财政部门认可的政府采购专业担保机构出具的投标担保函。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59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履行合同所必需的设备和专业技术能力</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59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参加采购活动前3年内，在经营活动中没有重大违法记录</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参照投标（报价）函相关承诺格式内容。重大违法记录，是指供应商因违法经营受到刑事处罚或者责令停产停业、吊销许可证或者执照、较大数额罚款等行政处罚。（根据财库〔</w:t>
            </w:r>
            <w:r>
              <w:rPr>
                <w:rFonts w:hint="default" w:ascii="宋体" w:hAnsi="宋体" w:eastAsia="宋体" w:cs="宋体"/>
                <w:color w:val="000000"/>
                <w:kern w:val="0"/>
                <w:sz w:val="21"/>
                <w:szCs w:val="21"/>
                <w:highlight w:val="none"/>
                <w:lang w:val="en-US" w:eastAsia="zh-CN" w:bidi="ar"/>
              </w:rPr>
              <w:t>2022</w:t>
            </w:r>
            <w:r>
              <w:rPr>
                <w:rFonts w:hint="eastAsia" w:ascii="宋体" w:hAnsi="宋体" w:eastAsia="宋体" w:cs="宋体"/>
                <w:color w:val="000000"/>
                <w:kern w:val="0"/>
                <w:sz w:val="21"/>
                <w:szCs w:val="21"/>
                <w:highlight w:val="none"/>
                <w:lang w:val="en-US" w:eastAsia="zh-CN" w:bidi="ar"/>
              </w:rPr>
              <w:t>〕</w:t>
            </w:r>
            <w:r>
              <w:rPr>
                <w:rFonts w:hint="default"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号文，</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较大数额罚款</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认定为</w:t>
            </w:r>
            <w:r>
              <w:rPr>
                <w:rFonts w:hint="default" w:ascii="宋体" w:hAnsi="宋体" w:eastAsia="宋体" w:cs="宋体"/>
                <w:color w:val="000000"/>
                <w:kern w:val="0"/>
                <w:sz w:val="21"/>
                <w:szCs w:val="21"/>
                <w:highlight w:val="none"/>
                <w:lang w:val="en-US" w:eastAsia="zh-CN" w:bidi="ar"/>
              </w:rPr>
              <w:t>200</w:t>
            </w:r>
            <w:r>
              <w:rPr>
                <w:rFonts w:hint="eastAsia" w:ascii="宋体" w:hAnsi="宋体" w:eastAsia="宋体" w:cs="宋体"/>
                <w:color w:val="000000"/>
                <w:kern w:val="0"/>
                <w:sz w:val="21"/>
                <w:szCs w:val="21"/>
                <w:highlight w:val="none"/>
                <w:lang w:val="en-US" w:eastAsia="zh-CN" w:bidi="ar"/>
              </w:rPr>
              <w:t>万元以上的罚款，法律、行政法规以及国务院有关部门明确规定相关领域</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较大数额罚款</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标准高于</w:t>
            </w:r>
            <w:r>
              <w:rPr>
                <w:rFonts w:hint="default" w:ascii="宋体" w:hAnsi="宋体" w:eastAsia="宋体" w:cs="宋体"/>
                <w:color w:val="000000"/>
                <w:kern w:val="0"/>
                <w:sz w:val="21"/>
                <w:szCs w:val="21"/>
                <w:highlight w:val="none"/>
                <w:lang w:val="en-US" w:eastAsia="zh-CN" w:bidi="ar"/>
              </w:rPr>
              <w:t>200</w:t>
            </w:r>
            <w:r>
              <w:rPr>
                <w:rFonts w:hint="eastAsia" w:ascii="宋体" w:hAnsi="宋体" w:eastAsia="宋体" w:cs="宋体"/>
                <w:color w:val="000000"/>
                <w:kern w:val="0"/>
                <w:sz w:val="21"/>
                <w:szCs w:val="21"/>
                <w:highlight w:val="none"/>
                <w:lang w:val="en-US" w:eastAsia="zh-CN" w:bidi="ar"/>
              </w:rPr>
              <w:t>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59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信用记录</w:t>
            </w:r>
          </w:p>
        </w:tc>
        <w:tc>
          <w:tcPr>
            <w:tcW w:w="5824" w:type="dxa"/>
            <w:noWrap w:val="0"/>
            <w:vAlign w:val="top"/>
          </w:tcPr>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59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供应商必须符合法律、行政法规规定的其他条件</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1592"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资质要求</w:t>
            </w:r>
          </w:p>
        </w:tc>
        <w:tc>
          <w:tcPr>
            <w:tcW w:w="5824" w:type="dxa"/>
            <w:noWrap w:val="0"/>
            <w:vAlign w:val="top"/>
          </w:tcPr>
          <w:p>
            <w:pPr>
              <w:rPr>
                <w:rFonts w:hint="eastAsia" w:ascii="宋体" w:hAnsi="宋体" w:eastAsia="宋体" w:cs="宋体"/>
                <w:kern w:val="2"/>
                <w:sz w:val="21"/>
                <w:szCs w:val="21"/>
                <w:highlight w:val="none"/>
                <w:lang w:val="en-US" w:eastAsia="zh-CN" w:bidi="ar-SA"/>
              </w:rPr>
            </w:pPr>
            <w:r>
              <w:rPr>
                <w:rFonts w:hint="eastAsia"/>
                <w:highlight w:val="none"/>
                <w:lang w:eastAsia="zh-CN"/>
              </w:rPr>
              <w:t>投标人须具备以下任一资质： ①如投标人为生产企业，所投产品为第二、三类医疗器械，提供有效的《医疗器械生产许可证》； ②如投标人为经营企业，所投产品为第三类医疗器械，提供有效的《医疗器械经营许可证》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9</w:t>
            </w:r>
          </w:p>
        </w:tc>
        <w:tc>
          <w:tcPr>
            <w:tcW w:w="1592"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落实政府采购政策需满足的资格要求</w:t>
            </w:r>
          </w:p>
        </w:tc>
        <w:tc>
          <w:tcPr>
            <w:tcW w:w="5824"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本项目不属于专门面向中小企业采购的项目。</w:t>
            </w:r>
          </w:p>
        </w:tc>
      </w:tr>
    </w:tbl>
    <w:p>
      <w:pPr>
        <w:rPr>
          <w:highlight w:val="none"/>
        </w:rPr>
      </w:pPr>
    </w:p>
    <w:p>
      <w:pPr>
        <w:ind w:firstLine="480"/>
        <w:rPr>
          <w:highlight w:val="none"/>
        </w:rPr>
      </w:pPr>
      <w:r>
        <w:rPr>
          <w:highlight w:val="none"/>
        </w:rPr>
        <w:t>表二符合性审查表：</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口腔显微镜</w:t>
      </w:r>
      <w:r>
        <w:rPr>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149"/>
        <w:gridCol w:w="52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序号</w:t>
            </w:r>
          </w:p>
        </w:tc>
        <w:tc>
          <w:tcPr>
            <w:tcW w:w="2149" w:type="dxa"/>
            <w:noWrap w:val="0"/>
            <w:vAlign w:val="top"/>
          </w:tcPr>
          <w:p>
            <w:pPr>
              <w:rPr>
                <w:highlight w:val="none"/>
              </w:rPr>
            </w:pPr>
            <w:r>
              <w:rPr>
                <w:highlight w:val="none"/>
              </w:rPr>
              <w:t>评审点要求概况</w:t>
            </w:r>
          </w:p>
        </w:tc>
        <w:tc>
          <w:tcPr>
            <w:tcW w:w="5267" w:type="dxa"/>
            <w:noWrap w:val="0"/>
            <w:vAlign w:val="top"/>
          </w:tcPr>
          <w:p>
            <w:pPr>
              <w:rPr>
                <w:highlight w:val="none"/>
              </w:rPr>
            </w:pPr>
            <w:r>
              <w:rPr>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1</w:t>
            </w:r>
          </w:p>
        </w:tc>
        <w:tc>
          <w:tcPr>
            <w:tcW w:w="2149" w:type="dxa"/>
            <w:noWrap w:val="0"/>
            <w:vAlign w:val="top"/>
          </w:tcPr>
          <w:p>
            <w:pPr>
              <w:rPr>
                <w:highlight w:val="none"/>
              </w:rPr>
            </w:pPr>
            <w:r>
              <w:rPr>
                <w:highlight w:val="none"/>
              </w:rPr>
              <w:t>投标文件签署、盖章</w:t>
            </w:r>
          </w:p>
        </w:tc>
        <w:tc>
          <w:tcPr>
            <w:tcW w:w="5267" w:type="dxa"/>
            <w:noWrap w:val="0"/>
            <w:vAlign w:val="top"/>
          </w:tcPr>
          <w:p>
            <w:pPr>
              <w:rPr>
                <w:highlight w:val="none"/>
              </w:rPr>
            </w:pPr>
            <w:r>
              <w:rPr>
                <w:highlight w:val="none"/>
              </w:rPr>
              <w:t>按照采购文件规定要求签署、盖章且投标文件有法定代表人签字或盖个人名章（或签字人有法定代表人有效授权书）的；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2</w:t>
            </w:r>
          </w:p>
        </w:tc>
        <w:tc>
          <w:tcPr>
            <w:tcW w:w="2149" w:type="dxa"/>
            <w:noWrap w:val="0"/>
            <w:vAlign w:val="top"/>
          </w:tcPr>
          <w:p>
            <w:pPr>
              <w:rPr>
                <w:highlight w:val="none"/>
              </w:rPr>
            </w:pPr>
            <w:r>
              <w:rPr>
                <w:highlight w:val="none"/>
              </w:rPr>
              <w:t>投标函</w:t>
            </w:r>
          </w:p>
        </w:tc>
        <w:tc>
          <w:tcPr>
            <w:tcW w:w="5267" w:type="dxa"/>
            <w:noWrap w:val="0"/>
            <w:vAlign w:val="top"/>
          </w:tcPr>
          <w:p>
            <w:pPr>
              <w:rPr>
                <w:highlight w:val="none"/>
              </w:rPr>
            </w:pPr>
            <w:r>
              <w:rPr>
                <w:highlight w:val="none"/>
              </w:rPr>
              <w:t>投标函已提交并符合招标文件要求的，且投标有效期不少于招标文件中载明的投标有效期；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noWrap w:val="0"/>
            <w:vAlign w:val="top"/>
          </w:tcPr>
          <w:p>
            <w:pPr>
              <w:rPr>
                <w:highlight w:val="none"/>
              </w:rPr>
            </w:pPr>
            <w:r>
              <w:rPr>
                <w:highlight w:val="none"/>
              </w:rPr>
              <w:t>3</w:t>
            </w:r>
          </w:p>
        </w:tc>
        <w:tc>
          <w:tcPr>
            <w:tcW w:w="2149" w:type="dxa"/>
            <w:noWrap w:val="0"/>
            <w:vAlign w:val="top"/>
          </w:tcPr>
          <w:p>
            <w:pPr>
              <w:rPr>
                <w:highlight w:val="none"/>
              </w:rPr>
            </w:pPr>
            <w:r>
              <w:rPr>
                <w:highlight w:val="none"/>
              </w:rPr>
              <w:t>投标报价</w:t>
            </w:r>
          </w:p>
        </w:tc>
        <w:tc>
          <w:tcPr>
            <w:tcW w:w="5267" w:type="dxa"/>
            <w:noWrap w:val="0"/>
            <w:vAlign w:val="top"/>
          </w:tcPr>
          <w:p>
            <w:pPr>
              <w:rPr>
                <w:highlight w:val="none"/>
              </w:rPr>
            </w:pPr>
            <w:r>
              <w:rPr>
                <w:highlight w:val="none"/>
              </w:rPr>
              <w:t>投标报价是固定价且是唯一的，不得高于本项目的采购项目预算金额，且各标的的报价均未超过本项目的各分项预算总价</w:t>
            </w:r>
            <w:r>
              <w:rPr>
                <w:rFonts w:hint="eastAsia"/>
                <w:highlight w:val="none"/>
                <w:lang w:eastAsia="zh-CN"/>
              </w:rPr>
              <w:t>（</w:t>
            </w:r>
            <w:r>
              <w:rPr>
                <w:rFonts w:hint="eastAsia"/>
                <w:highlight w:val="none"/>
                <w:lang w:val="en-US" w:eastAsia="zh-CN"/>
              </w:rPr>
              <w:t>如有</w:t>
            </w:r>
            <w:r>
              <w:rPr>
                <w:rFonts w:hint="eastAsia"/>
                <w:highlight w:val="none"/>
                <w:lang w:eastAsia="zh-CN"/>
              </w:rPr>
              <w:t>）</w:t>
            </w:r>
            <w:r>
              <w:rPr>
                <w:highlight w:val="none"/>
              </w:rPr>
              <w:t>的；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4</w:t>
            </w:r>
          </w:p>
        </w:tc>
        <w:tc>
          <w:tcPr>
            <w:tcW w:w="2149" w:type="dxa"/>
            <w:noWrap w:val="0"/>
            <w:vAlign w:val="top"/>
          </w:tcPr>
          <w:p>
            <w:pPr>
              <w:rPr>
                <w:highlight w:val="none"/>
              </w:rPr>
            </w:pPr>
            <w:r>
              <w:rPr>
                <w:highlight w:val="none"/>
              </w:rPr>
              <w:t>标注“★”的实质性条款响应情况</w:t>
            </w:r>
          </w:p>
        </w:tc>
        <w:tc>
          <w:tcPr>
            <w:tcW w:w="5267" w:type="dxa"/>
            <w:noWrap w:val="0"/>
            <w:vAlign w:val="top"/>
          </w:tcPr>
          <w:p>
            <w:pPr>
              <w:rPr>
                <w:highlight w:val="none"/>
              </w:rPr>
            </w:pPr>
            <w:r>
              <w:rPr>
                <w:highlight w:val="none"/>
              </w:rPr>
              <w:t>投标文件完全满足采购文件的实质性条款（即标注★号条款）无负偏离的；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5</w:t>
            </w:r>
          </w:p>
        </w:tc>
        <w:tc>
          <w:tcPr>
            <w:tcW w:w="2149" w:type="dxa"/>
            <w:noWrap w:val="0"/>
            <w:vAlign w:val="top"/>
          </w:tcPr>
          <w:p>
            <w:pPr>
              <w:rPr>
                <w:highlight w:val="none"/>
              </w:rPr>
            </w:pPr>
            <w:r>
              <w:rPr>
                <w:highlight w:val="none"/>
              </w:rPr>
              <w:t>投标文件未含有采购人不能接受的附加条件的</w:t>
            </w:r>
          </w:p>
        </w:tc>
        <w:tc>
          <w:tcPr>
            <w:tcW w:w="5267" w:type="dxa"/>
            <w:noWrap w:val="0"/>
            <w:vAlign w:val="top"/>
          </w:tcPr>
          <w:p>
            <w:pPr>
              <w:rPr>
                <w:highlight w:val="none"/>
              </w:rPr>
            </w:pPr>
            <w:r>
              <w:rPr>
                <w:highlight w:val="none"/>
              </w:rPr>
              <w:t>投标文件未含有采购人不能接受的附加条件的；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6</w:t>
            </w:r>
          </w:p>
        </w:tc>
        <w:tc>
          <w:tcPr>
            <w:tcW w:w="2149" w:type="dxa"/>
            <w:noWrap w:val="0"/>
            <w:vAlign w:val="top"/>
          </w:tcPr>
          <w:p>
            <w:pPr>
              <w:rPr>
                <w:highlight w:val="none"/>
              </w:rPr>
            </w:pPr>
            <w:r>
              <w:rPr>
                <w:highlight w:val="none"/>
              </w:rPr>
              <w:t>其它</w:t>
            </w:r>
          </w:p>
        </w:tc>
        <w:tc>
          <w:tcPr>
            <w:tcW w:w="5267" w:type="dxa"/>
            <w:noWrap w:val="0"/>
            <w:vAlign w:val="top"/>
          </w:tcPr>
          <w:p>
            <w:pPr>
              <w:rPr>
                <w:highlight w:val="none"/>
              </w:rPr>
            </w:pPr>
            <w:r>
              <w:rPr>
                <w:highlight w:val="none"/>
              </w:rPr>
              <w:t>投标文件没有采购文件中规定的其他无效投标条款的；</w:t>
            </w:r>
          </w:p>
        </w:tc>
      </w:tr>
    </w:tbl>
    <w:p>
      <w:pPr>
        <w:rPr>
          <w:highlight w:val="none"/>
        </w:rPr>
      </w:pPr>
    </w:p>
    <w:p>
      <w:pPr>
        <w:rPr>
          <w:highlight w:val="none"/>
        </w:rPr>
      </w:pPr>
      <w:r>
        <w:rPr>
          <w:b/>
          <w:sz w:val="24"/>
          <w:highlight w:val="none"/>
        </w:rPr>
        <w:t>2.投标文件澄清</w:t>
      </w:r>
    </w:p>
    <w:p>
      <w:pPr>
        <w:ind w:firstLine="480"/>
        <w:rPr>
          <w:highlight w:val="none"/>
        </w:rPr>
      </w:pPr>
      <w:r>
        <w:rPr>
          <w:highlight w:val="none"/>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rPr>
          <w:highlight w:val="none"/>
        </w:rPr>
      </w:pPr>
      <w:r>
        <w:rPr>
          <w:highlight w:val="none"/>
        </w:rPr>
        <w:t>投标人需登录广东政府采购智慧云平台项目采购系统的等候大厅，在规定时间内完成澄清（响应），并加盖电子印章。</w:t>
      </w:r>
    </w:p>
    <w:p>
      <w:pPr>
        <w:ind w:firstLine="480"/>
        <w:rPr>
          <w:highlight w:val="none"/>
        </w:rPr>
      </w:pPr>
      <w:r>
        <w:rPr>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rPr>
          <w:highlight w:val="none"/>
        </w:rPr>
      </w:pPr>
      <w:r>
        <w:rPr>
          <w:highlight w:val="none"/>
        </w:rPr>
        <w:t>2.2评标委员会不接受投标人主动提出的澄清、说明或补正。</w:t>
      </w:r>
    </w:p>
    <w:p>
      <w:pPr>
        <w:ind w:firstLine="480"/>
        <w:rPr>
          <w:highlight w:val="none"/>
        </w:rPr>
      </w:pPr>
      <w:r>
        <w:rPr>
          <w:highlight w:val="none"/>
        </w:rPr>
        <w:t>2.3评标委员会对投标人提交的澄清、说明或补正有疑问的，可以要求投标人进一步澄清、说明或补正。</w:t>
      </w:r>
    </w:p>
    <w:p>
      <w:pPr>
        <w:rPr>
          <w:highlight w:val="none"/>
        </w:rPr>
      </w:pPr>
      <w:r>
        <w:rPr>
          <w:b/>
          <w:sz w:val="24"/>
          <w:highlight w:val="none"/>
        </w:rPr>
        <w:t>3.详细评审</w:t>
      </w:r>
    </w:p>
    <w:p>
      <w:pPr>
        <w:rPr>
          <w:rFonts w:hint="eastAsia" w:eastAsia="宋体"/>
          <w:highlight w:val="none"/>
          <w:lang w:eastAsia="zh-CN"/>
        </w:rPr>
      </w:pPr>
      <w:r>
        <w:rPr>
          <w:highlight w:val="none"/>
        </w:rPr>
        <w:t>采购包1</w:t>
      </w:r>
      <w:r>
        <w:rPr>
          <w:rFonts w:hint="eastAsia"/>
          <w:highlight w:val="none"/>
          <w:lang w:eastAsia="zh-CN"/>
        </w:rPr>
        <w:t>口腔显微镜</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评审因素</w:t>
            </w:r>
          </w:p>
        </w:tc>
        <w:tc>
          <w:tcPr>
            <w:tcW w:w="7383" w:type="dxa"/>
            <w:gridSpan w:val="2"/>
            <w:noWrap w:val="0"/>
            <w:vAlign w:val="top"/>
          </w:tcPr>
          <w:p>
            <w:pPr>
              <w:jc w:val="center"/>
              <w:rPr>
                <w:rFonts w:hint="eastAsia" w:ascii="宋体" w:hAnsi="宋体" w:eastAsia="宋体" w:cs="宋体"/>
                <w:highlight w:val="none"/>
              </w:rPr>
            </w:pPr>
            <w:r>
              <w:rPr>
                <w:rFonts w:hint="eastAsia" w:ascii="宋体" w:hAnsi="宋体" w:eastAsia="宋体" w:cs="宋体"/>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分值构成</w:t>
            </w:r>
          </w:p>
        </w:tc>
        <w:tc>
          <w:tcPr>
            <w:tcW w:w="7383" w:type="dxa"/>
            <w:gridSpan w:val="2"/>
            <w:noWrap w:val="0"/>
            <w:vAlign w:val="top"/>
          </w:tcPr>
          <w:p>
            <w:pPr>
              <w:rPr>
                <w:rFonts w:hint="eastAsia" w:ascii="宋体" w:hAnsi="宋体" w:eastAsia="宋体" w:cs="宋体"/>
                <w:highlight w:val="none"/>
              </w:rPr>
            </w:pPr>
            <w:r>
              <w:rPr>
                <w:rFonts w:hint="eastAsia" w:ascii="宋体" w:hAnsi="宋体" w:eastAsia="宋体" w:cs="宋体"/>
                <w:highlight w:val="none"/>
              </w:rPr>
              <w:t>商务部分</w:t>
            </w:r>
            <w:r>
              <w:rPr>
                <w:rFonts w:hint="eastAsia" w:ascii="宋体" w:hAnsi="宋体" w:eastAsia="宋体" w:cs="宋体"/>
                <w:highlight w:val="none"/>
                <w:lang w:val="en-US" w:eastAsia="zh-CN"/>
              </w:rPr>
              <w:t>15</w:t>
            </w:r>
            <w:r>
              <w:rPr>
                <w:rFonts w:hint="eastAsia" w:ascii="宋体" w:hAnsi="宋体" w:eastAsia="宋体" w:cs="宋体"/>
                <w:highlight w:val="none"/>
              </w:rPr>
              <w:t>.0分</w:t>
            </w:r>
          </w:p>
          <w:p>
            <w:pPr>
              <w:rPr>
                <w:rFonts w:hint="eastAsia" w:ascii="宋体" w:hAnsi="宋体" w:eastAsia="宋体" w:cs="宋体"/>
                <w:highlight w:val="none"/>
              </w:rPr>
            </w:pPr>
            <w:r>
              <w:rPr>
                <w:rFonts w:hint="eastAsia" w:ascii="宋体" w:hAnsi="宋体" w:eastAsia="宋体" w:cs="宋体"/>
                <w:highlight w:val="none"/>
              </w:rPr>
              <w:t>技术部分</w:t>
            </w:r>
            <w:r>
              <w:rPr>
                <w:rFonts w:hint="eastAsia" w:ascii="宋体" w:hAnsi="宋体" w:eastAsia="宋体" w:cs="宋体"/>
                <w:highlight w:val="none"/>
                <w:lang w:val="en-US" w:eastAsia="zh-CN"/>
              </w:rPr>
              <w:t>55</w:t>
            </w:r>
            <w:r>
              <w:rPr>
                <w:rFonts w:hint="eastAsia" w:ascii="宋体" w:hAnsi="宋体" w:eastAsia="宋体" w:cs="宋体"/>
                <w:highlight w:val="none"/>
              </w:rPr>
              <w:t>.0分</w:t>
            </w:r>
          </w:p>
          <w:p>
            <w:pPr>
              <w:rPr>
                <w:rFonts w:hint="eastAsia" w:ascii="宋体" w:hAnsi="宋体" w:eastAsia="宋体" w:cs="宋体"/>
                <w:highlight w:val="none"/>
              </w:rPr>
            </w:pPr>
            <w:r>
              <w:rPr>
                <w:rFonts w:hint="eastAsia" w:ascii="宋体" w:hAnsi="宋体" w:eastAsia="宋体" w:cs="宋体"/>
                <w:highlight w:val="none"/>
              </w:rPr>
              <w:t>报价得分30.0分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noWrap w:val="0"/>
            <w:vAlign w:val="top"/>
          </w:tcPr>
          <w:p>
            <w:pPr>
              <w:jc w:val="center"/>
              <w:rPr>
                <w:rFonts w:hint="eastAsia" w:ascii="宋体" w:hAnsi="宋体" w:eastAsia="宋体" w:cs="宋体"/>
                <w:highlight w:val="none"/>
              </w:rPr>
            </w:pPr>
            <w:r>
              <w:rPr>
                <w:rFonts w:hint="eastAsia" w:ascii="宋体" w:hAnsi="宋体" w:eastAsia="宋体" w:cs="宋体"/>
                <w:highlight w:val="none"/>
              </w:rPr>
              <w:t>技术部分</w:t>
            </w:r>
          </w:p>
        </w:tc>
        <w:tc>
          <w:tcPr>
            <w:tcW w:w="2307"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带“▲”号技术参数响应程度(</w:t>
            </w:r>
            <w:r>
              <w:rPr>
                <w:rFonts w:hint="eastAsia" w:ascii="宋体" w:hAnsi="宋体" w:eastAsia="宋体" w:cs="宋体"/>
                <w:highlight w:val="none"/>
                <w:lang w:val="en-US" w:eastAsia="zh-CN"/>
              </w:rPr>
              <w:t>27</w:t>
            </w:r>
            <w:r>
              <w:rPr>
                <w:rFonts w:hint="eastAsia" w:ascii="宋体" w:hAnsi="宋体" w:eastAsia="宋体" w:cs="宋体"/>
                <w:highlight w:val="none"/>
              </w:rPr>
              <w:t>.0分)</w:t>
            </w:r>
          </w:p>
        </w:tc>
        <w:tc>
          <w:tcPr>
            <w:tcW w:w="5076"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根据投标人对招标文件采购需求中带“▲”号技术参数的响应程度进行评审： 完全满足或优于的得</w:t>
            </w:r>
            <w:r>
              <w:rPr>
                <w:rFonts w:hint="eastAsia" w:ascii="宋体" w:hAnsi="宋体" w:eastAsia="宋体" w:cs="宋体"/>
                <w:highlight w:val="none"/>
                <w:lang w:val="en-US" w:eastAsia="zh-CN"/>
              </w:rPr>
              <w:t>27</w:t>
            </w:r>
            <w:r>
              <w:rPr>
                <w:rFonts w:hint="eastAsia" w:ascii="宋体" w:hAnsi="宋体" w:eastAsia="宋体" w:cs="宋体"/>
                <w:highlight w:val="none"/>
              </w:rPr>
              <w:t>分，其中带“▲”号技术参数（共</w:t>
            </w:r>
            <w:r>
              <w:rPr>
                <w:rFonts w:hint="eastAsia" w:ascii="宋体" w:hAnsi="宋体" w:eastAsia="宋体" w:cs="宋体"/>
                <w:highlight w:val="none"/>
                <w:lang w:val="en-US" w:eastAsia="zh-CN"/>
              </w:rPr>
              <w:t>9</w:t>
            </w:r>
            <w:r>
              <w:rPr>
                <w:rFonts w:hint="eastAsia" w:ascii="宋体" w:hAnsi="宋体" w:eastAsia="宋体" w:cs="宋体"/>
                <w:highlight w:val="none"/>
              </w:rPr>
              <w:t>项）每有一项负偏离或不响应的扣</w:t>
            </w:r>
            <w:r>
              <w:rPr>
                <w:rFonts w:hint="eastAsia" w:ascii="宋体" w:hAnsi="宋体" w:eastAsia="宋体" w:cs="宋体"/>
                <w:highlight w:val="none"/>
                <w:lang w:val="en-US" w:eastAsia="zh-CN"/>
              </w:rPr>
              <w:t>3</w:t>
            </w:r>
            <w:r>
              <w:rPr>
                <w:rFonts w:hint="eastAsia" w:ascii="宋体" w:hAnsi="宋体" w:eastAsia="宋体" w:cs="宋体"/>
                <w:highlight w:val="none"/>
              </w:rPr>
              <w:t>分，本项最低扣至0分。</w:t>
            </w:r>
          </w:p>
          <w:p>
            <w:pPr>
              <w:jc w:val="left"/>
              <w:rPr>
                <w:rFonts w:hint="eastAsia" w:ascii="宋体" w:hAnsi="宋体" w:eastAsia="宋体" w:cs="宋体"/>
                <w:highlight w:val="none"/>
              </w:rPr>
            </w:pPr>
            <w:r>
              <w:rPr>
                <w:rFonts w:hint="eastAsia" w:ascii="宋体" w:hAnsi="宋体" w:eastAsia="宋体" w:cs="宋体"/>
                <w:highlight w:val="none"/>
              </w:rPr>
              <w:t>注：</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需求中要求提供相关证明材料的须按要求提供证明材料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需求中未要求提供证明材料的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须</w:t>
            </w:r>
            <w:r>
              <w:rPr>
                <w:rFonts w:hint="eastAsia" w:ascii="宋体" w:hAnsi="宋体" w:eastAsia="宋体" w:cs="宋体"/>
                <w:color w:val="auto"/>
                <w:highlight w:val="none"/>
              </w:rPr>
              <w:t>提供产品彩页或技术功能截图或检测报告或产品说明书</w:t>
            </w:r>
            <w:r>
              <w:rPr>
                <w:rFonts w:hint="eastAsia" w:ascii="宋体" w:hAnsi="宋体" w:eastAsia="宋体" w:cs="宋体"/>
                <w:b w:val="0"/>
                <w:bCs w:val="0"/>
                <w:color w:val="auto"/>
                <w:highlight w:val="none"/>
                <w:lang w:val="en-US" w:eastAsia="zh-CN"/>
              </w:rPr>
              <w:t>或生产厂家出具的参数证明材料</w:t>
            </w:r>
            <w:r>
              <w:rPr>
                <w:rFonts w:hint="eastAsia" w:ascii="宋体" w:hAnsi="宋体" w:eastAsia="宋体" w:cs="宋体"/>
                <w:color w:val="auto"/>
                <w:highlight w:val="none"/>
                <w:lang w:val="en-US" w:eastAsia="zh-CN"/>
              </w:rPr>
              <w:t>作为</w:t>
            </w: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不提供不得分。</w:t>
            </w:r>
            <w:r>
              <w:rPr>
                <w:rFonts w:hint="eastAsia" w:ascii="宋体" w:hAnsi="宋体" w:eastAsia="宋体" w:cs="宋体"/>
                <w:color w:val="auto"/>
                <w:highlight w:val="none"/>
              </w:rPr>
              <w:t>上述的“项”为“技术标准与要求”</w:t>
            </w:r>
            <w:r>
              <w:rPr>
                <w:rFonts w:hint="eastAsia" w:ascii="宋体" w:hAnsi="宋体" w:eastAsia="宋体" w:cs="宋体"/>
                <w:color w:val="auto"/>
                <w:highlight w:val="none"/>
                <w:lang w:val="en-US" w:eastAsia="zh-CN"/>
              </w:rPr>
              <w:t>附表</w:t>
            </w:r>
            <w:r>
              <w:rPr>
                <w:rFonts w:hint="eastAsia" w:ascii="宋体" w:hAnsi="宋体" w:eastAsia="宋体" w:cs="宋体"/>
                <w:color w:val="auto"/>
                <w:highlight w:val="none"/>
              </w:rPr>
              <w:t>中</w:t>
            </w:r>
            <w:r>
              <w:rPr>
                <w:rFonts w:hint="eastAsia" w:ascii="宋体" w:hAnsi="宋体" w:eastAsia="宋体" w:cs="宋体"/>
                <w:highlight w:val="none"/>
              </w:rPr>
              <w:t>具体技术(参数)要求</w:t>
            </w:r>
            <w:r>
              <w:rPr>
                <w:rFonts w:hint="eastAsia" w:ascii="宋体" w:hAnsi="宋体" w:eastAsia="宋体" w:cs="宋体"/>
                <w:highlight w:val="none"/>
                <w:lang w:val="en-US" w:eastAsia="zh-CN"/>
              </w:rPr>
              <w:t>中</w:t>
            </w:r>
            <w:r>
              <w:rPr>
                <w:rFonts w:hint="eastAsia" w:ascii="宋体" w:hAnsi="宋体" w:eastAsia="宋体" w:cs="宋体"/>
                <w:color w:val="auto"/>
                <w:highlight w:val="none"/>
              </w:rPr>
              <w:t>编号最低层级为1“项”。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宋体" w:hAnsi="宋体" w:eastAsia="宋体" w:cs="宋体"/>
                <w:highlight w:val="none"/>
              </w:rPr>
            </w:pPr>
          </w:p>
        </w:tc>
        <w:tc>
          <w:tcPr>
            <w:tcW w:w="2307"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技术参数（除带“▲”号及“★”的技术参数）响应程度 (</w:t>
            </w:r>
            <w:r>
              <w:rPr>
                <w:rFonts w:hint="eastAsia" w:ascii="宋体" w:hAnsi="宋体" w:eastAsia="宋体" w:cs="宋体"/>
                <w:highlight w:val="none"/>
                <w:lang w:val="en-US" w:eastAsia="zh-CN"/>
              </w:rPr>
              <w:t>6</w:t>
            </w:r>
            <w:r>
              <w:rPr>
                <w:rFonts w:hint="eastAsia" w:ascii="宋体" w:hAnsi="宋体" w:eastAsia="宋体" w:cs="宋体"/>
                <w:highlight w:val="none"/>
              </w:rPr>
              <w:t>.0分)</w:t>
            </w:r>
          </w:p>
        </w:tc>
        <w:tc>
          <w:tcPr>
            <w:tcW w:w="5076"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根据投标人对招标文件采购需求中技术参数（除带“▲”号及“★”的技术参数外）的响应程度进行评审：各项技术参数指标及要求全部满足的得</w:t>
            </w:r>
            <w:r>
              <w:rPr>
                <w:rFonts w:hint="eastAsia" w:ascii="宋体" w:hAnsi="宋体" w:eastAsia="宋体" w:cs="宋体"/>
                <w:highlight w:val="none"/>
                <w:lang w:val="en-US" w:eastAsia="zh-CN"/>
              </w:rPr>
              <w:t>6</w:t>
            </w:r>
            <w:r>
              <w:rPr>
                <w:rFonts w:hint="eastAsia" w:ascii="宋体" w:hAnsi="宋体" w:eastAsia="宋体" w:cs="宋体"/>
                <w:highlight w:val="none"/>
              </w:rPr>
              <w:t>分，负偏离</w:t>
            </w:r>
            <w:r>
              <w:rPr>
                <w:rFonts w:hint="eastAsia" w:ascii="宋体" w:hAnsi="宋体" w:eastAsia="宋体" w:cs="宋体"/>
                <w:highlight w:val="none"/>
                <w:lang w:eastAsia="zh-CN"/>
              </w:rPr>
              <w:t>或不响应</w:t>
            </w:r>
            <w:r>
              <w:rPr>
                <w:rFonts w:hint="eastAsia" w:ascii="宋体" w:hAnsi="宋体" w:eastAsia="宋体" w:cs="宋体"/>
                <w:highlight w:val="none"/>
              </w:rPr>
              <w:t>参数在1-</w:t>
            </w:r>
            <w:r>
              <w:rPr>
                <w:rFonts w:hint="eastAsia" w:ascii="宋体" w:hAnsi="宋体" w:eastAsia="宋体" w:cs="宋体"/>
                <w:highlight w:val="none"/>
                <w:lang w:val="en-US" w:eastAsia="zh-CN"/>
              </w:rPr>
              <w:t>3</w:t>
            </w:r>
            <w:r>
              <w:rPr>
                <w:rFonts w:hint="eastAsia" w:ascii="宋体" w:hAnsi="宋体" w:eastAsia="宋体" w:cs="宋体"/>
                <w:highlight w:val="none"/>
              </w:rPr>
              <w:t>项的得</w:t>
            </w:r>
            <w:r>
              <w:rPr>
                <w:rFonts w:hint="eastAsia" w:ascii="宋体" w:hAnsi="宋体" w:eastAsia="宋体" w:cs="宋体"/>
                <w:highlight w:val="none"/>
                <w:lang w:val="en-US" w:eastAsia="zh-CN"/>
              </w:rPr>
              <w:t>3</w:t>
            </w:r>
            <w:r>
              <w:rPr>
                <w:rFonts w:hint="eastAsia" w:ascii="宋体" w:hAnsi="宋体" w:eastAsia="宋体" w:cs="宋体"/>
                <w:highlight w:val="none"/>
              </w:rPr>
              <w:t>分，负偏离</w:t>
            </w:r>
            <w:r>
              <w:rPr>
                <w:rFonts w:hint="eastAsia" w:ascii="宋体" w:hAnsi="宋体" w:eastAsia="宋体" w:cs="宋体"/>
                <w:highlight w:val="none"/>
                <w:lang w:eastAsia="zh-CN"/>
              </w:rPr>
              <w:t>或不响应</w:t>
            </w:r>
            <w:r>
              <w:rPr>
                <w:rFonts w:hint="eastAsia" w:ascii="宋体" w:hAnsi="宋体" w:eastAsia="宋体" w:cs="宋体"/>
                <w:highlight w:val="none"/>
              </w:rPr>
              <w:t>参数在</w:t>
            </w:r>
            <w:r>
              <w:rPr>
                <w:rFonts w:hint="eastAsia" w:ascii="宋体" w:hAnsi="宋体" w:eastAsia="宋体" w:cs="宋体"/>
                <w:highlight w:val="none"/>
                <w:lang w:val="en-US" w:eastAsia="zh-CN"/>
              </w:rPr>
              <w:t>4</w:t>
            </w: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项的得</w:t>
            </w:r>
            <w:r>
              <w:rPr>
                <w:rFonts w:hint="eastAsia" w:ascii="宋体" w:hAnsi="宋体" w:eastAsia="宋体" w:cs="宋体"/>
                <w:highlight w:val="none"/>
                <w:lang w:val="en-US" w:eastAsia="zh-CN"/>
              </w:rPr>
              <w:t>1</w:t>
            </w:r>
            <w:r>
              <w:rPr>
                <w:rFonts w:hint="eastAsia" w:ascii="宋体" w:hAnsi="宋体" w:eastAsia="宋体" w:cs="宋体"/>
                <w:highlight w:val="none"/>
              </w:rPr>
              <w:t>分，负偏离</w:t>
            </w:r>
            <w:r>
              <w:rPr>
                <w:rFonts w:hint="eastAsia" w:ascii="宋体" w:hAnsi="宋体" w:eastAsia="宋体" w:cs="宋体"/>
                <w:highlight w:val="none"/>
                <w:lang w:eastAsia="zh-CN"/>
              </w:rPr>
              <w:t>或不响应</w:t>
            </w:r>
            <w:r>
              <w:rPr>
                <w:rFonts w:hint="eastAsia" w:ascii="宋体" w:hAnsi="宋体" w:eastAsia="宋体" w:cs="宋体"/>
                <w:highlight w:val="none"/>
              </w:rPr>
              <w:t>参数在</w:t>
            </w:r>
            <w:r>
              <w:rPr>
                <w:rFonts w:hint="eastAsia" w:ascii="宋体" w:hAnsi="宋体" w:eastAsia="宋体" w:cs="宋体"/>
                <w:highlight w:val="none"/>
                <w:lang w:val="en-US" w:eastAsia="zh-CN"/>
              </w:rPr>
              <w:t>7</w:t>
            </w:r>
            <w:r>
              <w:rPr>
                <w:rFonts w:hint="eastAsia" w:ascii="宋体" w:hAnsi="宋体" w:eastAsia="宋体" w:cs="宋体"/>
                <w:highlight w:val="none"/>
              </w:rPr>
              <w:t xml:space="preserve">项或以上的不得分。 </w:t>
            </w:r>
          </w:p>
          <w:p>
            <w:pPr>
              <w:jc w:val="left"/>
              <w:rPr>
                <w:rFonts w:hint="eastAsia" w:ascii="宋体" w:hAnsi="宋体" w:eastAsia="宋体" w:cs="宋体"/>
                <w:highlight w:val="none"/>
              </w:rPr>
            </w:pPr>
            <w:r>
              <w:rPr>
                <w:rFonts w:hint="eastAsia" w:ascii="宋体" w:hAnsi="宋体" w:eastAsia="宋体" w:cs="宋体"/>
                <w:highlight w:val="none"/>
              </w:rPr>
              <w:t>注：如</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需求</w:t>
            </w:r>
            <w:r>
              <w:rPr>
                <w:rFonts w:hint="eastAsia" w:ascii="宋体" w:hAnsi="宋体" w:eastAsia="宋体" w:cs="宋体"/>
                <w:highlight w:val="none"/>
              </w:rPr>
              <w:t>中有明确提供的证明资料，则以用户需求书中要求的为准，无或未按要求提供证明材料的不得分；如用户需求书中无明确证明材料的，以投标人投标文件中的《技术和服务要求响应表》中的投标实际参数填写内容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79" w:hRule="atLeast"/>
        </w:trPr>
        <w:tc>
          <w:tcPr>
            <w:tcW w:w="922" w:type="dxa"/>
            <w:vMerge w:val="continue"/>
            <w:noWrap w:val="0"/>
            <w:vAlign w:val="top"/>
          </w:tcPr>
          <w:p>
            <w:pPr>
              <w:rPr>
                <w:rFonts w:hint="eastAsia" w:ascii="宋体" w:hAnsi="宋体" w:eastAsia="宋体" w:cs="宋体"/>
                <w:highlight w:val="none"/>
              </w:rPr>
            </w:pPr>
          </w:p>
        </w:tc>
        <w:tc>
          <w:tcPr>
            <w:tcW w:w="2307" w:type="dxa"/>
            <w:noWrap w:val="0"/>
            <w:vAlign w:val="top"/>
          </w:tcPr>
          <w:p>
            <w:pPr>
              <w:jc w:val="left"/>
              <w:rPr>
                <w:rFonts w:hint="eastAsia" w:ascii="宋体" w:hAnsi="宋体" w:eastAsia="宋体" w:cs="宋体"/>
                <w:highlight w:val="none"/>
              </w:rPr>
            </w:pPr>
            <w:r>
              <w:rPr>
                <w:rFonts w:hint="eastAsia" w:ascii="宋体" w:hAnsi="宋体" w:eastAsia="宋体" w:cs="宋体"/>
                <w:highlight w:val="none"/>
                <w:lang w:val="en-US" w:eastAsia="zh-CN"/>
              </w:rPr>
              <w:t>投标货物</w:t>
            </w:r>
            <w:r>
              <w:rPr>
                <w:rFonts w:hint="eastAsia" w:ascii="宋体" w:hAnsi="宋体" w:eastAsia="宋体" w:cs="宋体"/>
                <w:highlight w:val="none"/>
              </w:rPr>
              <w:t>技术评价(</w:t>
            </w:r>
            <w:r>
              <w:rPr>
                <w:rFonts w:hint="eastAsia" w:ascii="宋体" w:hAnsi="宋体" w:eastAsia="宋体" w:cs="宋体"/>
                <w:highlight w:val="none"/>
                <w:lang w:val="en-US" w:eastAsia="zh-CN"/>
              </w:rPr>
              <w:t>7</w:t>
            </w:r>
            <w:r>
              <w:rPr>
                <w:rFonts w:hint="eastAsia" w:ascii="宋体" w:hAnsi="宋体" w:eastAsia="宋体" w:cs="宋体"/>
                <w:highlight w:val="none"/>
              </w:rPr>
              <w:t>.0分)</w:t>
            </w:r>
          </w:p>
        </w:tc>
        <w:tc>
          <w:tcPr>
            <w:tcW w:w="5076" w:type="dxa"/>
            <w:noWrap w:val="0"/>
            <w:vAlign w:val="top"/>
          </w:tcPr>
          <w:p>
            <w:pPr>
              <w:jc w:val="left"/>
              <w:rPr>
                <w:rFonts w:hint="eastAsia" w:ascii="宋体" w:hAnsi="宋体" w:eastAsia="宋体" w:cs="宋体"/>
                <w:highlight w:val="none"/>
                <w:lang w:val="en-US" w:eastAsia="zh-CN"/>
              </w:rPr>
            </w:pPr>
            <w:r>
              <w:rPr>
                <w:rFonts w:hint="eastAsia" w:ascii="宋体" w:hAnsi="宋体" w:eastAsia="宋体" w:cs="宋体"/>
                <w:highlight w:val="none"/>
              </w:rPr>
              <w:t>根据投标人提交的技术方案及关于投标货物设计制造技术的资料进行</w:t>
            </w:r>
            <w:r>
              <w:rPr>
                <w:rFonts w:hint="eastAsia" w:ascii="宋体" w:hAnsi="宋体" w:eastAsia="宋体" w:cs="宋体"/>
                <w:highlight w:val="none"/>
                <w:lang w:val="en-US" w:eastAsia="zh-CN"/>
              </w:rPr>
              <w:t>评审：</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1、技术方案全面详实，设备的选型配置科学合理（安全、稳定、可靠、创新</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节能</w:t>
            </w:r>
            <w:r>
              <w:rPr>
                <w:rFonts w:hint="eastAsia" w:ascii="宋体" w:hAnsi="宋体" w:eastAsia="宋体" w:cs="宋体"/>
                <w:highlight w:val="none"/>
              </w:rPr>
              <w:t>等方面），可操作性很强，得</w:t>
            </w:r>
            <w:r>
              <w:rPr>
                <w:rFonts w:hint="eastAsia" w:ascii="宋体" w:hAnsi="宋体" w:eastAsia="宋体" w:cs="宋体"/>
                <w:highlight w:val="none"/>
                <w:lang w:val="en-US" w:eastAsia="zh-CN"/>
              </w:rPr>
              <w:t>7</w:t>
            </w:r>
            <w:r>
              <w:rPr>
                <w:rFonts w:hint="eastAsia" w:ascii="宋体" w:hAnsi="宋体" w:eastAsia="宋体" w:cs="宋体"/>
                <w:highlight w:val="none"/>
              </w:rPr>
              <w:t>分；</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2、技术方案全面，设备的选型配置较</w:t>
            </w:r>
            <w:r>
              <w:rPr>
                <w:rFonts w:hint="eastAsia" w:ascii="宋体" w:hAnsi="宋体" w:eastAsia="宋体" w:cs="宋体"/>
                <w:highlight w:val="none"/>
                <w:lang w:val="en-US" w:eastAsia="zh-CN"/>
              </w:rPr>
              <w:t>科学</w:t>
            </w:r>
            <w:r>
              <w:rPr>
                <w:rFonts w:hint="eastAsia" w:ascii="宋体" w:hAnsi="宋体" w:eastAsia="宋体" w:cs="宋体"/>
                <w:highlight w:val="none"/>
              </w:rPr>
              <w:t>合理（安全、稳定、可靠、创新</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节能</w:t>
            </w:r>
            <w:r>
              <w:rPr>
                <w:rFonts w:hint="eastAsia" w:ascii="宋体" w:hAnsi="宋体" w:eastAsia="宋体" w:cs="宋体"/>
                <w:highlight w:val="none"/>
              </w:rPr>
              <w:t>等方面），可操作</w:t>
            </w:r>
            <w:r>
              <w:rPr>
                <w:rFonts w:hint="eastAsia" w:ascii="宋体" w:hAnsi="宋体" w:eastAsia="宋体" w:cs="宋体"/>
                <w:highlight w:val="none"/>
                <w:lang w:val="en-US" w:eastAsia="zh-CN"/>
              </w:rPr>
              <w:t>性尚可</w:t>
            </w:r>
            <w:r>
              <w:rPr>
                <w:rFonts w:hint="eastAsia" w:ascii="宋体" w:hAnsi="宋体" w:eastAsia="宋体" w:cs="宋体"/>
                <w:highlight w:val="none"/>
              </w:rPr>
              <w:t>，得</w:t>
            </w:r>
            <w:r>
              <w:rPr>
                <w:rFonts w:hint="eastAsia" w:ascii="宋体" w:hAnsi="宋体" w:eastAsia="宋体" w:cs="宋体"/>
                <w:highlight w:val="none"/>
                <w:lang w:val="en-US" w:eastAsia="zh-CN"/>
              </w:rPr>
              <w:t>4</w:t>
            </w:r>
            <w:r>
              <w:rPr>
                <w:rFonts w:hint="eastAsia" w:ascii="宋体" w:hAnsi="宋体" w:eastAsia="宋体" w:cs="宋体"/>
                <w:highlight w:val="none"/>
              </w:rPr>
              <w:t>分；</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3、技术方案有偏差或缺漏，设备的选型配置（安全、稳定、可靠、创新</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节能</w:t>
            </w:r>
            <w:r>
              <w:rPr>
                <w:rFonts w:hint="eastAsia" w:ascii="宋体" w:hAnsi="宋体" w:eastAsia="宋体" w:cs="宋体"/>
                <w:highlight w:val="none"/>
              </w:rPr>
              <w:t>等方面）欠</w:t>
            </w:r>
            <w:r>
              <w:rPr>
                <w:rFonts w:hint="eastAsia" w:ascii="宋体" w:hAnsi="宋体" w:eastAsia="宋体" w:cs="宋体"/>
                <w:highlight w:val="none"/>
                <w:lang w:val="en-US" w:eastAsia="zh-CN"/>
              </w:rPr>
              <w:t>科学</w:t>
            </w:r>
            <w:r>
              <w:rPr>
                <w:rFonts w:hint="eastAsia" w:ascii="宋体" w:hAnsi="宋体" w:eastAsia="宋体" w:cs="宋体"/>
                <w:highlight w:val="none"/>
              </w:rPr>
              <w:t>合理，可操作性</w:t>
            </w:r>
            <w:r>
              <w:rPr>
                <w:rFonts w:hint="eastAsia" w:ascii="宋体" w:hAnsi="宋体" w:eastAsia="宋体" w:cs="宋体"/>
                <w:highlight w:val="none"/>
                <w:lang w:val="en-US" w:eastAsia="zh-CN"/>
              </w:rPr>
              <w:t>差</w:t>
            </w:r>
            <w:r>
              <w:rPr>
                <w:rFonts w:hint="eastAsia" w:ascii="宋体" w:hAnsi="宋体" w:eastAsia="宋体" w:cs="宋体"/>
                <w:highlight w:val="none"/>
              </w:rPr>
              <w:t>，得</w:t>
            </w:r>
            <w:r>
              <w:rPr>
                <w:rFonts w:hint="eastAsia" w:ascii="宋体" w:hAnsi="宋体" w:eastAsia="宋体" w:cs="宋体"/>
                <w:highlight w:val="none"/>
                <w:lang w:val="en-US" w:eastAsia="zh-CN"/>
              </w:rPr>
              <w:t>1</w:t>
            </w:r>
            <w:r>
              <w:rPr>
                <w:rFonts w:hint="eastAsia" w:ascii="宋体" w:hAnsi="宋体" w:eastAsia="宋体" w:cs="宋体"/>
                <w:highlight w:val="none"/>
              </w:rPr>
              <w:t>分；</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4、不提供不得分。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宋体" w:hAnsi="宋体" w:eastAsia="宋体" w:cs="宋体"/>
                <w:highlight w:val="none"/>
              </w:rPr>
            </w:pPr>
          </w:p>
        </w:tc>
        <w:tc>
          <w:tcPr>
            <w:tcW w:w="2307"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投标人的供货保障(</w:t>
            </w:r>
            <w:r>
              <w:rPr>
                <w:rFonts w:hint="eastAsia" w:ascii="宋体" w:hAnsi="宋体" w:eastAsia="宋体" w:cs="宋体"/>
                <w:highlight w:val="none"/>
                <w:lang w:val="en-US" w:eastAsia="zh-CN"/>
              </w:rPr>
              <w:t>7</w:t>
            </w:r>
            <w:r>
              <w:rPr>
                <w:rFonts w:hint="eastAsia" w:ascii="宋体" w:hAnsi="宋体" w:eastAsia="宋体" w:cs="宋体"/>
                <w:highlight w:val="none"/>
              </w:rPr>
              <w:t>.0分)</w:t>
            </w:r>
          </w:p>
        </w:tc>
        <w:tc>
          <w:tcPr>
            <w:tcW w:w="5076" w:type="dxa"/>
            <w:noWrap w:val="0"/>
            <w:vAlign w:val="top"/>
          </w:tcPr>
          <w:p>
            <w:pPr>
              <w:numPr>
                <w:ilvl w:val="0"/>
                <w:numId w:val="0"/>
              </w:numPr>
              <w:jc w:val="left"/>
              <w:rPr>
                <w:rFonts w:hint="eastAsia" w:ascii="宋体" w:hAnsi="宋体" w:eastAsia="宋体" w:cs="宋体"/>
                <w:highlight w:val="none"/>
              </w:rPr>
            </w:pPr>
            <w:r>
              <w:rPr>
                <w:rFonts w:hint="eastAsia" w:ascii="宋体" w:hAnsi="宋体" w:eastAsia="宋体" w:cs="宋体"/>
                <w:highlight w:val="none"/>
              </w:rPr>
              <w:t>根据投标人的供货保障措施进行评审（投标人应结合本项目的供货要求和具体特点，制定科学合理的供货保障措施）：</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1、供货保障措施完善，供货充足，供货安排科学高效，得</w:t>
            </w:r>
            <w:r>
              <w:rPr>
                <w:rFonts w:hint="eastAsia" w:ascii="宋体" w:hAnsi="宋体" w:eastAsia="宋体" w:cs="宋体"/>
                <w:highlight w:val="none"/>
                <w:lang w:val="en-US" w:eastAsia="zh-CN"/>
              </w:rPr>
              <w:t>7</w:t>
            </w:r>
            <w:r>
              <w:rPr>
                <w:rFonts w:hint="eastAsia" w:ascii="宋体" w:hAnsi="宋体" w:eastAsia="宋体" w:cs="宋体"/>
                <w:highlight w:val="none"/>
              </w:rPr>
              <w:t>分；</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2、有供货保障措施，供货安排满足本项目要求，得</w:t>
            </w:r>
            <w:r>
              <w:rPr>
                <w:rFonts w:hint="eastAsia" w:ascii="宋体" w:hAnsi="宋体" w:eastAsia="宋体" w:cs="宋体"/>
                <w:highlight w:val="none"/>
                <w:lang w:val="en-US" w:eastAsia="zh-CN"/>
              </w:rPr>
              <w:t>4</w:t>
            </w:r>
            <w:r>
              <w:rPr>
                <w:rFonts w:hint="eastAsia" w:ascii="宋体" w:hAnsi="宋体" w:eastAsia="宋体" w:cs="宋体"/>
                <w:highlight w:val="none"/>
              </w:rPr>
              <w:t>分；</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3、供货保障措施有偏差或缺漏，得</w:t>
            </w:r>
            <w:r>
              <w:rPr>
                <w:rFonts w:hint="eastAsia" w:ascii="宋体" w:hAnsi="宋体" w:eastAsia="宋体" w:cs="宋体"/>
                <w:highlight w:val="none"/>
                <w:lang w:val="en-US" w:eastAsia="zh-CN"/>
              </w:rPr>
              <w:t>1</w:t>
            </w:r>
            <w:r>
              <w:rPr>
                <w:rFonts w:hint="eastAsia" w:ascii="宋体" w:hAnsi="宋体" w:eastAsia="宋体" w:cs="宋体"/>
                <w:highlight w:val="none"/>
              </w:rPr>
              <w:t>分；</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4、不提供不得分。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宋体" w:hAnsi="宋体" w:eastAsia="宋体" w:cs="宋体"/>
                <w:highlight w:val="none"/>
              </w:rPr>
            </w:pPr>
          </w:p>
        </w:tc>
        <w:tc>
          <w:tcPr>
            <w:tcW w:w="2307" w:type="dxa"/>
            <w:noWrap w:val="0"/>
            <w:vAlign w:val="center"/>
          </w:tcPr>
          <w:p>
            <w:pPr>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rPr>
              <w:t>操作维护简便性  (</w:t>
            </w:r>
            <w:r>
              <w:rPr>
                <w:rFonts w:hint="eastAsia" w:ascii="宋体" w:hAnsi="宋体" w:eastAsia="宋体" w:cs="宋体"/>
                <w:highlight w:val="none"/>
                <w:lang w:val="en-US" w:eastAsia="zh-CN"/>
              </w:rPr>
              <w:t>7</w:t>
            </w:r>
            <w:r>
              <w:rPr>
                <w:rFonts w:hint="eastAsia" w:ascii="宋体" w:hAnsi="宋体" w:eastAsia="宋体" w:cs="宋体"/>
                <w:highlight w:val="none"/>
              </w:rPr>
              <w:t>.0分)</w:t>
            </w:r>
          </w:p>
        </w:tc>
        <w:tc>
          <w:tcPr>
            <w:tcW w:w="5076" w:type="dxa"/>
            <w:noWrap w:val="0"/>
            <w:vAlign w:val="top"/>
          </w:tcPr>
          <w:p>
            <w:pPr>
              <w:numPr>
                <w:ilvl w:val="0"/>
                <w:numId w:val="0"/>
              </w:numPr>
              <w:jc w:val="left"/>
              <w:rPr>
                <w:rFonts w:hint="eastAsia" w:ascii="宋体" w:hAnsi="宋体" w:eastAsia="宋体" w:cs="宋体"/>
                <w:highlight w:val="none"/>
                <w:lang w:eastAsia="zh-CN"/>
              </w:rPr>
            </w:pPr>
            <w:r>
              <w:rPr>
                <w:rFonts w:hint="eastAsia" w:ascii="宋体" w:hAnsi="宋体" w:eastAsia="宋体" w:cs="宋体"/>
                <w:highlight w:val="none"/>
              </w:rPr>
              <w:t>根据</w:t>
            </w:r>
            <w:r>
              <w:rPr>
                <w:rFonts w:hint="eastAsia" w:ascii="宋体" w:hAnsi="宋体" w:eastAsia="宋体" w:cs="宋体"/>
                <w:highlight w:val="none"/>
                <w:lang w:val="en-US" w:eastAsia="zh-CN"/>
              </w:rPr>
              <w:t>提交的</w:t>
            </w:r>
            <w:r>
              <w:rPr>
                <w:rFonts w:hint="eastAsia" w:ascii="宋体" w:hAnsi="宋体" w:eastAsia="宋体" w:cs="宋体"/>
                <w:highlight w:val="none"/>
              </w:rPr>
              <w:t>关于投标货物操作维护的资料中反映投标设备的操作便捷性和维护的方便性进行评</w:t>
            </w:r>
            <w:r>
              <w:rPr>
                <w:rFonts w:hint="eastAsia" w:ascii="宋体" w:hAnsi="宋体" w:eastAsia="宋体" w:cs="宋体"/>
                <w:highlight w:val="none"/>
                <w:lang w:eastAsia="zh-CN"/>
              </w:rPr>
              <w:t>审：</w:t>
            </w:r>
          </w:p>
          <w:p>
            <w:pPr>
              <w:numPr>
                <w:ilvl w:val="0"/>
                <w:numId w:val="0"/>
              </w:numPr>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1、设备操作便捷，维护方便，得7分； </w:t>
            </w:r>
          </w:p>
          <w:p>
            <w:pPr>
              <w:numPr>
                <w:ilvl w:val="0"/>
                <w:numId w:val="0"/>
              </w:numPr>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2、设备操作较便捷，维护较方便，得4分； </w:t>
            </w:r>
          </w:p>
          <w:p>
            <w:pPr>
              <w:numPr>
                <w:ilvl w:val="0"/>
                <w:numId w:val="0"/>
              </w:numPr>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3、设备操作便捷性较差，维护较方便，得1分； </w:t>
            </w:r>
          </w:p>
          <w:p>
            <w:pPr>
              <w:numPr>
                <w:ilvl w:val="0"/>
                <w:numId w:val="0"/>
              </w:numPr>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4、未提供资料得0分。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宋体" w:hAnsi="宋体" w:eastAsia="宋体" w:cs="宋体"/>
                <w:highlight w:val="none"/>
              </w:rPr>
            </w:pPr>
          </w:p>
        </w:tc>
        <w:tc>
          <w:tcPr>
            <w:tcW w:w="230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政策功能情况（节能产品、环境保护标志产品）(</w:t>
            </w:r>
            <w:r>
              <w:rPr>
                <w:rFonts w:hint="eastAsia" w:ascii="宋体" w:hAnsi="宋体" w:eastAsia="宋体" w:cs="宋体"/>
                <w:highlight w:val="none"/>
                <w:lang w:val="en-US" w:eastAsia="zh-CN"/>
              </w:rPr>
              <w:t>1</w:t>
            </w:r>
            <w:r>
              <w:rPr>
                <w:rFonts w:hint="eastAsia" w:ascii="宋体" w:hAnsi="宋体" w:eastAsia="宋体" w:cs="宋体"/>
                <w:highlight w:val="none"/>
              </w:rPr>
              <w:t>.0分)</w:t>
            </w:r>
          </w:p>
        </w:tc>
        <w:tc>
          <w:tcPr>
            <w:tcW w:w="5076"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产品(针对非政府强制采购产品)获得有效期内的节能产品认证证书或环境标志产品认证证书的,每个投标产品满足得1分，最高得</w:t>
            </w:r>
            <w:r>
              <w:rPr>
                <w:rFonts w:hint="eastAsia" w:ascii="宋体" w:hAnsi="宋体" w:eastAsia="宋体" w:cs="宋体"/>
                <w:highlight w:val="none"/>
                <w:lang w:val="en-US" w:eastAsia="zh-CN"/>
              </w:rPr>
              <w:t>1</w:t>
            </w:r>
            <w:r>
              <w:rPr>
                <w:rFonts w:hint="eastAsia" w:ascii="宋体" w:hAnsi="宋体" w:eastAsia="宋体" w:cs="宋体"/>
                <w:highlight w:val="none"/>
              </w:rPr>
              <w:t>分，无得0分。（提供节能产品认证证书或环境标志产品认证证书扫描件，同一个产品同时获得以上两个认证的，不重复计算）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6" w:hRule="atLeast"/>
        </w:trPr>
        <w:tc>
          <w:tcPr>
            <w:tcW w:w="922" w:type="dxa"/>
            <w:vMerge w:val="restart"/>
            <w:noWrap w:val="0"/>
            <w:vAlign w:val="top"/>
          </w:tcPr>
          <w:p>
            <w:pPr>
              <w:jc w:val="center"/>
              <w:rPr>
                <w:rFonts w:hint="eastAsia" w:ascii="宋体" w:hAnsi="宋体" w:eastAsia="宋体" w:cs="宋体"/>
                <w:highlight w:val="none"/>
              </w:rPr>
            </w:pPr>
            <w:r>
              <w:rPr>
                <w:rFonts w:hint="eastAsia" w:ascii="宋体" w:hAnsi="宋体" w:eastAsia="宋体" w:cs="宋体"/>
                <w:highlight w:val="none"/>
              </w:rPr>
              <w:t>商务部分</w:t>
            </w:r>
          </w:p>
        </w:tc>
        <w:tc>
          <w:tcPr>
            <w:tcW w:w="2307" w:type="dxa"/>
            <w:noWrap w:val="0"/>
            <w:vAlign w:val="top"/>
          </w:tcPr>
          <w:p>
            <w:pPr>
              <w:jc w:val="left"/>
              <w:rPr>
                <w:rFonts w:hint="eastAsia" w:ascii="宋体" w:hAnsi="宋体" w:eastAsia="宋体" w:cs="宋体"/>
                <w:highlight w:val="none"/>
              </w:rPr>
            </w:pPr>
            <w:r>
              <w:rPr>
                <w:rFonts w:hint="eastAsia" w:ascii="宋体" w:hAnsi="宋体" w:eastAsia="宋体" w:cs="宋体"/>
                <w:color w:val="auto"/>
                <w:highlight w:val="none"/>
              </w:rPr>
              <w:t>同类业绩(</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.0分)</w:t>
            </w:r>
          </w:p>
        </w:tc>
        <w:tc>
          <w:tcPr>
            <w:tcW w:w="507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投标人自20</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年1月1日（以合同签订时间为准）至今具有同类项目业绩的，每提供一个得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分，最高</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分，不提供不得分。</w:t>
            </w:r>
          </w:p>
          <w:p>
            <w:pPr>
              <w:jc w:val="left"/>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注：</w:t>
            </w:r>
            <w:r>
              <w:rPr>
                <w:rFonts w:hint="eastAsia" w:ascii="宋体" w:hAnsi="宋体" w:eastAsia="宋体" w:cs="宋体"/>
                <w:color w:val="auto"/>
                <w:highlight w:val="none"/>
              </w:rPr>
              <w:t>提供合同扫描件</w:t>
            </w:r>
            <w:r>
              <w:rPr>
                <w:rFonts w:hint="eastAsia" w:ascii="宋体" w:hAnsi="宋体" w:eastAsia="宋体" w:cs="宋体"/>
                <w:color w:val="auto"/>
                <w:highlight w:val="none"/>
                <w:lang w:val="en-US" w:eastAsia="zh-CN"/>
              </w:rPr>
              <w:t>及验收报告</w:t>
            </w:r>
            <w:r>
              <w:rPr>
                <w:rFonts w:hint="eastAsia" w:ascii="宋体" w:hAnsi="宋体" w:eastAsia="宋体" w:cs="宋体"/>
                <w:color w:val="auto"/>
                <w:highlight w:val="none"/>
              </w:rPr>
              <w:t>作为证明材料</w:t>
            </w:r>
            <w:r>
              <w:rPr>
                <w:rFonts w:hint="eastAsia" w:ascii="宋体" w:hAnsi="宋体" w:eastAsia="宋体" w:cs="宋体"/>
                <w:color w:val="auto"/>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6" w:hRule="atLeast"/>
        </w:trPr>
        <w:tc>
          <w:tcPr>
            <w:tcW w:w="922" w:type="dxa"/>
            <w:vMerge w:val="continue"/>
            <w:noWrap w:val="0"/>
            <w:vAlign w:val="top"/>
          </w:tcPr>
          <w:p>
            <w:pPr>
              <w:jc w:val="center"/>
              <w:rPr>
                <w:rFonts w:hint="eastAsia" w:ascii="宋体" w:hAnsi="宋体" w:eastAsia="宋体" w:cs="宋体"/>
                <w:highlight w:val="none"/>
              </w:rPr>
            </w:pPr>
          </w:p>
        </w:tc>
        <w:tc>
          <w:tcPr>
            <w:tcW w:w="2307" w:type="dxa"/>
            <w:noWrap w:val="0"/>
            <w:vAlign w:val="center"/>
          </w:tcPr>
          <w:p>
            <w:pPr>
              <w:jc w:val="both"/>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rPr>
              <w:t>质保期评价（</w:t>
            </w:r>
            <w:r>
              <w:rPr>
                <w:rFonts w:hint="eastAsia" w:ascii="宋体" w:hAnsi="宋体" w:eastAsia="宋体" w:cs="宋体"/>
                <w:color w:val="auto"/>
                <w:kern w:val="2"/>
                <w:sz w:val="21"/>
                <w:szCs w:val="24"/>
                <w:highlight w:val="none"/>
                <w:lang w:val="en-US" w:eastAsia="zh-CN"/>
              </w:rPr>
              <w:t>1</w:t>
            </w:r>
            <w:r>
              <w:rPr>
                <w:rFonts w:hint="eastAsia" w:ascii="宋体" w:hAnsi="宋体" w:eastAsia="宋体" w:cs="宋体"/>
                <w:color w:val="auto"/>
                <w:kern w:val="2"/>
                <w:sz w:val="21"/>
                <w:szCs w:val="24"/>
                <w:highlight w:val="none"/>
              </w:rPr>
              <w:t>.0分）</w:t>
            </w:r>
          </w:p>
        </w:tc>
        <w:tc>
          <w:tcPr>
            <w:tcW w:w="5076" w:type="dxa"/>
            <w:noWrap w:val="0"/>
            <w:vAlign w:val="top"/>
          </w:tcPr>
          <w:p>
            <w:pPr>
              <w:autoSpaceDE w:val="0"/>
              <w:autoSpaceDN w:val="0"/>
              <w:adjustRightInd w:val="0"/>
              <w:jc w:val="left"/>
              <w:rPr>
                <w:rFonts w:hint="eastAsia"/>
                <w:highlight w:val="none"/>
              </w:rPr>
            </w:pPr>
            <w:r>
              <w:rPr>
                <w:rFonts w:hint="eastAsia"/>
                <w:highlight w:val="none"/>
              </w:rPr>
              <w:t>投标人在</w:t>
            </w:r>
            <w:r>
              <w:rPr>
                <w:rFonts w:hint="eastAsia"/>
                <w:highlight w:val="none"/>
                <w:lang w:val="en-US" w:eastAsia="zh-CN"/>
              </w:rPr>
              <w:t>满足用户需求的基础上</w:t>
            </w:r>
            <w:r>
              <w:rPr>
                <w:rFonts w:hint="eastAsia"/>
                <w:highlight w:val="none"/>
              </w:rPr>
              <w:t>，承诺延长质保期的，每延长一年得</w:t>
            </w:r>
            <w:r>
              <w:rPr>
                <w:rFonts w:hint="eastAsia"/>
                <w:highlight w:val="none"/>
                <w:lang w:val="en-US" w:eastAsia="zh-CN"/>
              </w:rPr>
              <w:t>1</w:t>
            </w:r>
            <w:r>
              <w:rPr>
                <w:rFonts w:hint="eastAsia"/>
                <w:highlight w:val="none"/>
              </w:rPr>
              <w:t>分，最高得</w:t>
            </w:r>
            <w:r>
              <w:rPr>
                <w:rFonts w:hint="eastAsia"/>
                <w:highlight w:val="none"/>
                <w:lang w:val="en-US" w:eastAsia="zh-CN"/>
              </w:rPr>
              <w:t>1</w:t>
            </w:r>
            <w:r>
              <w:rPr>
                <w:rFonts w:hint="eastAsia"/>
                <w:highlight w:val="none"/>
              </w:rPr>
              <w:t>分。</w:t>
            </w:r>
          </w:p>
          <w:p>
            <w:pPr>
              <w:pStyle w:val="2"/>
              <w:rPr>
                <w:rFonts w:hint="eastAsia"/>
                <w:highlight w:val="none"/>
                <w:lang w:val="en-US" w:eastAsia="zh-CN"/>
              </w:rPr>
            </w:pPr>
            <w:r>
              <w:rPr>
                <w:rFonts w:hint="eastAsia" w:ascii="宋体" w:hAnsi="宋体" w:eastAsia="宋体" w:cs="宋体"/>
                <w:highlight w:val="none"/>
                <w:lang w:eastAsia="zh-CN"/>
              </w:rPr>
              <w:t>注</w:t>
            </w:r>
            <w:r>
              <w:rPr>
                <w:rFonts w:hint="eastAsia" w:ascii="宋体" w:hAnsi="宋体" w:eastAsia="宋体" w:cs="宋体"/>
                <w:highlight w:val="none"/>
                <w:lang w:val="en-US" w:eastAsia="zh-CN"/>
              </w:rPr>
              <w:t>:投标时提供承诺函作为证明材料，承诺函格式自拟。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00" w:hRule="atLeast"/>
        </w:trPr>
        <w:tc>
          <w:tcPr>
            <w:tcW w:w="922" w:type="dxa"/>
            <w:vMerge w:val="continue"/>
            <w:noWrap w:val="0"/>
            <w:vAlign w:val="top"/>
          </w:tcPr>
          <w:p>
            <w:pPr>
              <w:rPr>
                <w:rFonts w:hint="eastAsia" w:ascii="宋体" w:hAnsi="宋体" w:eastAsia="宋体" w:cs="宋体"/>
                <w:highlight w:val="none"/>
              </w:rPr>
            </w:pPr>
          </w:p>
        </w:tc>
        <w:tc>
          <w:tcPr>
            <w:tcW w:w="2307" w:type="dxa"/>
            <w:noWrap w:val="0"/>
            <w:vAlign w:val="top"/>
          </w:tcPr>
          <w:p>
            <w:pPr>
              <w:jc w:val="left"/>
              <w:rPr>
                <w:rFonts w:hint="eastAsia" w:ascii="宋体" w:hAnsi="宋体" w:eastAsia="宋体" w:cs="宋体"/>
                <w:highlight w:val="none"/>
              </w:rPr>
            </w:pPr>
            <w:r>
              <w:rPr>
                <w:rFonts w:hint="eastAsia" w:ascii="宋体" w:hAnsi="宋体" w:eastAsia="宋体" w:cs="宋体"/>
                <w:color w:val="auto"/>
                <w:highlight w:val="none"/>
              </w:rPr>
              <w:t>售后服务方案(</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.0分)</w:t>
            </w:r>
          </w:p>
        </w:tc>
        <w:tc>
          <w:tcPr>
            <w:tcW w:w="5076" w:type="dxa"/>
            <w:noWrap w:val="0"/>
            <w:vAlign w:val="top"/>
          </w:tcPr>
          <w:p>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在满足用户需求的基础上，根据投标人的售后服务方案（如售后服务机构设置、服务人员配置、服务响应速度、跟进服务情况等）进行评审。 </w:t>
            </w:r>
          </w:p>
          <w:p>
            <w:pPr>
              <w:numPr>
                <w:ilvl w:val="0"/>
                <w:numId w:val="1"/>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售后服务方案完善、合理，完全满足项目需求，得8分； </w:t>
            </w:r>
          </w:p>
          <w:p>
            <w:pPr>
              <w:numPr>
                <w:ilvl w:val="0"/>
                <w:numId w:val="1"/>
              </w:numPr>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售后服务方案较完善、合理，基本满足项目需求，得5分； </w:t>
            </w:r>
          </w:p>
          <w:p>
            <w:pPr>
              <w:numPr>
                <w:ilvl w:val="0"/>
                <w:numId w:val="1"/>
              </w:numPr>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售后服务方案不完善、合理性一般，无法满足项目需求，得2分； </w:t>
            </w:r>
          </w:p>
          <w:p>
            <w:pPr>
              <w:numPr>
                <w:ilvl w:val="0"/>
                <w:numId w:val="0"/>
              </w:numPr>
              <w:ind w:left="0" w:leftChars="0" w:firstLine="0" w:firstLineChars="0"/>
              <w:jc w:val="left"/>
              <w:rPr>
                <w:rFonts w:hint="eastAsia" w:ascii="宋体" w:hAnsi="宋体" w:eastAsia="宋体" w:cs="宋体"/>
                <w:highlight w:val="none"/>
              </w:rPr>
            </w:pPr>
            <w:r>
              <w:rPr>
                <w:rFonts w:hint="eastAsia" w:ascii="宋体" w:hAnsi="宋体" w:eastAsia="宋体" w:cs="宋体"/>
                <w:color w:val="auto"/>
                <w:highlight w:val="none"/>
                <w:lang w:val="en-US" w:eastAsia="zh-CN"/>
              </w:rPr>
              <w:t>4、未提供售后服务方案不得分。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投标报价</w:t>
            </w:r>
          </w:p>
        </w:tc>
        <w:tc>
          <w:tcPr>
            <w:tcW w:w="2307"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投标报价得分(30.0分)</w:t>
            </w:r>
          </w:p>
        </w:tc>
        <w:tc>
          <w:tcPr>
            <w:tcW w:w="5076"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rPr>
          <w:highlight w:val="none"/>
        </w:rPr>
      </w:pPr>
    </w:p>
    <w:p>
      <w:pPr>
        <w:rPr>
          <w:highlight w:val="none"/>
        </w:rPr>
      </w:pPr>
      <w:r>
        <w:rPr>
          <w:b/>
          <w:sz w:val="24"/>
          <w:highlight w:val="none"/>
        </w:rPr>
        <w:t>4.汇总、排序</w:t>
      </w:r>
    </w:p>
    <w:p>
      <w:pPr>
        <w:ind w:firstLine="480"/>
        <w:rPr>
          <w:highlight w:val="none"/>
        </w:rPr>
      </w:pPr>
    </w:p>
    <w:p>
      <w:pPr>
        <w:rPr>
          <w:highlight w:val="none"/>
        </w:rPr>
      </w:pPr>
    </w:p>
    <w:p>
      <w:pPr>
        <w:rPr>
          <w:highlight w:val="none"/>
        </w:rPr>
      </w:pPr>
      <w:r>
        <w:rPr>
          <w:highlight w:val="none"/>
        </w:rPr>
        <w:t>采购包1：</w:t>
      </w:r>
    </w:p>
    <w:p>
      <w:pPr>
        <w:rPr>
          <w:highlight w:val="none"/>
        </w:rPr>
      </w:pPr>
    </w:p>
    <w:p>
      <w:pPr>
        <w:rPr>
          <w:highlight w:val="none"/>
        </w:rPr>
      </w:pPr>
      <w:r>
        <w:rPr>
          <w:highlight w:val="none"/>
        </w:rPr>
        <w:t>评标结果按评审后总得分由高到低顺序排列。总得分相同的按投标报价由低到高顺序排列。得分且投标报价相同的，由评委会采取随机抽取的方式确定。排名第一的投标供应商为第一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rPr>
          <w:highlight w:val="none"/>
        </w:rPr>
      </w:pPr>
    </w:p>
    <w:p>
      <w:pPr>
        <w:rPr>
          <w:highlight w:val="none"/>
        </w:rPr>
      </w:pPr>
      <w:r>
        <w:rPr>
          <w:b/>
          <w:sz w:val="24"/>
          <w:highlight w:val="none"/>
        </w:rPr>
        <w:t>5.中标价的确定</w:t>
      </w:r>
    </w:p>
    <w:p>
      <w:pPr>
        <w:ind w:firstLine="480"/>
        <w:rPr>
          <w:highlight w:val="none"/>
        </w:rPr>
      </w:pPr>
      <w:r>
        <w:rPr>
          <w:highlight w:val="none"/>
        </w:rPr>
        <w:t>除了按第四章第一点第7条修正并经投标人确认的投标报价作为中标价外，中标价以开标时公开唱标价为准。</w:t>
      </w:r>
    </w:p>
    <w:p>
      <w:pPr>
        <w:rPr>
          <w:highlight w:val="none"/>
        </w:rPr>
      </w:pPr>
      <w:r>
        <w:rPr>
          <w:b/>
          <w:sz w:val="24"/>
          <w:highlight w:val="none"/>
        </w:rPr>
        <w:t>6.其他无效投标的情形：</w:t>
      </w:r>
    </w:p>
    <w:p>
      <w:pPr>
        <w:ind w:firstLine="480"/>
        <w:rPr>
          <w:highlight w:val="none"/>
        </w:rPr>
      </w:pPr>
      <w:r>
        <w:rPr>
          <w:highlight w:val="none"/>
        </w:rPr>
        <w:t>(1)评标期间，投标人没有按评标委员会的要求提交法定代表人或其委托代理人签字的澄清、说明、补正或改变了投标文件的实质性内容的。</w:t>
      </w:r>
    </w:p>
    <w:p>
      <w:pPr>
        <w:ind w:firstLine="480"/>
        <w:rPr>
          <w:highlight w:val="none"/>
        </w:rPr>
      </w:pPr>
      <w:r>
        <w:rPr>
          <w:highlight w:val="none"/>
        </w:rPr>
        <w:t>(2)投标文件提供虚假材料的。</w:t>
      </w:r>
    </w:p>
    <w:p>
      <w:pPr>
        <w:ind w:firstLine="480"/>
        <w:rPr>
          <w:highlight w:val="none"/>
        </w:rPr>
      </w:pPr>
      <w:r>
        <w:rPr>
          <w:highlight w:val="none"/>
        </w:rPr>
        <w:t>(3)投标人以他人名义投标、串通投标、以行贿手段谋取中标或者以其他弄虚作假方式投标的。</w:t>
      </w:r>
    </w:p>
    <w:p>
      <w:pPr>
        <w:ind w:firstLine="480"/>
        <w:rPr>
          <w:highlight w:val="none"/>
        </w:rPr>
      </w:pPr>
      <w:r>
        <w:rPr>
          <w:highlight w:val="none"/>
        </w:rPr>
        <w:t>(4)投标人对采购人、采购代理机构、评标委员会及其工作人员施加影响，有碍招标公平、公正的。</w:t>
      </w:r>
    </w:p>
    <w:p>
      <w:pPr>
        <w:ind w:firstLine="480"/>
        <w:rPr>
          <w:highlight w:val="none"/>
        </w:rPr>
      </w:pPr>
      <w:r>
        <w:rPr>
          <w:highlight w:val="none"/>
        </w:rPr>
        <w:t>(5)投标文件含有采购人不能接受的附加条件的。</w:t>
      </w:r>
    </w:p>
    <w:p>
      <w:pPr>
        <w:ind w:firstLine="480"/>
        <w:rPr>
          <w:highlight w:val="none"/>
        </w:rPr>
      </w:pPr>
      <w:r>
        <w:rPr>
          <w:highlight w:val="none"/>
        </w:rPr>
        <w:t>(6)法律、法规和招标文件规定的其他无效情形。</w:t>
      </w:r>
    </w:p>
    <w:p>
      <w:pPr>
        <w:ind w:firstLine="480"/>
        <w:rPr>
          <w:highlight w:val="none"/>
        </w:rPr>
      </w:pPr>
    </w:p>
    <w:p>
      <w:pPr>
        <w:rPr>
          <w:rFonts w:hint="eastAsia" w:eastAsia="宋体"/>
          <w:highlight w:val="none"/>
          <w:lang w:eastAsia="zh-CN"/>
        </w:rPr>
      </w:pPr>
    </w:p>
    <w:p>
      <w:pPr>
        <w:rPr>
          <w:highlight w:val="none"/>
        </w:rPr>
      </w:pPr>
    </w:p>
    <w:p>
      <w:pPr>
        <w:rPr>
          <w:b/>
          <w:sz w:val="36"/>
          <w:highlight w:val="none"/>
        </w:rPr>
      </w:pPr>
      <w:r>
        <w:rPr>
          <w:b/>
          <w:sz w:val="36"/>
          <w:highlight w:val="none"/>
        </w:rPr>
        <w:br w:type="page"/>
      </w:r>
    </w:p>
    <w:p>
      <w:pPr>
        <w:jc w:val="center"/>
        <w:rPr>
          <w:highlight w:val="none"/>
        </w:rPr>
      </w:pPr>
      <w:r>
        <w:rPr>
          <w:b/>
          <w:sz w:val="36"/>
          <w:highlight w:val="none"/>
        </w:rPr>
        <w:t>第五章合同文本</w:t>
      </w:r>
    </w:p>
    <w:p>
      <w:pPr>
        <w:ind w:firstLine="480"/>
        <w:rPr>
          <w:highlight w:val="none"/>
        </w:rPr>
      </w:pPr>
    </w:p>
    <w:p>
      <w:pPr>
        <w:rPr>
          <w:highlight w:val="none"/>
        </w:rPr>
      </w:pPr>
    </w:p>
    <w:p>
      <w:pPr>
        <w:rPr>
          <w:highlight w:val="none"/>
        </w:rPr>
      </w:pPr>
    </w:p>
    <w:p>
      <w:pPr>
        <w:ind w:firstLine="480"/>
        <w:jc w:val="both"/>
        <w:rPr>
          <w:highlight w:val="none"/>
        </w:rPr>
      </w:pPr>
    </w:p>
    <w:p>
      <w:pPr>
        <w:jc w:val="both"/>
        <w:rPr>
          <w:highlight w:val="none"/>
        </w:rPr>
      </w:pPr>
    </w:p>
    <w:p>
      <w:pPr>
        <w:jc w:val="center"/>
        <w:rPr>
          <w:rFonts w:hint="eastAsia" w:eastAsia="宋体"/>
          <w:highlight w:val="none"/>
          <w:lang w:eastAsia="zh-CN"/>
        </w:rPr>
      </w:pPr>
    </w:p>
    <w:p>
      <w:pPr>
        <w:jc w:val="center"/>
        <w:rPr>
          <w:rFonts w:hint="eastAsia" w:eastAsia="宋体"/>
          <w:highlight w:val="none"/>
          <w:lang w:eastAsia="zh-CN"/>
        </w:rPr>
      </w:pPr>
    </w:p>
    <w:p>
      <w:pPr>
        <w:jc w:val="center"/>
        <w:rPr>
          <w:rFonts w:hint="eastAsia" w:eastAsia="宋体"/>
          <w:highlight w:val="none"/>
          <w:lang w:eastAsia="zh-CN"/>
        </w:rPr>
      </w:pPr>
    </w:p>
    <w:p>
      <w:pPr>
        <w:jc w:val="center"/>
        <w:rPr>
          <w:highlight w:val="none"/>
        </w:rPr>
      </w:pPr>
      <w:r>
        <w:rPr>
          <w:sz w:val="52"/>
          <w:highlight w:val="none"/>
        </w:rPr>
        <w:t>佛山市政府采购项目</w:t>
      </w:r>
    </w:p>
    <w:p>
      <w:pPr>
        <w:jc w:val="center"/>
        <w:rPr>
          <w:highlight w:val="none"/>
        </w:rPr>
      </w:pPr>
      <w:r>
        <w:rPr>
          <w:sz w:val="52"/>
          <w:highlight w:val="none"/>
        </w:rPr>
        <w:t>合同书</w:t>
      </w:r>
    </w:p>
    <w:p>
      <w:pPr>
        <w:ind w:firstLine="1205"/>
        <w:jc w:val="both"/>
        <w:rPr>
          <w:rFonts w:hint="eastAsia" w:eastAsia="宋体"/>
          <w:highlight w:val="none"/>
          <w:lang w:eastAsia="zh-CN"/>
        </w:rPr>
      </w:pPr>
      <w:r>
        <w:rPr>
          <w:b/>
          <w:sz w:val="30"/>
          <w:highlight w:val="none"/>
        </w:rPr>
        <w:t>项目编号：</w:t>
      </w:r>
    </w:p>
    <w:p>
      <w:pPr>
        <w:ind w:firstLine="1205"/>
        <w:jc w:val="both"/>
        <w:rPr>
          <w:rFonts w:hint="eastAsia" w:eastAsia="宋体"/>
          <w:highlight w:val="none"/>
          <w:lang w:eastAsia="zh-CN"/>
        </w:rPr>
      </w:pPr>
      <w:r>
        <w:rPr>
          <w:b/>
          <w:sz w:val="30"/>
          <w:highlight w:val="none"/>
        </w:rPr>
        <w:t>项目名称：</w:t>
      </w:r>
      <w:r>
        <w:rPr>
          <w:rFonts w:hint="eastAsia"/>
          <w:b/>
          <w:sz w:val="24"/>
          <w:highlight w:val="none"/>
          <w:u w:val="single"/>
          <w:lang w:eastAsia="zh-CN"/>
        </w:rPr>
        <w:t>口腔显微镜</w:t>
      </w:r>
    </w:p>
    <w:p>
      <w:pPr>
        <w:ind w:firstLine="482"/>
        <w:rPr>
          <w:highlight w:val="none"/>
        </w:rPr>
      </w:pPr>
    </w:p>
    <w:p>
      <w:pPr>
        <w:rPr>
          <w:highlight w:val="none"/>
        </w:rPr>
      </w:pPr>
    </w:p>
    <w:p>
      <w:pPr>
        <w:rPr>
          <w:highlight w:val="none"/>
        </w:rPr>
      </w:pP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68"/>
        <w:gridCol w:w="603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8" w:type="dxa"/>
            <w:tcBorders>
              <w:top w:val="nil"/>
              <w:left w:val="nil"/>
              <w:bottom w:val="nil"/>
              <w:right w:val="nil"/>
            </w:tcBorders>
            <w:noWrap w:val="0"/>
            <w:vAlign w:val="top"/>
          </w:tcPr>
          <w:p>
            <w:pPr>
              <w:jc w:val="center"/>
              <w:rPr>
                <w:highlight w:val="none"/>
              </w:rPr>
            </w:pPr>
            <w:r>
              <w:rPr>
                <w:sz w:val="28"/>
                <w:highlight w:val="none"/>
              </w:rPr>
              <w:t>甲方：</w:t>
            </w:r>
          </w:p>
        </w:tc>
        <w:tc>
          <w:tcPr>
            <w:tcW w:w="6038" w:type="dxa"/>
            <w:tcBorders>
              <w:top w:val="nil"/>
              <w:left w:val="nil"/>
              <w:bottom w:val="nil"/>
              <w:right w:val="nil"/>
            </w:tcBorders>
            <w:noWrap w:val="0"/>
            <w:vAlign w:val="top"/>
          </w:tcPr>
          <w:p>
            <w:pPr>
              <w:jc w:val="left"/>
              <w:rPr>
                <w:highlight w:val="none"/>
              </w:rPr>
            </w:pPr>
            <w:r>
              <w:rPr>
                <w:sz w:val="28"/>
                <w:highlight w:val="none"/>
                <w:u w:val="single"/>
              </w:rPr>
              <w:t>佛山科学技术学院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8" w:type="dxa"/>
            <w:tcBorders>
              <w:top w:val="nil"/>
              <w:left w:val="nil"/>
              <w:bottom w:val="nil"/>
              <w:right w:val="nil"/>
            </w:tcBorders>
            <w:noWrap w:val="0"/>
            <w:vAlign w:val="top"/>
          </w:tcPr>
          <w:p>
            <w:pPr>
              <w:jc w:val="center"/>
              <w:rPr>
                <w:highlight w:val="none"/>
              </w:rPr>
            </w:pPr>
            <w:r>
              <w:rPr>
                <w:sz w:val="28"/>
                <w:highlight w:val="none"/>
              </w:rPr>
              <w:t>乙方：</w:t>
            </w:r>
          </w:p>
        </w:tc>
        <w:tc>
          <w:tcPr>
            <w:tcW w:w="6038" w:type="dxa"/>
            <w:tcBorders>
              <w:top w:val="nil"/>
              <w:left w:val="nil"/>
              <w:bottom w:val="nil"/>
              <w:right w:val="nil"/>
            </w:tcBorders>
            <w:noWrap w:val="0"/>
            <w:vAlign w:val="top"/>
          </w:tcPr>
          <w:p>
            <w:pPr>
              <w:jc w:val="left"/>
              <w:rPr>
                <w:rFonts w:hint="eastAsia" w:eastAsia="宋体"/>
                <w:highlight w:val="none"/>
                <w:lang w:eastAsia="zh-CN"/>
              </w:rPr>
            </w:pPr>
            <w:r>
              <w:rPr>
                <w:sz w:val="28"/>
                <w:highlight w:val="none"/>
                <w:u w:val="single"/>
              </w:rPr>
              <w:t>（中标/成交供应商名称）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8" w:type="dxa"/>
            <w:tcBorders>
              <w:top w:val="nil"/>
              <w:left w:val="nil"/>
              <w:bottom w:val="nil"/>
              <w:right w:val="nil"/>
            </w:tcBorders>
            <w:noWrap w:val="0"/>
            <w:vAlign w:val="top"/>
          </w:tcPr>
          <w:p>
            <w:pPr>
              <w:jc w:val="center"/>
              <w:rPr>
                <w:highlight w:val="none"/>
              </w:rPr>
            </w:pPr>
            <w:r>
              <w:rPr>
                <w:sz w:val="28"/>
                <w:highlight w:val="none"/>
              </w:rPr>
              <w:t>签订日期：</w:t>
            </w:r>
          </w:p>
        </w:tc>
        <w:tc>
          <w:tcPr>
            <w:tcW w:w="6038" w:type="dxa"/>
            <w:tcBorders>
              <w:top w:val="nil"/>
              <w:left w:val="nil"/>
              <w:bottom w:val="nil"/>
              <w:right w:val="nil"/>
            </w:tcBorders>
            <w:noWrap w:val="0"/>
            <w:vAlign w:val="top"/>
          </w:tcPr>
          <w:p>
            <w:pPr>
              <w:jc w:val="left"/>
              <w:rPr>
                <w:rFonts w:hint="eastAsia" w:eastAsia="宋体"/>
                <w:highlight w:val="none"/>
                <w:lang w:eastAsia="zh-CN"/>
              </w:rPr>
            </w:pPr>
            <w:r>
              <w:rPr>
                <w:sz w:val="28"/>
                <w:highlight w:val="none"/>
                <w:u w:val="single"/>
              </w:rPr>
              <w:t>年月日</w:t>
            </w:r>
          </w:p>
        </w:tc>
      </w:tr>
    </w:tbl>
    <w:p>
      <w:pPr>
        <w:jc w:val="center"/>
        <w:rPr>
          <w:highlight w:val="none"/>
        </w:rPr>
      </w:pPr>
      <w:r>
        <w:rPr>
          <w:sz w:val="21"/>
          <w:highlight w:val="none"/>
        </w:rPr>
        <w:t>注：本合同仅为合同的参考文本，可根据项目的具体要求进行修订。</w:t>
      </w:r>
    </w:p>
    <w:p>
      <w:pPr>
        <w:jc w:val="left"/>
        <w:rPr>
          <w:rFonts w:hint="eastAsia" w:eastAsia="宋体"/>
          <w:highlight w:val="none"/>
          <w:lang w:eastAsia="zh-CN"/>
        </w:rPr>
      </w:pPr>
    </w:p>
    <w:p>
      <w:pPr>
        <w:jc w:val="left"/>
        <w:rPr>
          <w:highlight w:val="none"/>
        </w:rPr>
      </w:pPr>
    </w:p>
    <w:p>
      <w:pPr>
        <w:jc w:val="both"/>
        <w:rPr>
          <w:highlight w:val="none"/>
        </w:rPr>
      </w:pPr>
    </w:p>
    <w:p>
      <w:pPr>
        <w:jc w:val="both"/>
        <w:rPr>
          <w:highlight w:val="none"/>
        </w:rPr>
      </w:pPr>
    </w:p>
    <w:p>
      <w:pPr>
        <w:jc w:val="both"/>
        <w:rPr>
          <w:highlight w:val="none"/>
        </w:rPr>
      </w:pPr>
    </w:p>
    <w:p>
      <w:pPr>
        <w:jc w:val="both"/>
        <w:rPr>
          <w:rFonts w:hint="eastAsia" w:eastAsia="宋体"/>
          <w:highlight w:val="none"/>
          <w:lang w:eastAsia="zh-CN"/>
        </w:rPr>
      </w:pPr>
    </w:p>
    <w:p>
      <w:pPr>
        <w:jc w:val="both"/>
        <w:rPr>
          <w:highlight w:val="none"/>
        </w:rPr>
      </w:pPr>
    </w:p>
    <w:p>
      <w:pPr>
        <w:rPr>
          <w:highlight w:val="none"/>
        </w:rPr>
      </w:pPr>
    </w:p>
    <w:p>
      <w:pPr>
        <w:rPr>
          <w:rFonts w:hint="eastAsia" w:eastAsia="宋体"/>
          <w:highlight w:val="none"/>
          <w:lang w:eastAsia="zh-CN"/>
        </w:rPr>
      </w:pPr>
    </w:p>
    <w:p>
      <w:pPr>
        <w:jc w:val="center"/>
        <w:rPr>
          <w:highlight w:val="none"/>
        </w:rPr>
      </w:pPr>
    </w:p>
    <w:p>
      <w:pPr>
        <w:rPr>
          <w:b/>
          <w:sz w:val="44"/>
          <w:highlight w:val="none"/>
        </w:rPr>
      </w:pPr>
      <w:r>
        <w:rPr>
          <w:b/>
          <w:sz w:val="44"/>
          <w:highlight w:val="none"/>
        </w:rPr>
        <w:br w:type="page"/>
      </w:r>
    </w:p>
    <w:p>
      <w:pPr>
        <w:jc w:val="center"/>
        <w:rPr>
          <w:highlight w:val="none"/>
        </w:rPr>
      </w:pPr>
      <w:r>
        <w:rPr>
          <w:b/>
          <w:sz w:val="44"/>
          <w:highlight w:val="none"/>
        </w:rPr>
        <w:t>佛山市政府采购项目合同书</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31"/>
        <w:gridCol w:w="667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pPr>
              <w:jc w:val="both"/>
              <w:rPr>
                <w:highlight w:val="none"/>
              </w:rPr>
            </w:pPr>
            <w:r>
              <w:rPr>
                <w:b/>
                <w:sz w:val="24"/>
                <w:highlight w:val="none"/>
              </w:rPr>
              <w:t>项目名称</w:t>
            </w:r>
            <w:r>
              <w:rPr>
                <w:b/>
                <w:sz w:val="21"/>
                <w:highlight w:val="none"/>
              </w:rPr>
              <w:t>：</w:t>
            </w:r>
          </w:p>
        </w:tc>
        <w:tc>
          <w:tcPr>
            <w:tcW w:w="6675" w:type="dxa"/>
            <w:tcBorders>
              <w:top w:val="nil"/>
              <w:left w:val="nil"/>
              <w:bottom w:val="nil"/>
              <w:right w:val="nil"/>
            </w:tcBorders>
            <w:noWrap w:val="0"/>
            <w:vAlign w:val="top"/>
          </w:tcPr>
          <w:p>
            <w:pPr>
              <w:jc w:val="left"/>
              <w:rPr>
                <w:rFonts w:hint="eastAsia" w:eastAsia="宋体"/>
                <w:highlight w:val="none"/>
                <w:lang w:eastAsia="zh-CN"/>
              </w:rPr>
            </w:pPr>
            <w:r>
              <w:rPr>
                <w:rFonts w:hint="eastAsia" w:eastAsia="宋体"/>
                <w:highlight w:val="none"/>
                <w:u w:val="single"/>
                <w:lang w:eastAsia="zh-CN"/>
              </w:rPr>
              <w:t>口腔显微镜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pPr>
              <w:jc w:val="both"/>
              <w:rPr>
                <w:highlight w:val="none"/>
              </w:rPr>
            </w:pPr>
            <w:r>
              <w:rPr>
                <w:b/>
                <w:sz w:val="24"/>
                <w:highlight w:val="none"/>
              </w:rPr>
              <w:t>项目编号：</w:t>
            </w:r>
          </w:p>
        </w:tc>
        <w:tc>
          <w:tcPr>
            <w:tcW w:w="6675" w:type="dxa"/>
            <w:tcBorders>
              <w:top w:val="nil"/>
              <w:left w:val="nil"/>
              <w:bottom w:val="nil"/>
              <w:right w:val="nil"/>
            </w:tcBorders>
            <w:noWrap w:val="0"/>
            <w:vAlign w:val="top"/>
          </w:tcPr>
          <w:p>
            <w:pPr>
              <w:jc w:val="both"/>
              <w:rPr>
                <w:rFonts w:hint="eastAsia" w:eastAsia="宋体"/>
                <w:highlight w:val="none"/>
                <w:lang w:eastAsia="zh-CN"/>
              </w:rPr>
            </w:pPr>
            <w:r>
              <w:rPr>
                <w:rFonts w:hint="eastAsia" w:eastAsia="宋体"/>
                <w:highlight w:val="none"/>
                <w:lang w:eastAsia="zh-CN"/>
              </w:rPr>
              <w:t>GDZC-22GZ</w:t>
            </w:r>
            <w:r>
              <w:rPr>
                <w:rFonts w:hint="eastAsia"/>
                <w:highlight w:val="none"/>
                <w:lang w:val="en-US" w:eastAsia="zh-CN"/>
              </w:rPr>
              <w:t>00</w:t>
            </w:r>
            <w:r>
              <w:rPr>
                <w:rFonts w:hint="eastAsia" w:eastAsia="宋体"/>
                <w:highlight w:val="none"/>
                <w:lang w:eastAsia="zh-CN"/>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pPr>
              <w:jc w:val="both"/>
              <w:rPr>
                <w:highlight w:val="none"/>
              </w:rPr>
            </w:pPr>
            <w:r>
              <w:rPr>
                <w:b/>
                <w:sz w:val="24"/>
                <w:highlight w:val="none"/>
              </w:rPr>
              <w:t>甲方：</w:t>
            </w:r>
          </w:p>
        </w:tc>
        <w:tc>
          <w:tcPr>
            <w:tcW w:w="6675" w:type="dxa"/>
            <w:tcBorders>
              <w:top w:val="nil"/>
              <w:left w:val="nil"/>
              <w:bottom w:val="nil"/>
              <w:right w:val="nil"/>
            </w:tcBorders>
            <w:noWrap w:val="0"/>
            <w:vAlign w:val="top"/>
          </w:tcPr>
          <w:p>
            <w:pPr>
              <w:jc w:val="both"/>
              <w:rPr>
                <w:rFonts w:hint="eastAsia" w:eastAsia="宋体"/>
                <w:highlight w:val="none"/>
                <w:lang w:eastAsia="zh-CN"/>
              </w:rPr>
            </w:pPr>
            <w:r>
              <w:rPr>
                <w:sz w:val="24"/>
                <w:highlight w:val="none"/>
                <w:u w:val="single"/>
              </w:rPr>
              <w:t>佛山科学技术学院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631" w:type="dxa"/>
            <w:tcBorders>
              <w:top w:val="nil"/>
              <w:left w:val="nil"/>
              <w:bottom w:val="nil"/>
              <w:right w:val="nil"/>
            </w:tcBorders>
            <w:noWrap w:val="0"/>
            <w:vAlign w:val="top"/>
          </w:tcPr>
          <w:p>
            <w:pPr>
              <w:jc w:val="both"/>
              <w:rPr>
                <w:highlight w:val="none"/>
              </w:rPr>
            </w:pPr>
            <w:r>
              <w:rPr>
                <w:b/>
                <w:sz w:val="24"/>
                <w:highlight w:val="none"/>
              </w:rPr>
              <w:t>乙方：</w:t>
            </w:r>
          </w:p>
        </w:tc>
        <w:tc>
          <w:tcPr>
            <w:tcW w:w="6675" w:type="dxa"/>
            <w:tcBorders>
              <w:top w:val="nil"/>
              <w:left w:val="nil"/>
              <w:bottom w:val="nil"/>
              <w:right w:val="nil"/>
            </w:tcBorders>
            <w:noWrap w:val="0"/>
            <w:vAlign w:val="top"/>
          </w:tcPr>
          <w:p>
            <w:pPr>
              <w:jc w:val="both"/>
              <w:rPr>
                <w:rFonts w:hint="eastAsia" w:eastAsia="宋体"/>
                <w:highlight w:val="none"/>
                <w:lang w:eastAsia="zh-CN"/>
              </w:rPr>
            </w:pPr>
            <w:r>
              <w:rPr>
                <w:sz w:val="24"/>
                <w:highlight w:val="none"/>
                <w:u w:val="single"/>
              </w:rPr>
              <w:t>（中标/成交供应商）</w:t>
            </w:r>
          </w:p>
        </w:tc>
      </w:tr>
    </w:tbl>
    <w:p>
      <w:pPr>
        <w:ind w:firstLine="420"/>
        <w:jc w:val="both"/>
        <w:rPr>
          <w:highlight w:val="none"/>
        </w:rPr>
      </w:pPr>
      <w:r>
        <w:rPr>
          <w:sz w:val="21"/>
          <w:highlight w:val="none"/>
        </w:rPr>
        <w:t>根据《中华人民共和国政府采购法》《中华人民共和国民法典》和本项目采购文件的要求，经双方协商，本着平等互利和诚实信用的原则，一致同意签订本合同如下。</w:t>
      </w:r>
    </w:p>
    <w:p>
      <w:pPr>
        <w:jc w:val="both"/>
        <w:rPr>
          <w:highlight w:val="none"/>
        </w:rPr>
      </w:pPr>
      <w:r>
        <w:rPr>
          <w:b/>
          <w:sz w:val="24"/>
          <w:highlight w:val="none"/>
        </w:rPr>
        <w:t>一、项目主要内容及实现功能目标</w:t>
      </w:r>
    </w:p>
    <w:p>
      <w:pPr>
        <w:ind w:firstLine="420"/>
        <w:jc w:val="both"/>
        <w:rPr>
          <w:highlight w:val="none"/>
        </w:rPr>
      </w:pPr>
      <w:r>
        <w:rPr>
          <w:sz w:val="21"/>
          <w:highlight w:val="none"/>
        </w:rPr>
        <w:t>（按照采购文件和投标/响应文件执行）</w:t>
      </w:r>
    </w:p>
    <w:p>
      <w:pPr>
        <w:jc w:val="both"/>
        <w:rPr>
          <w:highlight w:val="none"/>
        </w:rPr>
      </w:pPr>
      <w:r>
        <w:rPr>
          <w:b/>
          <w:sz w:val="24"/>
          <w:highlight w:val="none"/>
        </w:rPr>
        <w:t>二、产品及服务供应清单：</w:t>
      </w:r>
      <w:r>
        <w:rPr>
          <w:sz w:val="21"/>
          <w:highlight w:val="none"/>
        </w:rPr>
        <w:t>见附件一《报价清单明细表》。</w:t>
      </w:r>
    </w:p>
    <w:p>
      <w:pPr>
        <w:jc w:val="both"/>
        <w:rPr>
          <w:highlight w:val="none"/>
        </w:rPr>
      </w:pPr>
      <w:r>
        <w:rPr>
          <w:b/>
          <w:sz w:val="24"/>
          <w:highlight w:val="none"/>
        </w:rPr>
        <w:t>三、基本合同条款一览表</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1"/>
        <w:gridCol w:w="1443"/>
        <w:gridCol w:w="614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noWrap w:val="0"/>
            <w:vAlign w:val="top"/>
          </w:tcPr>
          <w:p>
            <w:pPr>
              <w:jc w:val="center"/>
              <w:rPr>
                <w:highlight w:val="none"/>
              </w:rPr>
            </w:pPr>
            <w:r>
              <w:rPr>
                <w:b/>
                <w:sz w:val="21"/>
                <w:highlight w:val="none"/>
              </w:rPr>
              <w:t>序号</w:t>
            </w:r>
          </w:p>
        </w:tc>
        <w:tc>
          <w:tcPr>
            <w:tcW w:w="1443" w:type="dxa"/>
            <w:tcBorders>
              <w:top w:val="single" w:color="000000" w:sz="4" w:space="0"/>
              <w:left w:val="nil"/>
              <w:bottom w:val="single" w:color="000000" w:sz="4" w:space="0"/>
              <w:right w:val="single" w:color="000000" w:sz="4" w:space="0"/>
            </w:tcBorders>
            <w:noWrap w:val="0"/>
            <w:vAlign w:val="top"/>
          </w:tcPr>
          <w:p>
            <w:pPr>
              <w:jc w:val="center"/>
              <w:rPr>
                <w:highlight w:val="none"/>
              </w:rPr>
            </w:pPr>
            <w:r>
              <w:rPr>
                <w:b/>
                <w:sz w:val="21"/>
                <w:highlight w:val="none"/>
              </w:rPr>
              <w:t>合同条款</w:t>
            </w:r>
          </w:p>
        </w:tc>
        <w:tc>
          <w:tcPr>
            <w:tcW w:w="6142" w:type="dxa"/>
            <w:tcBorders>
              <w:top w:val="single" w:color="000000" w:sz="4" w:space="0"/>
              <w:left w:val="nil"/>
              <w:bottom w:val="single" w:color="000000" w:sz="4" w:space="0"/>
              <w:right w:val="single" w:color="000000" w:sz="4" w:space="0"/>
            </w:tcBorders>
            <w:noWrap w:val="0"/>
            <w:vAlign w:val="top"/>
          </w:tcPr>
          <w:p>
            <w:pPr>
              <w:jc w:val="center"/>
              <w:rPr>
                <w:highlight w:val="none"/>
              </w:rPr>
            </w:pPr>
            <w:r>
              <w:rPr>
                <w:b/>
                <w:sz w:val="21"/>
                <w:highlight w:val="none"/>
              </w:rPr>
              <w:t>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1</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合同总额</w:t>
            </w:r>
          </w:p>
        </w:tc>
        <w:tc>
          <w:tcPr>
            <w:tcW w:w="6142"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highlight w:val="none"/>
              </w:rPr>
            </w:pPr>
            <w:r>
              <w:rPr>
                <w:rFonts w:hint="eastAsia" w:ascii="宋体" w:hAnsi="宋体" w:eastAsia="宋体" w:cs="宋体"/>
                <w:sz w:val="21"/>
                <w:highlight w:val="none"/>
              </w:rPr>
              <w:t>人民币小写：元；</w:t>
            </w:r>
          </w:p>
          <w:p>
            <w:pPr>
              <w:jc w:val="both"/>
              <w:rPr>
                <w:rFonts w:hint="eastAsia" w:ascii="宋体" w:hAnsi="宋体" w:eastAsia="宋体" w:cs="宋体"/>
                <w:highlight w:val="none"/>
                <w:lang w:eastAsia="zh-CN"/>
              </w:rPr>
            </w:pPr>
            <w:r>
              <w:rPr>
                <w:rFonts w:hint="eastAsia" w:ascii="宋体" w:hAnsi="宋体" w:eastAsia="宋体" w:cs="宋体"/>
                <w:sz w:val="21"/>
                <w:highlight w:val="none"/>
              </w:rPr>
              <w:t>大写：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2</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合同总额内容</w:t>
            </w:r>
          </w:p>
        </w:tc>
        <w:tc>
          <w:tcPr>
            <w:tcW w:w="6142" w:type="dxa"/>
            <w:tcBorders>
              <w:top w:val="nil"/>
              <w:left w:val="nil"/>
              <w:bottom w:val="single" w:color="000000" w:sz="4" w:space="0"/>
              <w:right w:val="single" w:color="000000" w:sz="4" w:space="0"/>
            </w:tcBorders>
            <w:noWrap w:val="0"/>
            <w:vAlign w:val="top"/>
          </w:tcPr>
          <w:p>
            <w:pPr>
              <w:jc w:val="left"/>
              <w:rPr>
                <w:rFonts w:hint="eastAsia" w:ascii="宋体" w:hAnsi="宋体" w:eastAsia="宋体" w:cs="宋体"/>
                <w:highlight w:val="none"/>
              </w:rPr>
            </w:pPr>
            <w:r>
              <w:rPr>
                <w:rFonts w:hint="eastAsia" w:ascii="宋体" w:hAnsi="宋体" w:eastAsia="宋体" w:cs="宋体"/>
                <w:highlight w:val="none"/>
              </w:rPr>
              <w:t>（一）合同总额</w:t>
            </w:r>
            <w:r>
              <w:rPr>
                <w:rFonts w:hint="eastAsia" w:ascii="宋体" w:hAnsi="宋体" w:eastAsia="宋体" w:cs="宋体"/>
                <w:highlight w:val="none"/>
                <w:lang w:val="en-US" w:eastAsia="zh-CN"/>
              </w:rPr>
              <w:t>为</w:t>
            </w:r>
            <w:r>
              <w:rPr>
                <w:rFonts w:hint="eastAsia" w:ascii="宋体" w:hAnsi="宋体" w:eastAsia="宋体" w:cs="宋体"/>
                <w:sz w:val="21"/>
                <w:szCs w:val="21"/>
                <w:highlight w:val="none"/>
              </w:rPr>
              <w:t>本项目目的地的固定总价包干</w:t>
            </w:r>
            <w:r>
              <w:rPr>
                <w:rFonts w:hint="eastAsia" w:ascii="宋体" w:hAnsi="宋体" w:eastAsia="宋体" w:cs="宋体"/>
                <w:sz w:val="21"/>
                <w:szCs w:val="21"/>
                <w:highlight w:val="none"/>
                <w:lang w:val="en-US" w:eastAsia="zh-CN"/>
              </w:rPr>
              <w:t>价，</w:t>
            </w:r>
            <w:r>
              <w:rPr>
                <w:rFonts w:hint="eastAsia" w:ascii="宋体" w:hAnsi="宋体" w:eastAsia="宋体" w:cs="宋体"/>
                <w:highlight w:val="none"/>
              </w:rPr>
              <w:t>包括货物及零配件成本费、运输费、装卸费、保险费、安装费、调试费、材料费、技术服务费（含联络费、培训费、质保费）、各项税费（如有）及不可预见费等完成本招标内容所需的一切费用。</w:t>
            </w:r>
          </w:p>
          <w:p>
            <w:pPr>
              <w:rPr>
                <w:rFonts w:hint="eastAsia" w:ascii="宋体" w:hAnsi="宋体" w:eastAsia="宋体" w:cs="宋体"/>
                <w:highlight w:val="none"/>
              </w:rPr>
            </w:pPr>
            <w:r>
              <w:rPr>
                <w:rFonts w:hint="eastAsia" w:ascii="宋体" w:hAnsi="宋体" w:eastAsia="宋体" w:cs="宋体"/>
                <w:highlight w:val="none"/>
              </w:rPr>
              <w:t>（二）乙方必须自行考虑在本项目实施期间的一切可能产生的费用，在项目的实施过程中，甲方除了支付合同规定的款项外，一切合同规定外的费用将拒绝支付。</w:t>
            </w:r>
          </w:p>
          <w:p>
            <w:pPr>
              <w:pStyle w:val="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三</w:t>
            </w:r>
            <w:r>
              <w:rPr>
                <w:rFonts w:hint="eastAsia" w:ascii="宋体" w:hAnsi="宋体" w:eastAsia="宋体" w:cs="宋体"/>
                <w:highlight w:val="none"/>
              </w:rPr>
              <w:t>）价格为固定不变价，天数为公历日。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3</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交货及安装地点</w:t>
            </w:r>
          </w:p>
        </w:tc>
        <w:tc>
          <w:tcPr>
            <w:tcW w:w="6142" w:type="dxa"/>
            <w:tcBorders>
              <w:top w:val="nil"/>
              <w:left w:val="nil"/>
              <w:bottom w:val="single" w:color="000000" w:sz="4" w:space="0"/>
              <w:right w:val="single" w:color="000000" w:sz="4" w:space="0"/>
            </w:tcBorders>
            <w:noWrap w:val="0"/>
            <w:vAlign w:val="top"/>
          </w:tcPr>
          <w:p>
            <w:pPr>
              <w:jc w:val="left"/>
              <w:rPr>
                <w:rFonts w:hint="eastAsia" w:ascii="宋体" w:hAnsi="宋体" w:eastAsia="宋体" w:cs="宋体"/>
                <w:highlight w:val="none"/>
              </w:rPr>
            </w:pPr>
            <w:r>
              <w:rPr>
                <w:rFonts w:hint="eastAsia" w:ascii="宋体" w:hAnsi="宋体" w:eastAsia="宋体" w:cs="宋体"/>
                <w:sz w:val="21"/>
                <w:highlight w:val="none"/>
              </w:rPr>
              <w:t>甲方指定地点（佛山市内）。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4</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项目完工期</w:t>
            </w:r>
          </w:p>
        </w:tc>
        <w:tc>
          <w:tcPr>
            <w:tcW w:w="6142" w:type="dxa"/>
            <w:tcBorders>
              <w:top w:val="nil"/>
              <w:left w:val="nil"/>
              <w:bottom w:val="single" w:color="000000" w:sz="4" w:space="0"/>
              <w:right w:val="single" w:color="000000" w:sz="4" w:space="0"/>
            </w:tcBorders>
            <w:noWrap w:val="0"/>
            <w:vAlign w:val="top"/>
          </w:tcPr>
          <w:p>
            <w:pPr>
              <w:jc w:val="left"/>
              <w:rPr>
                <w:rFonts w:hint="eastAsia" w:ascii="宋体" w:hAnsi="宋体" w:eastAsia="宋体" w:cs="宋体"/>
                <w:highlight w:val="none"/>
              </w:rPr>
            </w:pPr>
            <w:r>
              <w:rPr>
                <w:rFonts w:hint="eastAsia"/>
                <w:highlight w:val="none"/>
                <w:lang w:eastAsia="zh-CN"/>
              </w:rPr>
              <w:t>合同签订生效之日</w:t>
            </w:r>
            <w:r>
              <w:rPr>
                <w:rFonts w:hint="eastAsia" w:ascii="宋体" w:hAnsi="宋体" w:eastAsia="宋体" w:cs="宋体"/>
                <w:sz w:val="21"/>
                <w:szCs w:val="21"/>
                <w:highlight w:val="none"/>
              </w:rPr>
              <w:t>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天</w:t>
            </w:r>
            <w:r>
              <w:rPr>
                <w:rFonts w:hint="eastAsia"/>
                <w:highlight w:val="none"/>
                <w:lang w:eastAsia="zh-CN"/>
              </w:rPr>
              <w:t>内完成整个项目的供货、安装、调试、验收合格并交付使用</w:t>
            </w:r>
            <w:r>
              <w:rPr>
                <w:rFonts w:hint="eastAsia" w:ascii="宋体" w:hAnsi="宋体" w:eastAsia="宋体" w:cs="宋体"/>
                <w:highlight w:val="none"/>
                <w:lang w:eastAsia="zh-CN"/>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5</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质量保证期</w:t>
            </w:r>
          </w:p>
        </w:tc>
        <w:tc>
          <w:tcPr>
            <w:tcW w:w="6142" w:type="dxa"/>
            <w:tcBorders>
              <w:top w:val="nil"/>
              <w:left w:val="nil"/>
              <w:bottom w:val="single" w:color="000000" w:sz="4" w:space="0"/>
              <w:right w:val="single" w:color="000000" w:sz="4" w:space="0"/>
            </w:tcBorders>
            <w:noWrap w:val="0"/>
            <w:vAlign w:val="top"/>
          </w:tcPr>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highlight w:val="none"/>
              </w:rPr>
              <w:t>（一）</w:t>
            </w:r>
            <w:r>
              <w:rPr>
                <w:rFonts w:hint="eastAsia" w:ascii="宋体" w:hAnsi="宋体" w:eastAsia="宋体" w:cs="宋体"/>
                <w:sz w:val="21"/>
                <w:szCs w:val="21"/>
                <w:highlight w:val="none"/>
              </w:rPr>
              <w:t>自项目验收合格交付之日起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年。</w:t>
            </w:r>
          </w:p>
          <w:p>
            <w:pPr>
              <w:jc w:val="both"/>
              <w:rPr>
                <w:rFonts w:hint="eastAsia" w:ascii="宋体" w:hAnsi="宋体" w:eastAsia="宋体" w:cs="宋体"/>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US" w:eastAsia="zh-CN"/>
              </w:rPr>
              <w:t>二</w:t>
            </w:r>
            <w:r>
              <w:rPr>
                <w:rFonts w:hint="eastAsia" w:ascii="宋体" w:hAnsi="宋体" w:eastAsia="宋体" w:cs="宋体"/>
                <w:sz w:val="21"/>
                <w:highlight w:val="none"/>
              </w:rPr>
              <w:t>）</w:t>
            </w:r>
            <w:r>
              <w:rPr>
                <w:rFonts w:hint="eastAsia" w:ascii="宋体" w:hAnsi="宋体" w:eastAsia="宋体" w:cs="宋体"/>
                <w:sz w:val="21"/>
                <w:szCs w:val="21"/>
                <w:highlight w:val="none"/>
              </w:rPr>
              <w:t>若国家或生产厂家对本项目所涉及货物的质保期的规定高于本项目的要求，应按国家或生产厂家的规定执行。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6</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合同签订方式及情况</w:t>
            </w:r>
          </w:p>
        </w:tc>
        <w:tc>
          <w:tcPr>
            <w:tcW w:w="6142"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highlight w:val="none"/>
              </w:rPr>
            </w:pPr>
            <w:r>
              <w:rPr>
                <w:rFonts w:hint="eastAsia" w:ascii="宋体" w:hAnsi="宋体" w:eastAsia="宋体" w:cs="宋体"/>
                <w:sz w:val="21"/>
                <w:highlight w:val="none"/>
              </w:rPr>
              <w:t>一次性签订本项目采购合同。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7</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付款方式</w:t>
            </w:r>
          </w:p>
        </w:tc>
        <w:tc>
          <w:tcPr>
            <w:tcW w:w="6142" w:type="dxa"/>
            <w:tcBorders>
              <w:top w:val="nil"/>
              <w:left w:val="nil"/>
              <w:bottom w:val="single" w:color="000000" w:sz="4" w:space="0"/>
              <w:right w:val="single" w:color="000000" w:sz="4" w:space="0"/>
            </w:tcBorders>
            <w:noWrap w:val="0"/>
            <w:vAlign w:val="top"/>
          </w:tcPr>
          <w:p>
            <w:pPr>
              <w:rPr>
                <w:rFonts w:hint="eastAsia" w:ascii="宋体" w:hAnsi="宋体" w:eastAsia="宋体" w:cs="宋体"/>
                <w:highlight w:val="none"/>
              </w:rPr>
            </w:pPr>
            <w:r>
              <w:rPr>
                <w:rFonts w:hint="eastAsia" w:ascii="宋体" w:hAnsi="宋体" w:eastAsia="宋体" w:cs="宋体"/>
                <w:sz w:val="21"/>
                <w:highlight w:val="none"/>
              </w:rPr>
              <w:t>（一）</w:t>
            </w:r>
            <w:r>
              <w:rPr>
                <w:rFonts w:hint="eastAsia" w:ascii="宋体" w:hAnsi="宋体" w:eastAsia="宋体" w:cs="宋体"/>
                <w:highlight w:val="none"/>
                <w:lang w:val="en-US" w:eastAsia="zh-CN"/>
              </w:rPr>
              <w:t>甲方</w:t>
            </w:r>
            <w:r>
              <w:rPr>
                <w:rFonts w:hint="eastAsia" w:ascii="宋体" w:hAnsi="宋体" w:eastAsia="宋体" w:cs="宋体"/>
                <w:highlight w:val="none"/>
              </w:rPr>
              <w:t>在合同签订生效并收到</w:t>
            </w:r>
            <w:r>
              <w:rPr>
                <w:rFonts w:hint="eastAsia" w:ascii="宋体" w:hAnsi="宋体" w:eastAsia="宋体" w:cs="宋体"/>
                <w:highlight w:val="none"/>
                <w:lang w:val="en-US" w:eastAsia="zh-CN"/>
              </w:rPr>
              <w:t>乙方</w:t>
            </w:r>
            <w:r>
              <w:rPr>
                <w:rFonts w:hint="eastAsia" w:ascii="宋体" w:hAnsi="宋体" w:eastAsia="宋体" w:cs="宋体"/>
                <w:highlight w:val="none"/>
              </w:rPr>
              <w:t>开具的正式发票后10个工作日内，</w:t>
            </w:r>
            <w:r>
              <w:rPr>
                <w:rFonts w:hint="eastAsia" w:ascii="宋体" w:hAnsi="宋体" w:eastAsia="宋体" w:cs="宋体"/>
                <w:highlight w:val="none"/>
                <w:lang w:val="en-US" w:eastAsia="zh-CN"/>
              </w:rPr>
              <w:t>甲方</w:t>
            </w:r>
            <w:r>
              <w:rPr>
                <w:rFonts w:hint="eastAsia" w:ascii="宋体" w:hAnsi="宋体" w:eastAsia="宋体" w:cs="宋体"/>
                <w:highlight w:val="none"/>
              </w:rPr>
              <w:t>办理向</w:t>
            </w:r>
            <w:r>
              <w:rPr>
                <w:rFonts w:hint="eastAsia" w:ascii="宋体" w:hAnsi="宋体" w:eastAsia="宋体" w:cs="宋体"/>
                <w:highlight w:val="none"/>
                <w:lang w:val="en-US" w:eastAsia="zh-CN"/>
              </w:rPr>
              <w:t>乙方</w:t>
            </w:r>
            <w:r>
              <w:rPr>
                <w:rFonts w:hint="eastAsia" w:ascii="宋体" w:hAnsi="宋体" w:eastAsia="宋体" w:cs="宋体"/>
                <w:highlight w:val="none"/>
              </w:rPr>
              <w:t>支付合同总额</w:t>
            </w:r>
            <w:r>
              <w:rPr>
                <w:rFonts w:hint="eastAsia" w:ascii="宋体" w:hAnsi="宋体" w:eastAsia="宋体" w:cs="宋体"/>
                <w:color w:val="FF0000"/>
                <w:highlight w:val="none"/>
                <w:lang w:val="en-US" w:eastAsia="zh-CN"/>
              </w:rPr>
              <w:t>5</w:t>
            </w:r>
            <w:r>
              <w:rPr>
                <w:rFonts w:hint="eastAsia" w:ascii="宋体" w:hAnsi="宋体" w:eastAsia="宋体" w:cs="宋体"/>
                <w:color w:val="FF0000"/>
                <w:highlight w:val="none"/>
              </w:rPr>
              <w:t>0%</w:t>
            </w:r>
            <w:r>
              <w:rPr>
                <w:rFonts w:hint="eastAsia" w:ascii="宋体" w:hAnsi="宋体" w:eastAsia="宋体" w:cs="宋体"/>
                <w:highlight w:val="none"/>
              </w:rPr>
              <w:t>的手续</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乙方</w:t>
            </w:r>
            <w:r>
              <w:rPr>
                <w:rFonts w:hint="eastAsia" w:ascii="宋体" w:hAnsi="宋体" w:eastAsia="宋体" w:cs="宋体"/>
                <w:highlight w:val="none"/>
              </w:rPr>
              <w:t>按进度履行合同义务后此订金抵作货款。</w:t>
            </w:r>
          </w:p>
          <w:p>
            <w:pPr>
              <w:jc w:val="left"/>
              <w:rPr>
                <w:rFonts w:hint="eastAsia" w:ascii="宋体" w:hAnsi="宋体" w:eastAsia="宋体" w:cs="宋体"/>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US" w:eastAsia="zh-CN"/>
              </w:rPr>
              <w:t>二</w:t>
            </w:r>
            <w:r>
              <w:rPr>
                <w:rFonts w:hint="eastAsia" w:ascii="宋体" w:hAnsi="宋体" w:eastAsia="宋体" w:cs="宋体"/>
                <w:sz w:val="21"/>
                <w:highlight w:val="none"/>
              </w:rPr>
              <w:t>）</w:t>
            </w:r>
            <w:r>
              <w:rPr>
                <w:rFonts w:hint="eastAsia" w:ascii="宋体" w:hAnsi="宋体" w:eastAsia="宋体" w:cs="宋体"/>
                <w:highlight w:val="none"/>
              </w:rPr>
              <w:t>项目竣工交付使用并验收合格后，</w:t>
            </w:r>
            <w:r>
              <w:rPr>
                <w:rFonts w:hint="eastAsia" w:ascii="宋体" w:hAnsi="宋体" w:eastAsia="宋体" w:cs="宋体"/>
                <w:highlight w:val="none"/>
                <w:lang w:val="en-US" w:eastAsia="zh-CN"/>
              </w:rPr>
              <w:t>甲方</w:t>
            </w:r>
            <w:r>
              <w:rPr>
                <w:rFonts w:hint="eastAsia" w:ascii="宋体" w:hAnsi="宋体" w:eastAsia="宋体" w:cs="宋体"/>
                <w:highlight w:val="none"/>
              </w:rPr>
              <w:t>在收到</w:t>
            </w:r>
            <w:r>
              <w:rPr>
                <w:rFonts w:hint="eastAsia" w:ascii="宋体" w:hAnsi="宋体" w:eastAsia="宋体" w:cs="宋体"/>
                <w:highlight w:val="none"/>
                <w:lang w:val="en-US" w:eastAsia="zh-CN"/>
              </w:rPr>
              <w:t>乙方</w:t>
            </w:r>
            <w:r>
              <w:rPr>
                <w:rFonts w:hint="eastAsia" w:ascii="宋体" w:hAnsi="宋体" w:eastAsia="宋体" w:cs="宋体"/>
                <w:highlight w:val="none"/>
              </w:rPr>
              <w:t>开具的正式发票后10个工作日内，</w:t>
            </w:r>
            <w:r>
              <w:rPr>
                <w:rFonts w:hint="eastAsia" w:ascii="宋体" w:hAnsi="宋体" w:eastAsia="宋体" w:cs="宋体"/>
                <w:highlight w:val="none"/>
                <w:lang w:val="en-US" w:eastAsia="zh-CN"/>
              </w:rPr>
              <w:t>甲方</w:t>
            </w:r>
            <w:r>
              <w:rPr>
                <w:rFonts w:hint="eastAsia" w:ascii="宋体" w:hAnsi="宋体" w:eastAsia="宋体" w:cs="宋体"/>
                <w:highlight w:val="none"/>
              </w:rPr>
              <w:t>办理向</w:t>
            </w:r>
            <w:r>
              <w:rPr>
                <w:rFonts w:hint="eastAsia" w:ascii="宋体" w:hAnsi="宋体" w:eastAsia="宋体" w:cs="宋体"/>
                <w:highlight w:val="none"/>
                <w:lang w:val="en-US" w:eastAsia="zh-CN"/>
              </w:rPr>
              <w:t>乙方</w:t>
            </w:r>
            <w:r>
              <w:rPr>
                <w:rFonts w:hint="eastAsia" w:ascii="宋体" w:hAnsi="宋体" w:eastAsia="宋体" w:cs="宋体"/>
                <w:highlight w:val="none"/>
              </w:rPr>
              <w:t>支付合同总额</w:t>
            </w:r>
            <w:r>
              <w:rPr>
                <w:rFonts w:hint="eastAsia" w:ascii="宋体" w:hAnsi="宋体" w:eastAsia="宋体" w:cs="宋体"/>
                <w:highlight w:val="none"/>
                <w:lang w:val="en-US" w:eastAsia="zh-CN"/>
              </w:rPr>
              <w:t>5</w:t>
            </w:r>
            <w:r>
              <w:rPr>
                <w:rFonts w:hint="eastAsia" w:ascii="宋体" w:hAnsi="宋体" w:eastAsia="宋体" w:cs="宋体"/>
                <w:highlight w:val="none"/>
              </w:rPr>
              <w:t>0%的手续。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8</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付款要求</w:t>
            </w:r>
          </w:p>
        </w:tc>
        <w:tc>
          <w:tcPr>
            <w:tcW w:w="6142" w:type="dxa"/>
            <w:tcBorders>
              <w:top w:val="nil"/>
              <w:left w:val="nil"/>
              <w:bottom w:val="single" w:color="000000" w:sz="4" w:space="0"/>
              <w:right w:val="single" w:color="000000" w:sz="4" w:space="0"/>
            </w:tcBorders>
            <w:noWrap w:val="0"/>
            <w:vAlign w:val="top"/>
          </w:tcPr>
          <w:p>
            <w:pPr>
              <w:jc w:val="left"/>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US" w:eastAsia="zh-CN"/>
              </w:rPr>
              <w:t>一</w:t>
            </w:r>
            <w:r>
              <w:rPr>
                <w:rFonts w:hint="eastAsia" w:ascii="宋体" w:hAnsi="宋体" w:eastAsia="宋体" w:cs="宋体"/>
                <w:sz w:val="21"/>
                <w:highlight w:val="none"/>
              </w:rPr>
              <w:t>）结算方式：转账结算（银行转账）。</w:t>
            </w:r>
          </w:p>
          <w:p>
            <w:pPr>
              <w:jc w:val="left"/>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US" w:eastAsia="zh-CN"/>
              </w:rPr>
              <w:t>二</w:t>
            </w:r>
            <w:r>
              <w:rPr>
                <w:rFonts w:hint="eastAsia" w:ascii="宋体" w:hAnsi="宋体" w:eastAsia="宋体" w:cs="宋体"/>
                <w:sz w:val="21"/>
                <w:highlight w:val="none"/>
              </w:rPr>
              <w:t>）付款方：甲方；收款方：乙方。</w:t>
            </w:r>
          </w:p>
          <w:p>
            <w:pPr>
              <w:jc w:val="left"/>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US" w:eastAsia="zh-CN"/>
              </w:rPr>
              <w:t>三</w:t>
            </w:r>
            <w:r>
              <w:rPr>
                <w:rFonts w:hint="eastAsia" w:ascii="宋体" w:hAnsi="宋体" w:eastAsia="宋体" w:cs="宋体"/>
                <w:sz w:val="21"/>
                <w:highlight w:val="none"/>
              </w:rPr>
              <w:t>）开具发票：乙方收款时必须持有效发票。收款方、出具发票方、合同乙方均必须与中标人名称一致。</w:t>
            </w:r>
          </w:p>
          <w:p>
            <w:pPr>
              <w:jc w:val="left"/>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US" w:eastAsia="zh-CN"/>
              </w:rPr>
              <w:t>四</w:t>
            </w:r>
            <w:r>
              <w:rPr>
                <w:rFonts w:hint="eastAsia" w:ascii="宋体" w:hAnsi="宋体" w:eastAsia="宋体" w:cs="宋体"/>
                <w:sz w:val="21"/>
                <w:highlight w:val="none"/>
              </w:rPr>
              <w:t>）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pPr>
              <w:jc w:val="left"/>
              <w:rPr>
                <w:rFonts w:hint="eastAsia" w:ascii="宋体" w:hAnsi="宋体" w:eastAsia="宋体" w:cs="宋体"/>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US" w:eastAsia="zh-CN"/>
              </w:rPr>
              <w:t>五</w:t>
            </w:r>
            <w:r>
              <w:rPr>
                <w:rFonts w:hint="eastAsia" w:ascii="宋体" w:hAnsi="宋体" w:eastAsia="宋体" w:cs="宋体"/>
                <w:sz w:val="21"/>
                <w:highlight w:val="none"/>
              </w:rPr>
              <w:t>）付款期间如因特殊情况需调整，由双方协商处理。</w:t>
            </w:r>
          </w:p>
        </w:tc>
      </w:tr>
    </w:tbl>
    <w:p>
      <w:pPr>
        <w:pStyle w:val="8"/>
        <w:numPr>
          <w:ilvl w:val="0"/>
          <w:numId w:val="0"/>
        </w:numPr>
        <w:ind w:leftChars="0"/>
        <w:rPr>
          <w:rFonts w:ascii="宋体" w:hAnsi="宋体"/>
          <w:color w:val="auto"/>
          <w:szCs w:val="21"/>
          <w:highlight w:val="none"/>
        </w:rPr>
      </w:pPr>
      <w:r>
        <w:rPr>
          <w:rFonts w:hint="eastAsia" w:hAnsi="宋体"/>
          <w:b/>
          <w:color w:val="auto"/>
          <w:highlight w:val="none"/>
          <w:lang w:val="en-US" w:eastAsia="zh-CN"/>
        </w:rPr>
        <w:t>四、</w:t>
      </w:r>
      <w:r>
        <w:rPr>
          <w:rFonts w:hint="eastAsia" w:hAnsi="宋体"/>
          <w:b/>
          <w:color w:val="auto"/>
          <w:highlight w:val="none"/>
        </w:rPr>
        <w:t>货物要求</w:t>
      </w:r>
    </w:p>
    <w:p>
      <w:pPr>
        <w:pStyle w:val="8"/>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（一）乙方提供的货物必须符合中华人民共和国国家安全环保标准。</w:t>
      </w:r>
    </w:p>
    <w:p>
      <w:pPr>
        <w:pStyle w:val="8"/>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（二）乙方提供的货物须为全新的，整机无污染，无侵权行为、无任何缺陷隐患的原厂产品，在中国境内可依常规安全合法使用。软件类产品则应有相应的标准包装，确保产品为原厂正版产品。</w:t>
      </w:r>
    </w:p>
    <w:p>
      <w:pPr>
        <w:pStyle w:val="8"/>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（三）乙方提供的货物必须取得厂家授权，须为原制造商制造的全新产品（含零部件、配件、随机工具等），表面无划伤、无碰撞，配件齐全，完全符合国家的有关质量标准，并附有产品质量检验合格证书。</w:t>
      </w:r>
    </w:p>
    <w:p>
      <w:pPr>
        <w:pStyle w:val="8"/>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（四）如果发现货物的质量和规格与合同规定不符或货物在质量保证期内被证明有缺陷，包括内在缺陷或使用不当原材料，甲方将有权要求有关部门进行鉴定，并依据鉴定结果向乙方索赔。</w:t>
      </w:r>
    </w:p>
    <w:p>
      <w:pPr>
        <w:pStyle w:val="8"/>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（五）仪器设备如需特殊工作条件（如：水、电源、磁场强度、特殊温度、湿度、振动强度等），应在相关文件中加以说明，并提供安装场地要求。</w:t>
      </w:r>
    </w:p>
    <w:p>
      <w:pPr>
        <w:pStyle w:val="8"/>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（六）若乙方所投货物及其零部件或制作材料的原产地为中华人民共和国境外地区，乙方必须自行办妥货物进口有关的所有事项。</w:t>
      </w:r>
    </w:p>
    <w:p>
      <w:pPr>
        <w:pStyle w:val="8"/>
        <w:numPr>
          <w:ilvl w:val="0"/>
          <w:numId w:val="0"/>
        </w:numPr>
        <w:spacing w:line="360" w:lineRule="auto"/>
        <w:ind w:leftChars="0"/>
        <w:rPr>
          <w:rFonts w:hAnsi="宋体"/>
          <w:b/>
          <w:color w:val="auto"/>
          <w:highlight w:val="none"/>
        </w:rPr>
      </w:pPr>
      <w:r>
        <w:rPr>
          <w:rFonts w:hint="eastAsia" w:hAnsi="宋体"/>
          <w:b/>
          <w:color w:val="auto"/>
          <w:highlight w:val="none"/>
          <w:lang w:val="en-US" w:eastAsia="zh-CN"/>
        </w:rPr>
        <w:t>五、物流服务</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（一）包装：乙方所供货物必须为制造商原厂包装，包装质量符合国家相关标准和行业要求。货物要求有包装材料保护运至现场。因包装不良造成的损失由乙方负责。</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（二）运输：乙方根据甲方指定的安装地点，负责将货物材料运送到现场，在此过程中的全部运输（包括但不限于装卸车、货物现场的搬运）所产生的全部费用由乙方负责。</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（三）装卸：各种货物，必须提供装箱清单，按装箱清单验收货物。</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（四）保管：货物在现场的保管由乙方负责，直至项目安装、验收完毕。</w:t>
      </w:r>
    </w:p>
    <w:p>
      <w:pPr>
        <w:pStyle w:val="8"/>
        <w:numPr>
          <w:ilvl w:val="0"/>
          <w:numId w:val="0"/>
        </w:numPr>
        <w:spacing w:line="360" w:lineRule="auto"/>
        <w:ind w:leftChars="0"/>
        <w:rPr>
          <w:rFonts w:hint="eastAsia" w:hAnsi="宋体"/>
          <w:b/>
          <w:color w:val="auto"/>
          <w:highlight w:val="none"/>
          <w:lang w:val="en-US" w:eastAsia="zh-CN"/>
        </w:rPr>
      </w:pPr>
      <w:r>
        <w:rPr>
          <w:rFonts w:hint="eastAsia" w:hAnsi="宋体"/>
          <w:b/>
          <w:color w:val="auto"/>
          <w:highlight w:val="none"/>
          <w:lang w:val="en-US" w:eastAsia="zh-CN"/>
        </w:rPr>
        <w:t>六、安装、调试</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（一）以符合招标文件要求和响应承诺的前提下，乙方将设备（系统）安装并调试至正常运行的最佳状态且双方均认为满意。</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（二）进口货物送到甲方指定场地后，甲方、乙方、外贸代理（如有）三方同时在场时才能开封检验。</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货物的到货验收包括：型号、规格、数量、外观质量及货物包装完整无破损，在货物抵达交货目的地后，甲方和乙方就货物外观质量、规格和型号进行初步检验。货物须为原厂商未启封全新包装，具有出厂合格证，序列号、包装箱号与出厂批号一致，并可追索查阅。所有随货物的附件必须齐全。如果发现到货的外观质量、规格和型号与合同不符，甲方有权拒收货物，并可向乙方索赔。</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四）除非甲方另有通知，乙方应按照合同的要求以及合同执行计划的时间安排，派出足够的人员进行现场安装和负责调试工作，并应设安装负责人，负责安装协调管理工作。乙方应为其派出现场服务人员购买人身意外保险，在合同执行期发生的任何意外，与甲方无关。</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（五）乙方必须依照招标文件的要求和投标文件的承诺，将货物安装并调试至正常运行的最佳状态。</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（六）安装工具：安装所需工具设施物料由乙方自备、自费运到现场，完工后自费搬走。</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（七）其他：现场安装，现场调试，按照双方确认的标准、规范对主机、附件的性能和功能进行测试。</w:t>
      </w:r>
    </w:p>
    <w:p>
      <w:pPr>
        <w:pStyle w:val="8"/>
        <w:numPr>
          <w:ilvl w:val="0"/>
          <w:numId w:val="0"/>
        </w:numPr>
        <w:spacing w:line="360" w:lineRule="auto"/>
        <w:ind w:leftChars="0"/>
        <w:rPr>
          <w:rFonts w:hint="eastAsia" w:hAnsi="宋体"/>
          <w:b/>
          <w:color w:val="auto"/>
          <w:highlight w:val="none"/>
          <w:lang w:val="en-US" w:eastAsia="zh-CN"/>
        </w:rPr>
      </w:pPr>
      <w:r>
        <w:rPr>
          <w:rFonts w:hint="eastAsia" w:hAnsi="宋体"/>
          <w:b/>
          <w:color w:val="auto"/>
          <w:highlight w:val="none"/>
          <w:lang w:val="en-US" w:eastAsia="zh-CN"/>
        </w:rPr>
        <w:t>七、培训</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基本要求：乙方须根据甲方的要求，安排熟悉本项目的专业技术人员在甲方指定的地点（佛山市内）向甲方提供完备、全面的产品使用培训。提供专业技术人员对甲方使用人员进行不少于3天的现场培训，以及不少于3天的远程培训，具体培训内容以甲方和乙方协商确定。</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培训内容包括但不限于以下:①仪器的基本知识讲解；②仪器硬件基础知识与结构；③讲解仪器的随机资料，介绍资料的使用方法；④准备仪器调试需要的相关试剂，进行仪器的操作演示，讲解仪器的使用方法；⑤进行各项目的调试，工程师指导甲方进行实际操作，并模拟甲方用户日常工作过程，进行实际样品的测量；⑥讲解仪器的日常维护保养方法，介绍仪器常见故障维修方法；⑦提供相应的培训材料，培训应当符合标准，用中文书写，包括本系统操作介绍、系统内相关设备操作规范，控制软件的用户手册等；⑧设备处理过程中的质量控制、操作规程、保养与管理、常见故障的排除、紧急情况的处理。</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（三）目的：确保甲方能够对设备、系统有足够的了解，能够独立进行日常操作、管理和维护。</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（四）培训资料：乙方必须为所有被培训人员提供培训用文字资料和讲义等相关用品。所有的资料必须是中文书写。</w:t>
      </w:r>
    </w:p>
    <w:p>
      <w:pPr>
        <w:pStyle w:val="8"/>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（五）培训费用：所有与本项目有关的培训费用包括差旅、食宿、教材、资料等由乙方负责，均计入合同价款中。</w:t>
      </w:r>
    </w:p>
    <w:p>
      <w:pPr>
        <w:pStyle w:val="8"/>
        <w:numPr>
          <w:ilvl w:val="0"/>
          <w:numId w:val="0"/>
        </w:numPr>
        <w:spacing w:line="360" w:lineRule="auto"/>
        <w:ind w:leftChars="0"/>
        <w:rPr>
          <w:rFonts w:hint="eastAsia" w:hAnsi="宋体"/>
          <w:b/>
          <w:color w:val="auto"/>
          <w:highlight w:val="none"/>
          <w:lang w:val="en-US" w:eastAsia="zh-CN"/>
        </w:rPr>
      </w:pPr>
      <w:r>
        <w:rPr>
          <w:rFonts w:hint="eastAsia" w:hAnsi="宋体"/>
          <w:b/>
          <w:color w:val="auto"/>
          <w:highlight w:val="none"/>
          <w:lang w:val="en-US" w:eastAsia="zh-CN"/>
        </w:rPr>
        <w:t>八、验收要求：</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一）乙方应于货到甲方指定交货地点之日起3日历天内完成安装调试。货物安装调试完毕之日起正常运行15天后，乙方应向甲方提出书面验收申请，准备并向甲方提交验收文件，对于符合验收标准的项目，甲方原则上在收到乙方项目验收建议之日起7个工作日内按照合同的约定对履约情况进行验收。本合同项下的全部货物按甲方验收流程验收通过，经甲方和乙方双方签署验收合格证明后，视为验收合格。货物验收合格之日为甲方签署采购物资验收报告的日期。</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（二）进口货物必须具备合法进货渠道证明（如海关报关单等）。</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（三）乙方应将货物全新的用户手册、保修手册、有关单证资料及配备件、随机工具等交付给甲方，使用操作及安全须知等重要资料应附有中文说明。</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（四）验收流程按甲方规章制度执行，由甲方组成验收小组（含乙方人员）按国家有关规定、规范进行验收，必要时甲方可邀请相关的专业人员或机构参与验收。</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（五）验收所需费用由甲方支付。</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（六）交付验收标准</w:t>
      </w:r>
    </w:p>
    <w:p>
      <w:pPr>
        <w:numPr>
          <w:ilvl w:val="0"/>
          <w:numId w:val="0"/>
        </w:numPr>
        <w:spacing w:line="360" w:lineRule="auto"/>
        <w:ind w:left="420" w:leftChars="0"/>
        <w:rPr>
          <w:rFonts w:hint="eastAsia" w:ascii="宋体" w:hAnsi="宋体"/>
          <w:color w:val="auto"/>
          <w:szCs w:val="21"/>
          <w:highlight w:val="none"/>
          <w:lang w:eastAsia="zh-CN"/>
        </w:rPr>
      </w:pPr>
      <w:r>
        <w:rPr>
          <w:rFonts w:hint="eastAsia" w:ascii="宋体" w:hAnsi="宋体"/>
          <w:color w:val="auto"/>
          <w:szCs w:val="21"/>
          <w:highlight w:val="none"/>
          <w:lang w:eastAsia="zh-CN"/>
        </w:rPr>
        <w:t>依次序对照适用标准为：</w:t>
      </w:r>
    </w:p>
    <w:p>
      <w:pPr>
        <w:numPr>
          <w:ilvl w:val="0"/>
          <w:numId w:val="0"/>
        </w:numPr>
        <w:spacing w:line="360" w:lineRule="auto"/>
        <w:ind w:left="420" w:leftChars="0"/>
        <w:rPr>
          <w:rFonts w:hint="eastAsia" w:ascii="宋体" w:hAnsi="宋体"/>
          <w:color w:val="auto"/>
          <w:szCs w:val="21"/>
          <w:highlight w:val="none"/>
          <w:lang w:eastAsia="zh-CN"/>
        </w:rPr>
      </w:pPr>
      <w:r>
        <w:rPr>
          <w:rFonts w:hint="eastAsia" w:ascii="宋体" w:hAnsi="宋体"/>
          <w:color w:val="auto"/>
          <w:szCs w:val="21"/>
          <w:highlight w:val="none"/>
          <w:lang w:eastAsia="zh-CN"/>
        </w:rPr>
        <w:t>①符合中华人民共和国国家安全质量标准、环保标准或行业标准；</w:t>
      </w:r>
    </w:p>
    <w:p>
      <w:pPr>
        <w:numPr>
          <w:ilvl w:val="0"/>
          <w:numId w:val="0"/>
        </w:numPr>
        <w:spacing w:line="360" w:lineRule="auto"/>
        <w:ind w:left="420" w:leftChars="0"/>
        <w:rPr>
          <w:rFonts w:hint="eastAsia" w:ascii="宋体" w:hAnsi="宋体"/>
          <w:color w:val="auto"/>
          <w:szCs w:val="21"/>
          <w:highlight w:val="none"/>
          <w:lang w:eastAsia="zh-CN"/>
        </w:rPr>
      </w:pPr>
      <w:r>
        <w:rPr>
          <w:rFonts w:hint="eastAsia" w:ascii="宋体" w:hAnsi="宋体"/>
          <w:color w:val="auto"/>
          <w:szCs w:val="21"/>
          <w:highlight w:val="none"/>
          <w:lang w:eastAsia="zh-CN"/>
        </w:rPr>
        <w:t>②符合招标文件和响应承诺中甲方认可的合理最佳配置、参数及各项要求；</w:t>
      </w:r>
    </w:p>
    <w:p>
      <w:pPr>
        <w:numPr>
          <w:ilvl w:val="0"/>
          <w:numId w:val="0"/>
        </w:numPr>
        <w:spacing w:line="360" w:lineRule="auto"/>
        <w:ind w:left="420" w:leftChars="0"/>
        <w:rPr>
          <w:rFonts w:hint="eastAsia" w:ascii="宋体" w:hAnsi="宋体"/>
          <w:color w:val="auto"/>
          <w:szCs w:val="21"/>
          <w:highlight w:val="none"/>
          <w:lang w:eastAsia="zh-CN"/>
        </w:rPr>
      </w:pPr>
      <w:r>
        <w:rPr>
          <w:rFonts w:hint="eastAsia" w:ascii="宋体" w:hAnsi="宋体"/>
          <w:color w:val="auto"/>
          <w:szCs w:val="21"/>
          <w:highlight w:val="none"/>
          <w:lang w:eastAsia="zh-CN"/>
        </w:rPr>
        <w:t>③货物来源国家官方标准。</w:t>
      </w:r>
    </w:p>
    <w:p>
      <w:pPr>
        <w:numPr>
          <w:ilvl w:val="0"/>
          <w:numId w:val="0"/>
        </w:numPr>
        <w:spacing w:line="360" w:lineRule="auto"/>
        <w:ind w:left="420" w:leftChars="0"/>
        <w:rPr>
          <w:rFonts w:hint="eastAsia" w:ascii="宋体" w:hAnsi="宋体"/>
          <w:color w:val="auto"/>
          <w:szCs w:val="21"/>
          <w:highlight w:val="none"/>
          <w:lang w:eastAsia="zh-CN"/>
        </w:rPr>
      </w:pPr>
      <w:r>
        <w:rPr>
          <w:rFonts w:hint="eastAsia" w:ascii="宋体" w:hAnsi="宋体"/>
          <w:color w:val="auto"/>
          <w:szCs w:val="21"/>
          <w:highlight w:val="none"/>
          <w:lang w:eastAsia="zh-CN"/>
        </w:rPr>
        <w:t>上述标准必须是有关官方机构发布的最新版本的标准。</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（七）验收人员：包括：①甲方（项目负责人），②校内外专家或其委托的第三方机构（如监理公司等），③乙方等，具体参与人员以甲方最终确认为准。</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（八）验收结果确认：验收完毕由甲方、相关部门及乙方在验收报告上签名确认。</w:t>
      </w:r>
    </w:p>
    <w:p>
      <w:pPr>
        <w:numPr>
          <w:ilvl w:val="0"/>
          <w:numId w:val="0"/>
        </w:numPr>
        <w:spacing w:line="360" w:lineRule="auto"/>
        <w:ind w:left="0" w:leftChars="0" w:firstLine="420" w:firstLineChars="200"/>
        <w:rPr>
          <w:rFonts w:ascii="Times New Roman" w:hAnsi="Times New Roman" w:eastAsia="宋体"/>
          <w:color w:val="auto"/>
          <w:sz w:val="22"/>
          <w:szCs w:val="22"/>
          <w:highlight w:val="none"/>
        </w:rPr>
      </w:pPr>
      <w:r>
        <w:rPr>
          <w:rFonts w:hint="eastAsia" w:ascii="宋体" w:hAnsi="宋体"/>
          <w:color w:val="auto"/>
          <w:szCs w:val="21"/>
          <w:highlight w:val="none"/>
          <w:lang w:eastAsia="zh-CN"/>
        </w:rPr>
        <w:t>（九）凡列入《中华人民共和国实施强制性产品认证的产品目录》的产品在验收时乙方必须出具CCC认证证书复印件。</w:t>
      </w:r>
    </w:p>
    <w:p>
      <w:pPr>
        <w:numPr>
          <w:ilvl w:val="0"/>
          <w:numId w:val="0"/>
        </w:numPr>
        <w:spacing w:line="360" w:lineRule="auto"/>
        <w:ind w:left="0" w:leftChars="0" w:firstLine="420" w:firstLineChars="200"/>
        <w:rPr>
          <w:rFonts w:ascii="Times New Roman" w:hAnsi="Times New Roman" w:eastAsia="宋体"/>
          <w:color w:val="auto"/>
          <w:sz w:val="22"/>
          <w:szCs w:val="22"/>
          <w:highlight w:val="none"/>
        </w:rPr>
      </w:pPr>
      <w:r>
        <w:rPr>
          <w:rFonts w:hint="eastAsia" w:ascii="宋体" w:hAnsi="宋体"/>
          <w:color w:val="auto"/>
          <w:szCs w:val="21"/>
          <w:highlight w:val="none"/>
          <w:lang w:eastAsia="zh-CN"/>
        </w:rPr>
        <w:t>（十）</w:t>
      </w:r>
      <w:r>
        <w:rPr>
          <w:rFonts w:ascii="Times New Roman" w:hAnsi="Times New Roman" w:eastAsia="宋体"/>
          <w:color w:val="auto"/>
          <w:sz w:val="22"/>
          <w:szCs w:val="22"/>
          <w:highlight w:val="none"/>
        </w:rPr>
        <w:t>其他验收要求：（补充内容不得对采购文件和投标/响应文件作实质性修改）</w:t>
      </w:r>
    </w:p>
    <w:p>
      <w:pPr>
        <w:pStyle w:val="9"/>
        <w:tabs>
          <w:tab w:val="left" w:pos="510"/>
        </w:tabs>
        <w:spacing w:line="360" w:lineRule="auto"/>
        <w:ind w:firstLine="480" w:firstLineChars="200"/>
        <w:rPr>
          <w:rFonts w:eastAsia="宋体"/>
          <w:color w:val="auto"/>
          <w:highlight w:val="none"/>
        </w:rPr>
      </w:pPr>
      <w:r>
        <w:rPr>
          <w:rFonts w:eastAsia="宋体"/>
          <w:color w:val="auto"/>
          <w:highlight w:val="none"/>
          <w:u w:val="single"/>
        </w:rPr>
        <w:t xml:space="preserve">                                                               。</w:t>
      </w:r>
    </w:p>
    <w:p>
      <w:pPr>
        <w:pStyle w:val="8"/>
        <w:numPr>
          <w:ilvl w:val="0"/>
          <w:numId w:val="0"/>
        </w:numPr>
        <w:spacing w:line="360" w:lineRule="auto"/>
        <w:ind w:leftChars="0"/>
        <w:rPr>
          <w:rFonts w:hint="eastAsia" w:hAnsi="宋体"/>
          <w:b/>
          <w:color w:val="auto"/>
          <w:highlight w:val="none"/>
          <w:lang w:val="en-US" w:eastAsia="zh-CN"/>
        </w:rPr>
      </w:pPr>
      <w:r>
        <w:rPr>
          <w:rFonts w:hint="eastAsia" w:hAnsi="宋体"/>
          <w:b/>
          <w:color w:val="auto"/>
          <w:highlight w:val="none"/>
          <w:lang w:val="en-US" w:eastAsia="zh-CN"/>
        </w:rPr>
        <w:t>九、质量保证及售后服务：</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（一）质保期内，乙方须提供上门保修和系统维护服务，此外，乙方须提供常设每周7天×24小时服务专线及技术支持。</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（二）对甲方的服务通知，乙方必须在接报后3小时内响应，24小时内到达现场，72小时内处理完毕；若是在72小时内未能处理完毕的情况，乙方必须提供相同的型号设备进行替换，不得影响甲方的正常工作业务。</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（三）质保期内，如货品非因甲方的人为原因而出现的问题由乙方负责包修、包换或包退，并承担修理、调换或退货的实际费用。</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（四）如因货物自身故障致停用时间累计超过20天时，则故障设备的质保期在状态恢复正常时重新计算或对故障设备予以重新更换。</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（五）质保期内，同一硬件一个月内连续2次出现同一故障，乙方须无偿更换同一档次的货物。</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（六）任何时候，乙方均不能免除因货物本身的缺陷所应负的责任。</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（七）在质保期内乙方应提供设备升级方面的技术支持服务。</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八）质量保修期过后，乙方提供终身应用技术支持和维修服务。需要维修或维护的，乙方应派员检查与维修，并确保优质服务和质量合格且能正常运行。除收取更换耗材和配件费用外，其他全部不再另行收费，根据故障排查结果和维修方案提供最优惠价格。终身提供上门维修服务和维护（免收上门服务费），零配件及耗材优惠供应。</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（九）质保期内所产生费用由乙方负责，费用包含在合同价款中。</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 xml:space="preserve">（十）乙方售后服务机构名称及地址：                                                                                        </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联系人1：          ，联系电话：            ，手机：          ；</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联系人2：          ，联系电话：            ，手机：          ；</w:t>
      </w:r>
    </w:p>
    <w:p>
      <w:pPr>
        <w:numPr>
          <w:ilvl w:val="0"/>
          <w:numId w:val="0"/>
        </w:numPr>
        <w:spacing w:line="360" w:lineRule="auto"/>
        <w:ind w:left="0" w:leftChars="0" w:firstLine="420" w:firstLineChars="200"/>
        <w:rPr>
          <w:rFonts w:ascii="Times New Roman" w:hAnsi="Times New Roman" w:eastAsia="宋体"/>
          <w:color w:val="auto"/>
          <w:sz w:val="21"/>
          <w:szCs w:val="21"/>
          <w:highlight w:val="none"/>
        </w:rPr>
      </w:pPr>
      <w:r>
        <w:rPr>
          <w:rFonts w:hint="eastAsia" w:ascii="宋体" w:hAnsi="宋体"/>
          <w:color w:val="auto"/>
          <w:szCs w:val="21"/>
          <w:highlight w:val="none"/>
          <w:lang w:eastAsia="zh-CN"/>
        </w:rPr>
        <w:t>（十一）</w:t>
      </w:r>
      <w:r>
        <w:rPr>
          <w:rFonts w:hint="eastAsia" w:ascii="宋体" w:hAnsi="宋体"/>
          <w:color w:val="auto"/>
          <w:szCs w:val="21"/>
          <w:highlight w:val="none"/>
        </w:rPr>
        <w:t>其他售后服务补充内容：</w:t>
      </w:r>
      <w:r>
        <w:rPr>
          <w:rFonts w:ascii="Times New Roman" w:hAnsi="Times New Roman" w:eastAsia="宋体"/>
          <w:b/>
          <w:color w:val="auto"/>
          <w:sz w:val="21"/>
          <w:szCs w:val="21"/>
          <w:highlight w:val="none"/>
        </w:rPr>
        <w:t>（补充内容不得对采购文件和投标/响应文件作实质性修改）</w:t>
      </w:r>
    </w:p>
    <w:p>
      <w:pPr>
        <w:spacing w:line="360" w:lineRule="auto"/>
        <w:ind w:firstLine="420" w:firstLineChars="20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u w:val="single"/>
        </w:rPr>
        <w:t xml:space="preserve">                                                                 。</w:t>
      </w:r>
    </w:p>
    <w:p>
      <w:pPr>
        <w:jc w:val="both"/>
        <w:rPr>
          <w:highlight w:val="none"/>
        </w:rPr>
      </w:pPr>
      <w:r>
        <w:rPr>
          <w:b/>
          <w:sz w:val="24"/>
          <w:highlight w:val="none"/>
        </w:rPr>
        <w:t>十、知识产权</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乙方必须保证，甲方在中华人民共和国境内使用本项目货物、资料、技术、服务或其任何一部分时，享有不受限制的无偿使用权，如有第三方向甲方提出侵犯其专利权、商标权或其它知识产权的主张，该责任应由乙方承担。</w:t>
      </w:r>
    </w:p>
    <w:p>
      <w:pPr>
        <w:jc w:val="both"/>
        <w:rPr>
          <w:highlight w:val="none"/>
        </w:rPr>
      </w:pPr>
      <w:r>
        <w:rPr>
          <w:b/>
          <w:sz w:val="24"/>
          <w:highlight w:val="none"/>
        </w:rPr>
        <w:t>十一、违约责任</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乙方未按要求履行合同义务时，甲方有权拒绝验收，且对逾期交付的货物或服务，乙方从逾期之日起每日按合同总额的2‰比例向甲方支付违约金；逾期15日以上时，甲方有权终止合同，由此造成甲方的经济损失由乙方承担。违约金不足以弥补损失的，乙方应按全额赔偿。</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二</w:t>
      </w:r>
      <w:r>
        <w:rPr>
          <w:rFonts w:hint="eastAsia" w:ascii="宋体" w:hAnsi="宋体"/>
          <w:color w:val="auto"/>
          <w:szCs w:val="21"/>
          <w:highlight w:val="none"/>
        </w:rPr>
        <w:t>）乙方未能通过甲方首次验收的，乙方应在甲方规定时间内按照合同约定重新提供货物或服务，且从首次验收之日起到第二次验收之日，乙方每日按合同总额的5‰比例向甲方支付违约金。</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三</w:t>
      </w:r>
      <w:r>
        <w:rPr>
          <w:rFonts w:hint="eastAsia" w:ascii="宋体" w:hAnsi="宋体"/>
          <w:color w:val="auto"/>
          <w:szCs w:val="21"/>
          <w:highlight w:val="none"/>
        </w:rPr>
        <w:t>）乙方未能通过甲方第二次验收的，且无法按招标文件、投标文件或本合同规定再提供货物或服务的，甲方有权拒收，并且乙方须向甲方支付本合同总价5%的违约金。</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四</w:t>
      </w:r>
      <w:r>
        <w:rPr>
          <w:rFonts w:hint="eastAsia" w:ascii="宋体" w:hAnsi="宋体"/>
          <w:color w:val="auto"/>
          <w:szCs w:val="21"/>
          <w:highlight w:val="none"/>
        </w:rPr>
        <w:t>）甲方未按要求履行合同义务，且无正当理由拖延付款时，甲方每日按合同总额的2‰向乙方支付违约金。</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五</w:t>
      </w:r>
      <w:r>
        <w:rPr>
          <w:rFonts w:hint="eastAsia" w:ascii="宋体" w:hAnsi="宋体"/>
          <w:color w:val="auto"/>
          <w:szCs w:val="21"/>
          <w:highlight w:val="none"/>
        </w:rPr>
        <w:t>）其它违约责任按《中华人民共和国民法典》处理。</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注：以上违约金与赔偿金额累计不得超过本合同的合同总价。</w:t>
      </w:r>
    </w:p>
    <w:p>
      <w:pPr>
        <w:jc w:val="both"/>
        <w:rPr>
          <w:rFonts w:hint="eastAsia"/>
          <w:b/>
          <w:sz w:val="24"/>
          <w:highlight w:val="none"/>
        </w:rPr>
      </w:pPr>
      <w:r>
        <w:rPr>
          <w:rFonts w:hint="eastAsia"/>
          <w:b/>
          <w:sz w:val="24"/>
          <w:highlight w:val="none"/>
        </w:rPr>
        <w:t>十二、提出异议的时间和方法</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（一）甲方在验收后30天内如对货物的型号、规格、质量有异议时，应在妥善保管货物的同时，即向乙方提出书面异议。</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（二）乙方在接到甲方书面异议后，应在3天内负责处理并函复甲方处理情况，否则，即视为默认甲方提出的异议和处理意见。</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（三）甲方因违章操作、保管、保养不善等人为造成货物损毁，所提出的异议乙方有权不予接受。</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四）乙方利用专业技术和信息优势之便，以不道德的手段，故意隐瞒和掩盖自身缔约过失，违背投标承诺和未尽义务，损害了甲方的合法权益，甲方在任何时候均可追究乙方的违约责任并索取赔偿，且不受验收程序、服务期和合同时效的限制。</w:t>
      </w:r>
    </w:p>
    <w:p>
      <w:pPr>
        <w:jc w:val="both"/>
        <w:rPr>
          <w:highlight w:val="none"/>
        </w:rPr>
      </w:pPr>
      <w:r>
        <w:rPr>
          <w:b/>
          <w:sz w:val="24"/>
          <w:highlight w:val="none"/>
        </w:rPr>
        <w:t>十三、争议的解决</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合同履行过程中发生的任何争议，如双方未能通过友好协商解决，应向佛山市有管辖权的人民法院提起诉讼。对所交付标的物质量有争议的，统一由佛山市辖属的专业检测机构进行终局鉴定，鉴定结果符合质量技术标准时，鉴定费由委托方承担；否则鉴定费由乙方承担。</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（二）法院审理期间，除提交法院审理的事项外，其它无争议的事项和条款仍应继续履行。</w:t>
      </w:r>
    </w:p>
    <w:p>
      <w:pPr>
        <w:jc w:val="both"/>
        <w:rPr>
          <w:highlight w:val="none"/>
        </w:rPr>
      </w:pPr>
      <w:r>
        <w:rPr>
          <w:b/>
          <w:sz w:val="24"/>
          <w:highlight w:val="none"/>
        </w:rPr>
        <w:t>十四、不可抗力</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jc w:val="both"/>
        <w:rPr>
          <w:highlight w:val="none"/>
        </w:rPr>
      </w:pPr>
      <w:r>
        <w:rPr>
          <w:b/>
          <w:sz w:val="24"/>
          <w:highlight w:val="none"/>
        </w:rPr>
        <w:t>十五、税费</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（一）本合同实施过程中所发生的一切税费及不可预见费均由乙方承担。</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（二）乙方依照税务规章优先在合同履约地开具发票及纳税，咨询：0757-12366。</w:t>
      </w:r>
    </w:p>
    <w:p>
      <w:pPr>
        <w:jc w:val="both"/>
        <w:rPr>
          <w:rFonts w:hint="eastAsia"/>
          <w:b/>
          <w:sz w:val="24"/>
          <w:highlight w:val="none"/>
        </w:rPr>
      </w:pPr>
      <w:r>
        <w:rPr>
          <w:rFonts w:hint="eastAsia"/>
          <w:b/>
          <w:sz w:val="24"/>
          <w:highlight w:val="none"/>
        </w:rPr>
        <w:t>十六、合同生效</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本合同在甲乙双方法人代表或其授权代表签字盖章后生效。</w:t>
      </w:r>
    </w:p>
    <w:p>
      <w:pPr>
        <w:jc w:val="both"/>
        <w:rPr>
          <w:highlight w:val="none"/>
        </w:rPr>
      </w:pPr>
      <w:r>
        <w:rPr>
          <w:b/>
          <w:sz w:val="24"/>
          <w:highlight w:val="none"/>
        </w:rPr>
        <w:t>十七、乙方应提供的资料内容</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（一）进口产品必须提供原产地证明和中国商检证明及合法进货渠道全套单证。</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（二）中国境内制造的产品必须提供出厂合格证，并提供采购人名下终端客户保修注册资料。</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（三）关键产品/主机设备全新的用户手册、保修手册、有关单证资料及配备件、随机工具等，使用操作及安全须知等重要资料应附有中文说明。</w:t>
      </w:r>
    </w:p>
    <w:p>
      <w:pPr>
        <w:jc w:val="both"/>
        <w:rPr>
          <w:highlight w:val="none"/>
        </w:rPr>
      </w:pPr>
      <w:r>
        <w:rPr>
          <w:b/>
          <w:sz w:val="24"/>
          <w:highlight w:val="none"/>
        </w:rPr>
        <w:t>十八、关于政府采购合同融资</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（一）乙方是否已申请政府采购合同融资：</w:t>
      </w:r>
      <w:r>
        <w:rPr>
          <w:rFonts w:hint="eastAsia" w:ascii="宋体" w:hAnsi="宋体"/>
          <w:color w:val="auto"/>
          <w:szCs w:val="21"/>
          <w:highlight w:val="none"/>
          <w:u w:val="single"/>
        </w:rPr>
        <w:t>是/否</w:t>
      </w:r>
      <w:r>
        <w:rPr>
          <w:rFonts w:hint="eastAsia" w:ascii="宋体" w:hAnsi="宋体"/>
          <w:color w:val="auto"/>
          <w:szCs w:val="21"/>
          <w:highlight w:val="none"/>
        </w:rPr>
        <w:t>；</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（二）融资银行及联系方式：。</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若乙方已申请政府采购合同融资，其在本合同中登记的银行帐号应与金融机构签订融资协议中约定的融资回款账户一致，此账户作为政府采购融资合同资金回款的唯一账户，未获得融资银行同意，乙方不得随意变更。</w:t>
      </w:r>
    </w:p>
    <w:p>
      <w:pPr>
        <w:jc w:val="both"/>
        <w:rPr>
          <w:highlight w:val="none"/>
        </w:rPr>
      </w:pPr>
      <w:r>
        <w:rPr>
          <w:b/>
          <w:sz w:val="24"/>
          <w:highlight w:val="none"/>
        </w:rPr>
        <w:t>十九、其它</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（二）如一方（包括联系人）地址、电话、传真号码有变更，应在变更后3个工作日内书面通知对方联系人或负责人，否则，因此造成的损失由未履行通知义务方承担相应责任。</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（三）未经甲方书面同意，乙方不得擅自向第三方转让其主体性和关键性合同义务。</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（四）本合同一式份，甲方执份，乙方执份，采购代理机构壹份。</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（五）本合同（含附件）共计页，缺页之合同为无效合同。</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（六）本合同签约履约地点：广东省佛山市。</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（七）本合同所指“书面通知”包括但不限于短信、电子邮件等数据电文的通知形式，到达时间以民事诉讼法的规定为准，但进行书面通知前后，通知方均有义务电话确认通知事项。</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（八）双方均已对以上各条款及附件作充分了解，并明确理解由此而产生的相关权责。</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8"/>
        <w:gridCol w:w="3948"/>
        <w:gridCol w:w="22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8" w:type="dxa"/>
            <w:tcBorders>
              <w:top w:val="nil"/>
              <w:left w:val="nil"/>
              <w:bottom w:val="nil"/>
              <w:right w:val="dashed" w:color="000000" w:sz="4" w:space="0"/>
            </w:tcBorders>
            <w:noWrap w:val="0"/>
            <w:vAlign w:val="top"/>
          </w:tcPr>
          <w:p>
            <w:pPr>
              <w:jc w:val="both"/>
              <w:rPr>
                <w:highlight w:val="none"/>
              </w:rPr>
            </w:pPr>
            <w:r>
              <w:rPr>
                <w:b/>
                <w:sz w:val="21"/>
                <w:highlight w:val="none"/>
              </w:rPr>
              <w:t>甲方（盖章）：</w:t>
            </w:r>
          </w:p>
          <w:p>
            <w:pPr>
              <w:jc w:val="both"/>
              <w:rPr>
                <w:rFonts w:hint="eastAsia" w:eastAsia="宋体"/>
                <w:highlight w:val="none"/>
                <w:lang w:eastAsia="zh-CN"/>
              </w:rPr>
            </w:pPr>
            <w:r>
              <w:rPr>
                <w:sz w:val="21"/>
                <w:highlight w:val="none"/>
              </w:rPr>
              <w:t>代表：</w:t>
            </w:r>
          </w:p>
          <w:p>
            <w:pPr>
              <w:jc w:val="both"/>
              <w:rPr>
                <w:highlight w:val="none"/>
              </w:rPr>
            </w:pPr>
            <w:r>
              <w:rPr>
                <w:sz w:val="21"/>
                <w:highlight w:val="none"/>
              </w:rPr>
              <w:t>地址：</w:t>
            </w:r>
          </w:p>
          <w:p>
            <w:pPr>
              <w:jc w:val="both"/>
              <w:rPr>
                <w:highlight w:val="none"/>
              </w:rPr>
            </w:pPr>
            <w:r>
              <w:rPr>
                <w:sz w:val="21"/>
                <w:highlight w:val="none"/>
              </w:rPr>
              <w:t>电话：</w:t>
            </w:r>
          </w:p>
          <w:p>
            <w:pPr>
              <w:jc w:val="both"/>
              <w:rPr>
                <w:highlight w:val="none"/>
              </w:rPr>
            </w:pPr>
            <w:r>
              <w:rPr>
                <w:sz w:val="21"/>
                <w:highlight w:val="none"/>
              </w:rPr>
              <w:t>传真：</w:t>
            </w:r>
          </w:p>
          <w:p>
            <w:pPr>
              <w:jc w:val="both"/>
              <w:rPr>
                <w:highlight w:val="none"/>
              </w:rPr>
            </w:pPr>
            <w:r>
              <w:rPr>
                <w:sz w:val="21"/>
                <w:highlight w:val="none"/>
              </w:rPr>
              <w:t>日期：年月日</w:t>
            </w:r>
          </w:p>
        </w:tc>
        <w:tc>
          <w:tcPr>
            <w:tcW w:w="3948" w:type="dxa"/>
            <w:tcBorders>
              <w:top w:val="nil"/>
              <w:left w:val="nil"/>
              <w:bottom w:val="nil"/>
              <w:right w:val="nil"/>
            </w:tcBorders>
            <w:noWrap w:val="0"/>
            <w:vAlign w:val="top"/>
          </w:tcPr>
          <w:p>
            <w:pPr>
              <w:jc w:val="both"/>
              <w:rPr>
                <w:highlight w:val="none"/>
              </w:rPr>
            </w:pPr>
            <w:r>
              <w:rPr>
                <w:b/>
                <w:sz w:val="21"/>
                <w:highlight w:val="none"/>
              </w:rPr>
              <w:t>乙方（盖章）：</w:t>
            </w:r>
          </w:p>
          <w:p>
            <w:pPr>
              <w:jc w:val="both"/>
              <w:rPr>
                <w:rFonts w:hint="eastAsia" w:eastAsia="宋体"/>
                <w:highlight w:val="none"/>
                <w:lang w:eastAsia="zh-CN"/>
              </w:rPr>
            </w:pPr>
            <w:r>
              <w:rPr>
                <w:sz w:val="21"/>
                <w:highlight w:val="none"/>
              </w:rPr>
              <w:t>代表：</w:t>
            </w:r>
          </w:p>
          <w:p>
            <w:pPr>
              <w:jc w:val="both"/>
              <w:rPr>
                <w:highlight w:val="none"/>
              </w:rPr>
            </w:pPr>
            <w:r>
              <w:rPr>
                <w:sz w:val="21"/>
                <w:highlight w:val="none"/>
              </w:rPr>
              <w:t>地址：</w:t>
            </w:r>
          </w:p>
          <w:p>
            <w:pPr>
              <w:jc w:val="both"/>
              <w:rPr>
                <w:highlight w:val="none"/>
              </w:rPr>
            </w:pPr>
            <w:r>
              <w:rPr>
                <w:sz w:val="21"/>
                <w:highlight w:val="none"/>
              </w:rPr>
              <w:t>电话：</w:t>
            </w:r>
          </w:p>
          <w:p>
            <w:pPr>
              <w:jc w:val="both"/>
              <w:rPr>
                <w:highlight w:val="none"/>
              </w:rPr>
            </w:pPr>
            <w:r>
              <w:rPr>
                <w:sz w:val="21"/>
                <w:highlight w:val="none"/>
              </w:rPr>
              <w:t>传真：</w:t>
            </w:r>
          </w:p>
          <w:p>
            <w:pPr>
              <w:jc w:val="both"/>
              <w:rPr>
                <w:highlight w:val="none"/>
              </w:rPr>
            </w:pPr>
            <w:r>
              <w:rPr>
                <w:sz w:val="21"/>
                <w:highlight w:val="none"/>
              </w:rPr>
              <w:t>日期：年月日</w:t>
            </w:r>
          </w:p>
        </w:tc>
        <w:tc>
          <w:tcPr>
            <w:tcW w:w="140" w:type="dxa"/>
            <w:tcBorders>
              <w:top w:val="nil"/>
              <w:left w:val="nil"/>
              <w:bottom w:val="nil"/>
              <w:right w:val="nil"/>
            </w:tcBorders>
            <w:noWrap w:val="0"/>
            <w:vAlign w:val="top"/>
          </w:tcPr>
          <w:p>
            <w:pPr>
              <w:jc w:val="both"/>
              <w:rPr>
                <w:rFonts w:hint="eastAsia" w:eastAsia="宋体"/>
                <w:highlight w:val="none"/>
                <w:lang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8" w:type="dxa"/>
            <w:tcBorders>
              <w:top w:val="nil"/>
              <w:left w:val="nil"/>
              <w:bottom w:val="single" w:color="FFFFFF" w:sz="4" w:space="0"/>
              <w:right w:val="dashed" w:color="000000" w:sz="4" w:space="0"/>
            </w:tcBorders>
            <w:noWrap w:val="0"/>
            <w:vAlign w:val="top"/>
          </w:tcPr>
          <w:p>
            <w:pPr>
              <w:jc w:val="both"/>
              <w:rPr>
                <w:highlight w:val="none"/>
              </w:rPr>
            </w:pPr>
          </w:p>
        </w:tc>
        <w:tc>
          <w:tcPr>
            <w:tcW w:w="4088" w:type="dxa"/>
            <w:gridSpan w:val="2"/>
            <w:tcBorders>
              <w:top w:val="nil"/>
              <w:left w:val="nil"/>
              <w:bottom w:val="single" w:color="FFFFFF" w:sz="4" w:space="0"/>
              <w:right w:val="nil"/>
            </w:tcBorders>
            <w:noWrap w:val="0"/>
            <w:vAlign w:val="top"/>
          </w:tcPr>
          <w:p>
            <w:pPr>
              <w:jc w:val="both"/>
              <w:rPr>
                <w:highlight w:val="none"/>
              </w:rPr>
            </w:pPr>
            <w:r>
              <w:rPr>
                <w:b/>
                <w:sz w:val="21"/>
                <w:highlight w:val="none"/>
              </w:rPr>
              <w:t>专户为：</w:t>
            </w:r>
          </w:p>
          <w:p>
            <w:pPr>
              <w:jc w:val="both"/>
              <w:rPr>
                <w:highlight w:val="none"/>
              </w:rPr>
            </w:pPr>
            <w:r>
              <w:rPr>
                <w:sz w:val="21"/>
                <w:highlight w:val="none"/>
              </w:rPr>
              <w:t>开户名称：</w:t>
            </w:r>
          </w:p>
          <w:p>
            <w:pPr>
              <w:jc w:val="both"/>
              <w:rPr>
                <w:highlight w:val="none"/>
              </w:rPr>
            </w:pPr>
            <w:r>
              <w:rPr>
                <w:sz w:val="21"/>
                <w:highlight w:val="none"/>
              </w:rPr>
              <w:t>银行账号：</w:t>
            </w:r>
          </w:p>
          <w:p>
            <w:pPr>
              <w:jc w:val="both"/>
              <w:rPr>
                <w:highlight w:val="none"/>
              </w:rPr>
            </w:pPr>
            <w:r>
              <w:rPr>
                <w:sz w:val="21"/>
                <w:highlight w:val="none"/>
              </w:rPr>
              <w:t>开户行：</w:t>
            </w:r>
          </w:p>
        </w:tc>
      </w:tr>
    </w:tbl>
    <w:p>
      <w:pPr>
        <w:jc w:val="both"/>
        <w:rPr>
          <w:highlight w:val="none"/>
        </w:rPr>
      </w:pPr>
      <w:r>
        <w:rPr>
          <w:b/>
          <w:sz w:val="24"/>
          <w:highlight w:val="none"/>
        </w:rPr>
        <w:t>合同附件清单：</w:t>
      </w:r>
    </w:p>
    <w:p>
      <w:pPr>
        <w:jc w:val="both"/>
        <w:rPr>
          <w:highlight w:val="none"/>
        </w:rPr>
      </w:pPr>
      <w:r>
        <w:rPr>
          <w:b/>
          <w:sz w:val="21"/>
          <w:highlight w:val="none"/>
        </w:rPr>
        <w:t>附件一、《报价清单明细表》</w:t>
      </w:r>
    </w:p>
    <w:p>
      <w:pPr>
        <w:jc w:val="both"/>
        <w:rPr>
          <w:highlight w:val="none"/>
        </w:rPr>
      </w:pPr>
    </w:p>
    <w:p>
      <w:pPr>
        <w:jc w:val="both"/>
        <w:rPr>
          <w:highlight w:val="none"/>
        </w:rPr>
      </w:pPr>
    </w:p>
    <w:p>
      <w:pPr>
        <w:jc w:val="both"/>
        <w:rPr>
          <w:highlight w:val="none"/>
        </w:rPr>
      </w:pPr>
    </w:p>
    <w:p>
      <w:pPr>
        <w:jc w:val="both"/>
        <w:rPr>
          <w:highlight w:val="none"/>
        </w:rPr>
      </w:pPr>
    </w:p>
    <w:p>
      <w:pPr>
        <w:rPr>
          <w:highlight w:val="none"/>
        </w:rPr>
      </w:pPr>
    </w:p>
    <w:p>
      <w:pPr>
        <w:ind w:firstLine="480"/>
        <w:rPr>
          <w:highlight w:val="none"/>
        </w:rPr>
      </w:pPr>
    </w:p>
    <w:p>
      <w:pPr>
        <w:rPr>
          <w:rFonts w:hint="eastAsia" w:eastAsia="宋体"/>
          <w:highlight w:val="none"/>
          <w:lang w:eastAsia="zh-CN"/>
        </w:rPr>
      </w:pPr>
    </w:p>
    <w:p>
      <w:pPr>
        <w:rPr>
          <w:highlight w:val="none"/>
        </w:rPr>
      </w:pPr>
    </w:p>
    <w:p>
      <w:pPr>
        <w:rPr>
          <w:b/>
          <w:sz w:val="36"/>
          <w:highlight w:val="none"/>
        </w:rPr>
      </w:pPr>
      <w:r>
        <w:rPr>
          <w:b/>
          <w:sz w:val="36"/>
          <w:highlight w:val="none"/>
        </w:rPr>
        <w:br w:type="page"/>
      </w:r>
    </w:p>
    <w:p>
      <w:pPr>
        <w:jc w:val="center"/>
        <w:rPr>
          <w:highlight w:val="none"/>
        </w:rPr>
      </w:pPr>
      <w:r>
        <w:rPr>
          <w:b/>
          <w:sz w:val="36"/>
          <w:highlight w:val="none"/>
        </w:rPr>
        <w:t>第六章投标文件格式与要求</w:t>
      </w:r>
    </w:p>
    <w:p>
      <w:pPr>
        <w:ind w:firstLine="480"/>
        <w:rPr>
          <w:highlight w:val="none"/>
        </w:rPr>
      </w:pPr>
      <w:r>
        <w:rPr>
          <w:highlight w:val="none"/>
        </w:rPr>
        <w:t>投标人应提交证明其有资格参加投标和中标后有能力履行合同的相关文件，并作为其投标文件的一部分，所有文件必须真实可靠、不得伪造，否则将按相关规定予以处罚。</w:t>
      </w:r>
    </w:p>
    <w:p>
      <w:pPr>
        <w:ind w:firstLine="480"/>
        <w:rPr>
          <w:highlight w:val="none"/>
        </w:rPr>
      </w:pPr>
      <w:r>
        <w:rPr>
          <w:highlight w:val="none"/>
        </w:rPr>
        <w:t>1.法人或者其他组织的营业执照等证明文件，自然人的身份证明：</w:t>
      </w:r>
    </w:p>
    <w:p>
      <w:pPr>
        <w:ind w:firstLine="480"/>
        <w:rPr>
          <w:highlight w:val="none"/>
        </w:rPr>
      </w:pPr>
      <w:r>
        <w:rPr>
          <w:highlight w:val="none"/>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rPr>
          <w:highlight w:val="none"/>
        </w:rPr>
      </w:pPr>
      <w:r>
        <w:rPr>
          <w:highlight w:val="none"/>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rPr>
          <w:highlight w:val="none"/>
        </w:rPr>
      </w:pPr>
      <w:r>
        <w:rPr>
          <w:highlight w:val="none"/>
        </w:rPr>
        <w:t>2.财务状况报告，依法缴纳税收和社会保障资金的相关材料（详见资格性审查表要求）</w:t>
      </w:r>
    </w:p>
    <w:p>
      <w:pPr>
        <w:ind w:firstLine="480"/>
        <w:rPr>
          <w:highlight w:val="none"/>
        </w:rPr>
      </w:pPr>
      <w:r>
        <w:rPr>
          <w:highlight w:val="none"/>
        </w:rPr>
        <w:t>3.具有履行合同所必须的设备和专业技术能力的声明。</w:t>
      </w:r>
    </w:p>
    <w:p>
      <w:pPr>
        <w:ind w:firstLine="480"/>
        <w:rPr>
          <w:highlight w:val="none"/>
        </w:rPr>
      </w:pPr>
      <w:r>
        <w:rPr>
          <w:highlight w:val="none"/>
        </w:rPr>
        <w:t>4.投标人参加政府采购前三年内在经营活动中没有重大违法记录书面声明函。</w:t>
      </w:r>
    </w:p>
    <w:p>
      <w:pPr>
        <w:ind w:firstLine="480"/>
        <w:rPr>
          <w:highlight w:val="none"/>
        </w:rPr>
      </w:pPr>
      <w:r>
        <w:rPr>
          <w:highlight w:val="none"/>
        </w:rPr>
        <w:t>5.信用记录查询</w:t>
      </w:r>
    </w:p>
    <w:p>
      <w:pPr>
        <w:ind w:firstLine="480"/>
        <w:rPr>
          <w:highlight w:val="none"/>
        </w:rPr>
      </w:pPr>
      <w:r>
        <w:rPr>
          <w:highlight w:val="none"/>
        </w:rPr>
        <w:t>（1）查询渠道：通过“信用中国”网站(www.creditchina.gov.cn)和“中国政府采购网”（www.ccgp.gov.cn）进行查询；</w:t>
      </w:r>
    </w:p>
    <w:p>
      <w:pPr>
        <w:ind w:firstLine="480"/>
        <w:rPr>
          <w:highlight w:val="none"/>
        </w:rPr>
      </w:pPr>
      <w:r>
        <w:rPr>
          <w:highlight w:val="none"/>
        </w:rPr>
        <w:t>（2）查询截止时点：提交投标文件截止日当天；</w:t>
      </w:r>
    </w:p>
    <w:p>
      <w:pPr>
        <w:ind w:firstLine="480"/>
        <w:rPr>
          <w:highlight w:val="none"/>
        </w:rPr>
      </w:pPr>
      <w:r>
        <w:rPr>
          <w:highlight w:val="none"/>
        </w:rPr>
        <w:t>（3）查询记录：对列入失信被执行人、重大税收违法案件当事人名单、政府采购严重违法失信行为记录名单、信用报告进行查询；</w:t>
      </w:r>
    </w:p>
    <w:p>
      <w:pPr>
        <w:ind w:firstLine="480"/>
        <w:rPr>
          <w:highlight w:val="none"/>
        </w:rPr>
      </w:pPr>
      <w:r>
        <w:rPr>
          <w:highlight w:val="none"/>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rPr>
          <w:highlight w:val="none"/>
        </w:rPr>
      </w:pPr>
      <w:r>
        <w:rPr>
          <w:highlight w:val="none"/>
        </w:rPr>
        <w:t>6.按照招标文件要求，投标人应当提交的资格、资信证明文件。</w:t>
      </w:r>
    </w:p>
    <w:p>
      <w:pPr>
        <w:ind w:firstLine="480"/>
        <w:rPr>
          <w:highlight w:val="none"/>
        </w:rPr>
      </w:pPr>
    </w:p>
    <w:p>
      <w:pPr>
        <w:rPr>
          <w:highlight w:val="none"/>
        </w:rPr>
      </w:pPr>
      <w:r>
        <w:rPr>
          <w:highlight w:val="none"/>
        </w:rPr>
        <w:br w:type="textWrapping"/>
      </w:r>
    </w:p>
    <w:p>
      <w:pPr>
        <w:rPr>
          <w:highlight w:val="none"/>
        </w:rPr>
      </w:pPr>
    </w:p>
    <w:p>
      <w:pPr>
        <w:jc w:val="center"/>
        <w:rPr>
          <w:highlight w:val="none"/>
        </w:rPr>
      </w:pPr>
      <w:r>
        <w:rPr>
          <w:b/>
          <w:sz w:val="48"/>
          <w:highlight w:val="none"/>
        </w:rPr>
        <w:t>投标文件封面</w:t>
      </w:r>
    </w:p>
    <w:p>
      <w:pPr>
        <w:rPr>
          <w:highlight w:val="none"/>
        </w:rPr>
      </w:pPr>
    </w:p>
    <w:p>
      <w:pPr>
        <w:jc w:val="center"/>
        <w:rPr>
          <w:highlight w:val="none"/>
        </w:rPr>
      </w:pPr>
      <w:r>
        <w:rPr>
          <w:b/>
          <w:sz w:val="48"/>
          <w:highlight w:val="none"/>
        </w:rPr>
        <w:t>（项目名称）</w:t>
      </w:r>
    </w:p>
    <w:p>
      <w:pPr>
        <w:jc w:val="center"/>
        <w:rPr>
          <w:highlight w:val="none"/>
        </w:rPr>
      </w:pPr>
      <w:r>
        <w:rPr>
          <w:b/>
          <w:sz w:val="48"/>
          <w:highlight w:val="none"/>
        </w:rPr>
        <w:t>投标文件封面</w:t>
      </w:r>
    </w:p>
    <w:p>
      <w:pPr>
        <w:jc w:val="center"/>
        <w:rPr>
          <w:highlight w:val="none"/>
        </w:rPr>
      </w:pPr>
      <w:r>
        <w:rPr>
          <w:b/>
          <w:sz w:val="48"/>
          <w:highlight w:val="none"/>
        </w:rPr>
        <w:t>（正本/副本）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center"/>
        <w:rPr>
          <w:rFonts w:hint="eastAsia" w:eastAsia="宋体"/>
          <w:highlight w:val="none"/>
          <w:lang w:eastAsia="zh-CN"/>
        </w:rPr>
      </w:pPr>
      <w:r>
        <w:rPr>
          <w:b/>
          <w:sz w:val="24"/>
          <w:highlight w:val="none"/>
        </w:rPr>
        <w:t>采购计划编号：</w:t>
      </w:r>
      <w:r>
        <w:rPr>
          <w:rFonts w:hint="eastAsia"/>
          <w:b/>
          <w:sz w:val="24"/>
          <w:highlight w:val="none"/>
          <w:lang w:eastAsia="zh-CN"/>
        </w:rPr>
        <w:t>440601-2022</w:t>
      </w:r>
    </w:p>
    <w:p>
      <w:pPr>
        <w:jc w:val="center"/>
        <w:rPr>
          <w:rFonts w:hint="eastAsia" w:eastAsia="宋体"/>
          <w:highlight w:val="none"/>
          <w:lang w:eastAsia="zh-CN"/>
        </w:rPr>
      </w:pPr>
      <w:r>
        <w:rPr>
          <w:b/>
          <w:sz w:val="24"/>
          <w:highlight w:val="none"/>
        </w:rPr>
        <w:t>采购项目编号：</w:t>
      </w:r>
      <w:r>
        <w:rPr>
          <w:rFonts w:hint="eastAsia"/>
          <w:b/>
          <w:sz w:val="24"/>
          <w:highlight w:val="none"/>
          <w:lang w:eastAsia="zh-CN"/>
        </w:rPr>
        <w:t>GDZC-22GZ006</w:t>
      </w:r>
    </w:p>
    <w:p>
      <w:pPr>
        <w:jc w:val="center"/>
        <w:rPr>
          <w:highlight w:val="none"/>
        </w:rPr>
      </w:pPr>
      <w:r>
        <w:rPr>
          <w:b/>
          <w:sz w:val="24"/>
          <w:highlight w:val="none"/>
        </w:rPr>
        <w:t>所投采购包：第包</w:t>
      </w:r>
    </w:p>
    <w:p>
      <w:pPr>
        <w:rPr>
          <w:highlight w:val="none"/>
        </w:rPr>
      </w:pPr>
    </w:p>
    <w:p>
      <w:pPr>
        <w:jc w:val="center"/>
        <w:rPr>
          <w:highlight w:val="none"/>
        </w:rPr>
      </w:pPr>
      <w:r>
        <w:rPr>
          <w:b/>
          <w:sz w:val="24"/>
          <w:highlight w:val="none"/>
        </w:rPr>
        <w:t>（投标人名称）</w:t>
      </w:r>
    </w:p>
    <w:p>
      <w:pPr>
        <w:jc w:val="center"/>
        <w:rPr>
          <w:highlight w:val="none"/>
        </w:rPr>
      </w:pPr>
      <w:r>
        <w:rPr>
          <w:b/>
          <w:sz w:val="24"/>
          <w:highlight w:val="none"/>
        </w:rPr>
        <w:t>年月日</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24"/>
          <w:highlight w:val="none"/>
        </w:rPr>
        <w:t>投标文件目录</w:t>
      </w:r>
    </w:p>
    <w:p>
      <w:pPr>
        <w:ind w:firstLine="480"/>
        <w:rPr>
          <w:highlight w:val="none"/>
        </w:rPr>
      </w:pPr>
      <w:r>
        <w:rPr>
          <w:highlight w:val="none"/>
        </w:rPr>
        <w:t>一、投标函</w:t>
      </w:r>
    </w:p>
    <w:p>
      <w:pPr>
        <w:ind w:firstLine="480"/>
        <w:rPr>
          <w:highlight w:val="none"/>
        </w:rPr>
      </w:pPr>
      <w:r>
        <w:rPr>
          <w:highlight w:val="none"/>
        </w:rPr>
        <w:t>二、开标一览表</w:t>
      </w:r>
    </w:p>
    <w:p>
      <w:pPr>
        <w:ind w:firstLine="480"/>
        <w:rPr>
          <w:highlight w:val="none"/>
        </w:rPr>
      </w:pPr>
      <w:r>
        <w:rPr>
          <w:highlight w:val="none"/>
        </w:rPr>
        <w:t>三、分项报价表</w:t>
      </w:r>
    </w:p>
    <w:p>
      <w:pPr>
        <w:ind w:firstLine="480"/>
        <w:rPr>
          <w:highlight w:val="none"/>
        </w:rPr>
      </w:pPr>
      <w:r>
        <w:rPr>
          <w:highlight w:val="none"/>
        </w:rPr>
        <w:t>四、政策适用性说明</w:t>
      </w:r>
    </w:p>
    <w:p>
      <w:pPr>
        <w:ind w:firstLine="480"/>
        <w:rPr>
          <w:highlight w:val="none"/>
        </w:rPr>
      </w:pPr>
      <w:r>
        <w:rPr>
          <w:highlight w:val="none"/>
        </w:rPr>
        <w:t>五、法定代表人证明书</w:t>
      </w:r>
    </w:p>
    <w:p>
      <w:pPr>
        <w:ind w:firstLine="480"/>
        <w:rPr>
          <w:highlight w:val="none"/>
        </w:rPr>
      </w:pPr>
      <w:r>
        <w:rPr>
          <w:highlight w:val="none"/>
        </w:rPr>
        <w:t>六、法定代表人授权书</w:t>
      </w:r>
    </w:p>
    <w:p>
      <w:pPr>
        <w:ind w:firstLine="480"/>
        <w:rPr>
          <w:highlight w:val="none"/>
        </w:rPr>
      </w:pPr>
      <w:r>
        <w:rPr>
          <w:highlight w:val="none"/>
        </w:rPr>
        <w:t>七、投标保证金</w:t>
      </w:r>
    </w:p>
    <w:p>
      <w:pPr>
        <w:ind w:firstLine="480"/>
        <w:rPr>
          <w:highlight w:val="none"/>
        </w:rPr>
      </w:pPr>
      <w:r>
        <w:rPr>
          <w:highlight w:val="none"/>
        </w:rPr>
        <w:t>八、提供具有独立承担民事责任的能力的证明材料</w:t>
      </w:r>
    </w:p>
    <w:p>
      <w:pPr>
        <w:ind w:firstLine="480"/>
        <w:rPr>
          <w:highlight w:val="none"/>
        </w:rPr>
      </w:pPr>
      <w:r>
        <w:rPr>
          <w:highlight w:val="none"/>
        </w:rPr>
        <w:t>九、资格性审查要求的其他资质证明文件</w:t>
      </w:r>
    </w:p>
    <w:p>
      <w:pPr>
        <w:ind w:firstLine="480"/>
        <w:rPr>
          <w:highlight w:val="none"/>
        </w:rPr>
      </w:pPr>
      <w:r>
        <w:rPr>
          <w:highlight w:val="none"/>
        </w:rPr>
        <w:t>十、承诺函</w:t>
      </w:r>
    </w:p>
    <w:p>
      <w:pPr>
        <w:ind w:firstLine="480"/>
        <w:rPr>
          <w:highlight w:val="none"/>
        </w:rPr>
      </w:pPr>
      <w:r>
        <w:rPr>
          <w:highlight w:val="none"/>
        </w:rPr>
        <w:t>十一、中小企业声明函</w:t>
      </w:r>
    </w:p>
    <w:p>
      <w:pPr>
        <w:ind w:firstLine="480"/>
        <w:rPr>
          <w:highlight w:val="none"/>
        </w:rPr>
      </w:pPr>
      <w:r>
        <w:rPr>
          <w:highlight w:val="none"/>
        </w:rPr>
        <w:t>十二、监狱企业</w:t>
      </w:r>
    </w:p>
    <w:p>
      <w:pPr>
        <w:ind w:firstLine="480"/>
        <w:rPr>
          <w:highlight w:val="none"/>
        </w:rPr>
      </w:pPr>
      <w:r>
        <w:rPr>
          <w:highlight w:val="none"/>
        </w:rPr>
        <w:t>十三、残疾人福利性单位声明函</w:t>
      </w:r>
    </w:p>
    <w:p>
      <w:pPr>
        <w:ind w:firstLine="480"/>
        <w:rPr>
          <w:highlight w:val="none"/>
        </w:rPr>
      </w:pPr>
      <w:r>
        <w:rPr>
          <w:highlight w:val="none"/>
        </w:rPr>
        <w:t>十四、联合体共同投标协议书</w:t>
      </w:r>
    </w:p>
    <w:p>
      <w:pPr>
        <w:ind w:firstLine="480"/>
        <w:rPr>
          <w:highlight w:val="none"/>
        </w:rPr>
      </w:pPr>
      <w:r>
        <w:rPr>
          <w:highlight w:val="none"/>
        </w:rPr>
        <w:t>十五、投标人业绩情况表</w:t>
      </w:r>
    </w:p>
    <w:p>
      <w:pPr>
        <w:ind w:firstLine="480"/>
        <w:rPr>
          <w:highlight w:val="none"/>
        </w:rPr>
      </w:pPr>
      <w:r>
        <w:rPr>
          <w:highlight w:val="none"/>
        </w:rPr>
        <w:t>十六、技术和服务要求响应表</w:t>
      </w:r>
    </w:p>
    <w:p>
      <w:pPr>
        <w:ind w:firstLine="480"/>
        <w:rPr>
          <w:highlight w:val="none"/>
        </w:rPr>
      </w:pPr>
      <w:r>
        <w:rPr>
          <w:highlight w:val="none"/>
        </w:rPr>
        <w:t>十七、商务条件响应表</w:t>
      </w:r>
    </w:p>
    <w:p>
      <w:pPr>
        <w:ind w:firstLine="480"/>
        <w:rPr>
          <w:highlight w:val="none"/>
        </w:rPr>
      </w:pPr>
      <w:r>
        <w:rPr>
          <w:highlight w:val="none"/>
        </w:rPr>
        <w:t>十八、履约进度计划表</w:t>
      </w:r>
    </w:p>
    <w:p>
      <w:pPr>
        <w:ind w:firstLine="480"/>
        <w:rPr>
          <w:highlight w:val="none"/>
        </w:rPr>
      </w:pPr>
      <w:r>
        <w:rPr>
          <w:highlight w:val="none"/>
        </w:rPr>
        <w:t>十九、各类证明材料</w:t>
      </w:r>
    </w:p>
    <w:p>
      <w:pPr>
        <w:ind w:firstLine="480"/>
        <w:rPr>
          <w:highlight w:val="none"/>
        </w:rPr>
      </w:pPr>
      <w:r>
        <w:rPr>
          <w:highlight w:val="none"/>
        </w:rPr>
        <w:t>二十、采购代理服务费支付承诺书</w:t>
      </w:r>
    </w:p>
    <w:p>
      <w:pPr>
        <w:ind w:firstLine="480"/>
        <w:rPr>
          <w:highlight w:val="none"/>
        </w:rPr>
      </w:pPr>
      <w:r>
        <w:rPr>
          <w:highlight w:val="none"/>
        </w:rPr>
        <w:t>二十一、需要采购人提供的附加条件</w:t>
      </w:r>
    </w:p>
    <w:p>
      <w:pPr>
        <w:ind w:firstLine="480"/>
        <w:rPr>
          <w:highlight w:val="none"/>
        </w:rPr>
      </w:pPr>
      <w:r>
        <w:rPr>
          <w:highlight w:val="none"/>
        </w:rPr>
        <w:t>二十二、询问函、质疑函、投诉书格式</w:t>
      </w:r>
    </w:p>
    <w:p>
      <w:pPr>
        <w:ind w:firstLine="480"/>
        <w:rPr>
          <w:highlight w:val="none"/>
        </w:rPr>
      </w:pPr>
      <w:r>
        <w:rPr>
          <w:highlight w:val="none"/>
        </w:rPr>
        <w:t>二十三、项目实施方案、质量保证及售后服务承诺等</w:t>
      </w:r>
    </w:p>
    <w:p>
      <w:pPr>
        <w:ind w:firstLine="480"/>
        <w:rPr>
          <w:highlight w:val="none"/>
        </w:rPr>
      </w:pPr>
      <w:r>
        <w:rPr>
          <w:highlight w:val="none"/>
        </w:rPr>
        <w:t>二十四、附件</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格式一：</w:t>
      </w:r>
    </w:p>
    <w:p>
      <w:pPr>
        <w:rPr>
          <w:highlight w:val="none"/>
        </w:rPr>
      </w:pPr>
      <w:r>
        <w:rPr>
          <w:b/>
          <w:sz w:val="24"/>
          <w:highlight w:val="none"/>
        </w:rPr>
        <w:t>投标函</w:t>
      </w:r>
    </w:p>
    <w:p>
      <w:pPr>
        <w:ind w:firstLine="480"/>
        <w:rPr>
          <w:highlight w:val="none"/>
        </w:rPr>
      </w:pPr>
      <w:r>
        <w:rPr>
          <w:highlight w:val="none"/>
        </w:rPr>
        <w:t>致：</w:t>
      </w:r>
      <w:r>
        <w:rPr>
          <w:highlight w:val="none"/>
          <w:u w:val="single"/>
        </w:rPr>
        <w:t>广东中采招标有限公司</w:t>
      </w:r>
    </w:p>
    <w:p>
      <w:pPr>
        <w:ind w:firstLine="480"/>
        <w:rPr>
          <w:highlight w:val="none"/>
        </w:rPr>
      </w:pPr>
      <w:r>
        <w:rPr>
          <w:highlight w:val="none"/>
        </w:rPr>
        <w:t>你方组织的</w:t>
      </w:r>
      <w:r>
        <w:rPr>
          <w:rFonts w:hint="eastAsia"/>
          <w:highlight w:val="none"/>
          <w:u w:val="single"/>
          <w:lang w:eastAsia="zh-CN"/>
        </w:rPr>
        <w:t>口腔显微镜</w:t>
      </w:r>
      <w:r>
        <w:rPr>
          <w:highlight w:val="none"/>
        </w:rPr>
        <w:t>项目的招标[采购项目编号为：</w:t>
      </w:r>
      <w:r>
        <w:rPr>
          <w:rFonts w:hint="eastAsia"/>
          <w:highlight w:val="none"/>
          <w:u w:val="single"/>
          <w:lang w:eastAsia="zh-CN"/>
        </w:rPr>
        <w:t>GDZC-22GZ006</w:t>
      </w:r>
      <w:r>
        <w:rPr>
          <w:highlight w:val="none"/>
        </w:rPr>
        <w:t>]，我方愿参与投标。</w:t>
      </w:r>
    </w:p>
    <w:p>
      <w:pPr>
        <w:ind w:firstLine="480"/>
        <w:rPr>
          <w:highlight w:val="none"/>
        </w:rPr>
      </w:pPr>
      <w:r>
        <w:rPr>
          <w:highlight w:val="none"/>
        </w:rPr>
        <w:t>我方确认收到贵方提供的</w:t>
      </w:r>
      <w:r>
        <w:rPr>
          <w:rFonts w:hint="eastAsia"/>
          <w:highlight w:val="none"/>
          <w:u w:val="single"/>
          <w:lang w:eastAsia="zh-CN"/>
        </w:rPr>
        <w:t>口腔显微镜</w:t>
      </w:r>
      <w:r>
        <w:rPr>
          <w:highlight w:val="none"/>
        </w:rPr>
        <w:t>项目的招标文件的全部内容。</w:t>
      </w:r>
    </w:p>
    <w:p>
      <w:pPr>
        <w:ind w:firstLine="480"/>
        <w:rPr>
          <w:highlight w:val="none"/>
        </w:rPr>
      </w:pPr>
      <w:r>
        <w:rPr>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rPr>
          <w:highlight w:val="none"/>
        </w:rPr>
      </w:pPr>
      <w:r>
        <w:rPr>
          <w:highlight w:val="none"/>
          <w:u w:val="single"/>
        </w:rPr>
        <w:t>(投标人名称)</w:t>
      </w:r>
      <w:r>
        <w:rPr>
          <w:highlight w:val="none"/>
        </w:rPr>
        <w:t>作为投标人正式授权</w:t>
      </w:r>
      <w:r>
        <w:rPr>
          <w:highlight w:val="none"/>
          <w:u w:val="single"/>
        </w:rPr>
        <w:t>(授权代表全名,职务)</w:t>
      </w:r>
      <w:r>
        <w:rPr>
          <w:highlight w:val="none"/>
        </w:rPr>
        <w:t>代表我方全权处理有关本投标的一切事宜。</w:t>
      </w:r>
    </w:p>
    <w:p>
      <w:pPr>
        <w:ind w:firstLine="480"/>
        <w:rPr>
          <w:highlight w:val="none"/>
        </w:rPr>
      </w:pPr>
      <w:r>
        <w:rPr>
          <w:highlight w:val="none"/>
        </w:rPr>
        <w:t>我方已完全明白招标文件的所有条款要求，并申明如下：</w:t>
      </w:r>
    </w:p>
    <w:p>
      <w:pPr>
        <w:ind w:firstLine="480"/>
        <w:rPr>
          <w:highlight w:val="none"/>
        </w:rPr>
      </w:pPr>
      <w:r>
        <w:rPr>
          <w:highlight w:val="none"/>
        </w:rPr>
        <w:t>（一）按招标文件提供的全部货物与相关服务的投标总价详见《开标一览表》。</w:t>
      </w:r>
    </w:p>
    <w:p>
      <w:pPr>
        <w:ind w:firstLine="480"/>
        <w:rPr>
          <w:highlight w:val="none"/>
        </w:rPr>
      </w:pPr>
      <w:r>
        <w:rPr>
          <w:highlight w:val="none"/>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rPr>
          <w:highlight w:val="none"/>
        </w:rPr>
      </w:pPr>
      <w:r>
        <w:rPr>
          <w:highlight w:val="none"/>
        </w:rPr>
        <w:t>（三）我方明白并同意，在规定的开标日之后，投标有效期之内撤回投标或中标后不按规定与采购人签订合同或不提交履约保证金,则贵方将不予退还投标保证金。</w:t>
      </w:r>
    </w:p>
    <w:p>
      <w:pPr>
        <w:ind w:firstLine="480"/>
        <w:rPr>
          <w:highlight w:val="none"/>
        </w:rPr>
      </w:pPr>
      <w:r>
        <w:rPr>
          <w:highlight w:val="none"/>
        </w:rPr>
        <w:t>（四）我方愿意向贵方提供任何与本项报价有关的数据、情况和技术资料。若贵方需要，我方愿意提供我方作出的一切承诺的证明材料。</w:t>
      </w:r>
    </w:p>
    <w:p>
      <w:pPr>
        <w:ind w:firstLine="480"/>
        <w:rPr>
          <w:highlight w:val="none"/>
        </w:rPr>
      </w:pPr>
      <w:r>
        <w:rPr>
          <w:highlight w:val="none"/>
        </w:rPr>
        <w:t>（五）我方理解贵方不一定接受最低投标价或任何贵方可能收到的投标。</w:t>
      </w:r>
    </w:p>
    <w:p>
      <w:pPr>
        <w:ind w:firstLine="480"/>
        <w:rPr>
          <w:highlight w:val="none"/>
        </w:rPr>
      </w:pPr>
      <w:r>
        <w:rPr>
          <w:highlight w:val="none"/>
        </w:rPr>
        <w:t>（六）我方如果中标，将保证履行招标文件及其澄清、修改文件（如果有）中的全部责任和义务，按质、按量、按期完成《采购需求》及《合同书》中的全部任务。</w:t>
      </w:r>
    </w:p>
    <w:p>
      <w:pPr>
        <w:ind w:firstLine="480"/>
        <w:rPr>
          <w:highlight w:val="none"/>
        </w:rPr>
      </w:pPr>
      <w:r>
        <w:rPr>
          <w:highlight w:val="none"/>
        </w:rPr>
        <w:t>（七）我方作为法律、财务和运作上独立于采购人、采购代理机构的投标人，在此保证所提交的所有文件和全部说明是真实的和正确的。</w:t>
      </w:r>
    </w:p>
    <w:p>
      <w:pPr>
        <w:ind w:firstLine="480"/>
        <w:rPr>
          <w:highlight w:val="none"/>
        </w:rPr>
      </w:pPr>
      <w:r>
        <w:rPr>
          <w:highlight w:val="none"/>
        </w:rPr>
        <w:t>（八）我方投标报价已包含应向知识产权所有权人支付的所有相关税费，并保证采购人在中国使用我方提供的货物时，如有第三方提出侵犯其知识产权主张的，责任由我方承担。</w:t>
      </w:r>
    </w:p>
    <w:p>
      <w:pPr>
        <w:ind w:firstLine="480"/>
        <w:rPr>
          <w:highlight w:val="none"/>
        </w:rPr>
      </w:pPr>
      <w:r>
        <w:rPr>
          <w:highlight w:val="none"/>
        </w:rPr>
        <w:t>（九）我方接受采购人委托向贵方支付代理服务费，项目总报价已包含代理服务费，如果被确定为中标供应商，承诺向贵方足额支付。（若采购人支付代理服务费，则此条不适用）</w:t>
      </w:r>
    </w:p>
    <w:p>
      <w:pPr>
        <w:ind w:firstLine="480"/>
        <w:rPr>
          <w:highlight w:val="none"/>
        </w:rPr>
      </w:pPr>
      <w:r>
        <w:rPr>
          <w:highlight w:val="none"/>
        </w:rPr>
        <w:t>（十）我方与其他投标人不存在单位负责人为同一人或者存在直接控股、管理关系。</w:t>
      </w:r>
    </w:p>
    <w:p>
      <w:pPr>
        <w:ind w:firstLine="480"/>
        <w:rPr>
          <w:highlight w:val="none"/>
        </w:rPr>
      </w:pPr>
      <w:r>
        <w:rPr>
          <w:highlight w:val="none"/>
        </w:rPr>
        <w:t>（十一）我方承诺未为本项目提供整体设计、规范编制或者项目管理、监理、检测等服务。</w:t>
      </w:r>
    </w:p>
    <w:p>
      <w:pPr>
        <w:ind w:firstLine="480"/>
        <w:rPr>
          <w:highlight w:val="none"/>
        </w:rPr>
      </w:pPr>
      <w:r>
        <w:rPr>
          <w:highlight w:val="none"/>
        </w:rPr>
        <w:t>（十二）我方未被列入法院失信被执行人名单中。</w:t>
      </w:r>
    </w:p>
    <w:p>
      <w:pPr>
        <w:ind w:firstLine="480"/>
        <w:rPr>
          <w:highlight w:val="none"/>
        </w:rPr>
      </w:pPr>
      <w:r>
        <w:rPr>
          <w:highlight w:val="none"/>
        </w:rPr>
        <w:t>（十三）我方具备《中华人民共和国政府采购法》第二十二条规定的条件，承诺如下：</w:t>
      </w:r>
    </w:p>
    <w:p>
      <w:pPr>
        <w:ind w:firstLine="480"/>
        <w:rPr>
          <w:highlight w:val="none"/>
        </w:rPr>
      </w:pPr>
      <w:r>
        <w:rPr>
          <w:highlight w:val="none"/>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rPr>
          <w:highlight w:val="none"/>
        </w:rPr>
      </w:pPr>
      <w:r>
        <w:rPr>
          <w:highlight w:val="none"/>
        </w:rPr>
        <w:t>（2）我方符合法律、行政法规规定的其他条件。</w:t>
      </w:r>
    </w:p>
    <w:p>
      <w:pPr>
        <w:ind w:firstLine="480"/>
        <w:rPr>
          <w:highlight w:val="none"/>
        </w:rPr>
      </w:pPr>
      <w:r>
        <w:rPr>
          <w:highlight w:val="none"/>
        </w:rPr>
        <w:t>以上内容如有虚假或与事实不符的，评标委员会可将我方做无效投标处理，我方愿意承担相应的法律责任。</w:t>
      </w:r>
    </w:p>
    <w:p>
      <w:pPr>
        <w:ind w:firstLine="480"/>
        <w:rPr>
          <w:highlight w:val="none"/>
        </w:rPr>
      </w:pPr>
      <w:r>
        <w:rPr>
          <w:highlight w:val="none"/>
        </w:rPr>
        <w:t>（十四）我方对在本函及投标文件中所作的所有承诺承担法律责任。</w:t>
      </w:r>
    </w:p>
    <w:p>
      <w:pPr>
        <w:ind w:firstLine="480"/>
        <w:rPr>
          <w:highlight w:val="none"/>
        </w:rPr>
      </w:pPr>
      <w:r>
        <w:rPr>
          <w:highlight w:val="none"/>
        </w:rPr>
        <w:t>（十五）所有与本招标有关的函件请发往下列地址：</w:t>
      </w:r>
    </w:p>
    <w:p>
      <w:pPr>
        <w:ind w:firstLine="480"/>
        <w:rPr>
          <w:highlight w:val="none"/>
        </w:rPr>
      </w:pPr>
      <w:r>
        <w:rPr>
          <w:highlight w:val="none"/>
        </w:rPr>
        <w:t>地址：__________________邮政编码：__________________</w:t>
      </w:r>
    </w:p>
    <w:p>
      <w:pPr>
        <w:ind w:firstLine="480"/>
        <w:rPr>
          <w:highlight w:val="none"/>
        </w:rPr>
      </w:pPr>
      <w:r>
        <w:rPr>
          <w:highlight w:val="none"/>
        </w:rPr>
        <w:t>电话：__________________</w:t>
      </w:r>
    </w:p>
    <w:p>
      <w:pPr>
        <w:ind w:firstLine="480"/>
        <w:rPr>
          <w:highlight w:val="none"/>
        </w:rPr>
      </w:pPr>
      <w:r>
        <w:rPr>
          <w:highlight w:val="none"/>
        </w:rPr>
        <w:t>传真：__________________</w:t>
      </w:r>
    </w:p>
    <w:p>
      <w:pPr>
        <w:ind w:firstLine="480"/>
        <w:rPr>
          <w:highlight w:val="none"/>
        </w:rPr>
      </w:pPr>
      <w:r>
        <w:rPr>
          <w:highlight w:val="none"/>
        </w:rPr>
        <w:t>代表姓名：__________________职务：__________________</w:t>
      </w:r>
    </w:p>
    <w:p>
      <w:pPr>
        <w:ind w:firstLine="480"/>
        <w:rPr>
          <w:highlight w:val="none"/>
        </w:rPr>
      </w:pPr>
    </w:p>
    <w:p>
      <w:pPr>
        <w:ind w:firstLine="480"/>
        <w:rPr>
          <w:highlight w:val="none"/>
        </w:rPr>
      </w:pPr>
    </w:p>
    <w:p>
      <w:pPr>
        <w:ind w:firstLine="480"/>
        <w:rPr>
          <w:highlight w:val="none"/>
        </w:rPr>
      </w:pPr>
    </w:p>
    <w:p>
      <w:pPr>
        <w:ind w:firstLine="480"/>
        <w:rPr>
          <w:highlight w:val="none"/>
        </w:rPr>
      </w:pPr>
    </w:p>
    <w:p>
      <w:pPr>
        <w:rPr>
          <w:highlight w:val="none"/>
        </w:rPr>
      </w:pPr>
      <w:r>
        <w:rPr>
          <w:highlight w:val="none"/>
        </w:rPr>
        <w:t>投标人法定代表人（或法定代表人授权代表）签字或盖章：__________________</w:t>
      </w:r>
    </w:p>
    <w:p>
      <w:pPr>
        <w:rPr>
          <w:highlight w:val="none"/>
        </w:rPr>
      </w:pPr>
      <w:r>
        <w:rPr>
          <w:highlight w:val="none"/>
        </w:rPr>
        <w:t>投标人名称（盖章）：__________________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w:t>
      </w:r>
    </w:p>
    <w:p>
      <w:pPr>
        <w:jc w:val="center"/>
        <w:rPr>
          <w:highlight w:val="none"/>
        </w:rPr>
      </w:pPr>
      <w:r>
        <w:rPr>
          <w:b/>
          <w:sz w:val="24"/>
          <w:highlight w:val="none"/>
        </w:rPr>
        <w:t>开标一览表</w:t>
      </w:r>
    </w:p>
    <w:p>
      <w:pPr>
        <w:ind w:firstLine="480"/>
        <w:rPr>
          <w:highlight w:val="none"/>
        </w:rPr>
      </w:pPr>
      <w:r>
        <w:rPr>
          <w:highlight w:val="none"/>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rPr>
          <w:highlight w:val="none"/>
        </w:rPr>
        <w:br w:type="textWrapping"/>
      </w:r>
    </w:p>
    <w:p>
      <w:pPr>
        <w:ind w:firstLine="480"/>
        <w:rPr>
          <w:highlight w:val="none"/>
        </w:rPr>
      </w:pPr>
      <w:r>
        <w:rPr>
          <w:highlight w:val="none"/>
        </w:rPr>
        <w:t>采购项目编号：</w:t>
      </w:r>
    </w:p>
    <w:p>
      <w:pPr>
        <w:ind w:firstLine="480"/>
        <w:rPr>
          <w:highlight w:val="none"/>
        </w:rPr>
      </w:pPr>
      <w:r>
        <w:rPr>
          <w:highlight w:val="none"/>
        </w:rPr>
        <w:t>项目名称：</w:t>
      </w:r>
    </w:p>
    <w:p>
      <w:pPr>
        <w:ind w:firstLine="480"/>
        <w:rPr>
          <w:highlight w:val="none"/>
        </w:rPr>
      </w:pPr>
      <w:r>
        <w:rPr>
          <w:highlight w:val="none"/>
        </w:rPr>
        <w:t>投标人名称：</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pPr>
              <w:rPr>
                <w:highlight w:val="none"/>
              </w:rPr>
            </w:pPr>
            <w:r>
              <w:rPr>
                <w:highlight w:val="none"/>
              </w:rPr>
              <w:t>序号</w:t>
            </w:r>
          </w:p>
        </w:tc>
        <w:tc>
          <w:tcPr>
            <w:tcW w:w="1661" w:type="dxa"/>
            <w:noWrap w:val="0"/>
            <w:vAlign w:val="top"/>
          </w:tcPr>
          <w:p>
            <w:pPr>
              <w:rPr>
                <w:highlight w:val="none"/>
              </w:rPr>
            </w:pPr>
            <w:r>
              <w:rPr>
                <w:highlight w:val="none"/>
              </w:rPr>
              <w:t>采购项目名称/采购包名称</w:t>
            </w:r>
          </w:p>
        </w:tc>
        <w:tc>
          <w:tcPr>
            <w:tcW w:w="1661" w:type="dxa"/>
            <w:noWrap w:val="0"/>
            <w:vAlign w:val="top"/>
          </w:tcPr>
          <w:p>
            <w:pPr>
              <w:rPr>
                <w:highlight w:val="none"/>
              </w:rPr>
            </w:pPr>
            <w:r>
              <w:rPr>
                <w:highlight w:val="none"/>
              </w:rPr>
              <w:t>投标报价（元/%）</w:t>
            </w:r>
          </w:p>
        </w:tc>
        <w:tc>
          <w:tcPr>
            <w:tcW w:w="1661" w:type="dxa"/>
            <w:noWrap w:val="0"/>
            <w:vAlign w:val="top"/>
          </w:tcPr>
          <w:p>
            <w:pPr>
              <w:rPr>
                <w:highlight w:val="none"/>
              </w:rPr>
            </w:pPr>
            <w:r>
              <w:rPr>
                <w:highlight w:val="none"/>
              </w:rPr>
              <w:t>交货或服务期</w:t>
            </w:r>
          </w:p>
        </w:tc>
        <w:tc>
          <w:tcPr>
            <w:tcW w:w="1661" w:type="dxa"/>
            <w:noWrap w:val="0"/>
            <w:vAlign w:val="top"/>
          </w:tcPr>
          <w:p>
            <w:pPr>
              <w:rPr>
                <w:highlight w:val="none"/>
              </w:rPr>
            </w:pPr>
            <w:r>
              <w:rPr>
                <w:highlight w:val="none"/>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pPr>
              <w:rPr>
                <w:highlight w:val="none"/>
              </w:rPr>
            </w:pPr>
            <w:r>
              <w:rPr>
                <w:highlight w:val="none"/>
              </w:rPr>
              <w:t>1</w:t>
            </w:r>
          </w:p>
        </w:tc>
        <w:tc>
          <w:tcPr>
            <w:tcW w:w="1661" w:type="dxa"/>
            <w:noWrap w:val="0"/>
            <w:vAlign w:val="top"/>
          </w:tcPr>
          <w:p>
            <w:pPr>
              <w:rPr>
                <w:highlight w:val="none"/>
              </w:rPr>
            </w:pPr>
          </w:p>
        </w:tc>
        <w:tc>
          <w:tcPr>
            <w:tcW w:w="1661" w:type="dxa"/>
            <w:noWrap w:val="0"/>
            <w:vAlign w:val="top"/>
          </w:tcPr>
          <w:p>
            <w:pPr>
              <w:rPr>
                <w:highlight w:val="none"/>
              </w:rPr>
            </w:pPr>
          </w:p>
        </w:tc>
        <w:tc>
          <w:tcPr>
            <w:tcW w:w="1661" w:type="dxa"/>
            <w:noWrap w:val="0"/>
            <w:vAlign w:val="top"/>
          </w:tcPr>
          <w:p>
            <w:pPr>
              <w:rPr>
                <w:highlight w:val="none"/>
              </w:rPr>
            </w:pPr>
          </w:p>
        </w:tc>
        <w:tc>
          <w:tcPr>
            <w:tcW w:w="1661" w:type="dxa"/>
            <w:noWrap w:val="0"/>
            <w:vAlign w:val="top"/>
          </w:tcPr>
          <w:p>
            <w:pPr>
              <w:rPr>
                <w:highlight w:val="none"/>
              </w:rPr>
            </w:pPr>
          </w:p>
        </w:tc>
      </w:tr>
    </w:tbl>
    <w:p>
      <w:pPr>
        <w:rPr>
          <w:highlight w:val="none"/>
        </w:rPr>
      </w:pPr>
      <w:r>
        <w:rPr>
          <w:highlight w:val="none"/>
        </w:rPr>
        <w:t>投标人签章：__________________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格式三：</w:t>
      </w:r>
    </w:p>
    <w:p>
      <w:pPr>
        <w:jc w:val="center"/>
        <w:rPr>
          <w:highlight w:val="none"/>
        </w:rPr>
      </w:pPr>
      <w:r>
        <w:rPr>
          <w:b/>
          <w:sz w:val="24"/>
          <w:highlight w:val="none"/>
        </w:rPr>
        <w:t>分项报价表</w:t>
      </w:r>
    </w:p>
    <w:p>
      <w:pPr>
        <w:ind w:firstLine="480"/>
        <w:rPr>
          <w:highlight w:val="none"/>
        </w:rPr>
      </w:pPr>
      <w:r>
        <w:rPr>
          <w:highlight w:val="none"/>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rPr>
          <w:highlight w:val="none"/>
        </w:rPr>
        <w:br w:type="textWrapping"/>
      </w:r>
    </w:p>
    <w:p>
      <w:pPr>
        <w:ind w:firstLine="480"/>
        <w:rPr>
          <w:highlight w:val="none"/>
        </w:rPr>
      </w:pPr>
      <w:r>
        <w:rPr>
          <w:highlight w:val="none"/>
        </w:rPr>
        <w:t>采购项目编号：</w:t>
      </w:r>
    </w:p>
    <w:p>
      <w:pPr>
        <w:ind w:firstLine="480"/>
        <w:rPr>
          <w:highlight w:val="none"/>
        </w:rPr>
      </w:pPr>
      <w:r>
        <w:rPr>
          <w:highlight w:val="none"/>
        </w:rPr>
        <w:t>项目名称：</w:t>
      </w:r>
    </w:p>
    <w:p>
      <w:pPr>
        <w:ind w:firstLine="480"/>
        <w:rPr>
          <w:highlight w:val="none"/>
        </w:rPr>
      </w:pPr>
      <w:r>
        <w:rPr>
          <w:highlight w:val="none"/>
        </w:rPr>
        <w:t>投标人名称：</w:t>
      </w:r>
    </w:p>
    <w:p>
      <w:pPr>
        <w:ind w:firstLine="480"/>
        <w:rPr>
          <w:highlight w:val="none"/>
        </w:rPr>
      </w:pPr>
      <w:r>
        <w:rPr>
          <w:highlight w:val="none"/>
        </w:rPr>
        <w:t>采购包：</w:t>
      </w:r>
    </w:p>
    <w:p>
      <w:pPr>
        <w:rPr>
          <w:highlight w:val="none"/>
        </w:rPr>
      </w:pPr>
      <w:r>
        <w:rPr>
          <w:highlight w:val="none"/>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品目号</w:t>
            </w:r>
          </w:p>
        </w:tc>
        <w:tc>
          <w:tcPr>
            <w:tcW w:w="831" w:type="dxa"/>
            <w:noWrap w:val="0"/>
            <w:vAlign w:val="top"/>
          </w:tcPr>
          <w:p>
            <w:pPr>
              <w:rPr>
                <w:highlight w:val="none"/>
              </w:rPr>
            </w:pPr>
            <w:r>
              <w:rPr>
                <w:highlight w:val="none"/>
              </w:rPr>
              <w:t>序号</w:t>
            </w:r>
          </w:p>
        </w:tc>
        <w:tc>
          <w:tcPr>
            <w:tcW w:w="831" w:type="dxa"/>
            <w:noWrap w:val="0"/>
            <w:vAlign w:val="top"/>
          </w:tcPr>
          <w:p>
            <w:pPr>
              <w:rPr>
                <w:highlight w:val="none"/>
              </w:rPr>
            </w:pPr>
            <w:r>
              <w:rPr>
                <w:highlight w:val="none"/>
              </w:rPr>
              <w:t>货物名称</w:t>
            </w:r>
          </w:p>
        </w:tc>
        <w:tc>
          <w:tcPr>
            <w:tcW w:w="831" w:type="dxa"/>
            <w:noWrap w:val="0"/>
            <w:vAlign w:val="top"/>
          </w:tcPr>
          <w:p>
            <w:pPr>
              <w:rPr>
                <w:highlight w:val="none"/>
              </w:rPr>
            </w:pPr>
            <w:r>
              <w:rPr>
                <w:highlight w:val="none"/>
              </w:rPr>
              <w:t>规格型号</w:t>
            </w:r>
          </w:p>
        </w:tc>
        <w:tc>
          <w:tcPr>
            <w:tcW w:w="831" w:type="dxa"/>
            <w:noWrap w:val="0"/>
            <w:vAlign w:val="top"/>
          </w:tcPr>
          <w:p>
            <w:pPr>
              <w:rPr>
                <w:highlight w:val="none"/>
              </w:rPr>
            </w:pPr>
            <w:r>
              <w:rPr>
                <w:highlight w:val="none"/>
              </w:rPr>
              <w:t>品牌</w:t>
            </w:r>
          </w:p>
        </w:tc>
        <w:tc>
          <w:tcPr>
            <w:tcW w:w="831" w:type="dxa"/>
            <w:noWrap w:val="0"/>
            <w:vAlign w:val="top"/>
          </w:tcPr>
          <w:p>
            <w:pPr>
              <w:rPr>
                <w:highlight w:val="none"/>
              </w:rPr>
            </w:pPr>
            <w:r>
              <w:rPr>
                <w:highlight w:val="none"/>
              </w:rPr>
              <w:t>产地</w:t>
            </w:r>
          </w:p>
        </w:tc>
        <w:tc>
          <w:tcPr>
            <w:tcW w:w="831" w:type="dxa"/>
            <w:noWrap w:val="0"/>
            <w:vAlign w:val="top"/>
          </w:tcPr>
          <w:p>
            <w:pPr>
              <w:rPr>
                <w:highlight w:val="none"/>
              </w:rPr>
            </w:pPr>
            <w:r>
              <w:rPr>
                <w:highlight w:val="none"/>
              </w:rPr>
              <w:t>制造商名称</w:t>
            </w:r>
          </w:p>
        </w:tc>
        <w:tc>
          <w:tcPr>
            <w:tcW w:w="831" w:type="dxa"/>
            <w:noWrap w:val="0"/>
            <w:vAlign w:val="top"/>
          </w:tcPr>
          <w:p>
            <w:pPr>
              <w:rPr>
                <w:highlight w:val="none"/>
              </w:rPr>
            </w:pPr>
            <w:r>
              <w:rPr>
                <w:highlight w:val="none"/>
              </w:rPr>
              <w:t>单价</w:t>
            </w:r>
          </w:p>
        </w:tc>
        <w:tc>
          <w:tcPr>
            <w:tcW w:w="831" w:type="dxa"/>
            <w:noWrap w:val="0"/>
            <w:vAlign w:val="top"/>
          </w:tcPr>
          <w:p>
            <w:pPr>
              <w:rPr>
                <w:highlight w:val="none"/>
              </w:rPr>
            </w:pPr>
            <w:r>
              <w:rPr>
                <w:highlight w:val="none"/>
              </w:rPr>
              <w:t>数量</w:t>
            </w:r>
          </w:p>
        </w:tc>
        <w:tc>
          <w:tcPr>
            <w:tcW w:w="831" w:type="dxa"/>
            <w:noWrap w:val="0"/>
            <w:vAlign w:val="top"/>
          </w:tcPr>
          <w:p>
            <w:pPr>
              <w:rPr>
                <w:highlight w:val="none"/>
              </w:rPr>
            </w:pPr>
            <w:r>
              <w:rPr>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1</w:t>
            </w: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r>
    </w:tbl>
    <w:p>
      <w:pPr>
        <w:rPr>
          <w:highlight w:val="none"/>
        </w:rPr>
      </w:pPr>
      <w:r>
        <w:rPr>
          <w:highlight w:val="none"/>
        </w:rPr>
        <w:br w:type="textWrapping"/>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品目号</w:t>
            </w:r>
          </w:p>
        </w:tc>
        <w:tc>
          <w:tcPr>
            <w:tcW w:w="831" w:type="dxa"/>
            <w:noWrap w:val="0"/>
            <w:vAlign w:val="top"/>
          </w:tcPr>
          <w:p>
            <w:pPr>
              <w:rPr>
                <w:highlight w:val="none"/>
              </w:rPr>
            </w:pPr>
            <w:r>
              <w:rPr>
                <w:highlight w:val="none"/>
              </w:rPr>
              <w:t>序号</w:t>
            </w:r>
          </w:p>
        </w:tc>
        <w:tc>
          <w:tcPr>
            <w:tcW w:w="831" w:type="dxa"/>
            <w:noWrap w:val="0"/>
            <w:vAlign w:val="top"/>
          </w:tcPr>
          <w:p>
            <w:pPr>
              <w:rPr>
                <w:highlight w:val="none"/>
              </w:rPr>
            </w:pPr>
            <w:r>
              <w:rPr>
                <w:highlight w:val="none"/>
              </w:rPr>
              <w:t>服务名称</w:t>
            </w:r>
          </w:p>
        </w:tc>
        <w:tc>
          <w:tcPr>
            <w:tcW w:w="831" w:type="dxa"/>
            <w:noWrap w:val="0"/>
            <w:vAlign w:val="top"/>
          </w:tcPr>
          <w:p>
            <w:pPr>
              <w:rPr>
                <w:highlight w:val="none"/>
              </w:rPr>
            </w:pPr>
            <w:r>
              <w:rPr>
                <w:highlight w:val="none"/>
              </w:rPr>
              <w:t>服务范围</w:t>
            </w:r>
          </w:p>
        </w:tc>
        <w:tc>
          <w:tcPr>
            <w:tcW w:w="831" w:type="dxa"/>
            <w:noWrap w:val="0"/>
            <w:vAlign w:val="top"/>
          </w:tcPr>
          <w:p>
            <w:pPr>
              <w:rPr>
                <w:highlight w:val="none"/>
              </w:rPr>
            </w:pPr>
            <w:r>
              <w:rPr>
                <w:highlight w:val="none"/>
              </w:rPr>
              <w:t>服务要求</w:t>
            </w:r>
          </w:p>
        </w:tc>
        <w:tc>
          <w:tcPr>
            <w:tcW w:w="831" w:type="dxa"/>
            <w:noWrap w:val="0"/>
            <w:vAlign w:val="top"/>
          </w:tcPr>
          <w:p>
            <w:pPr>
              <w:rPr>
                <w:highlight w:val="none"/>
              </w:rPr>
            </w:pPr>
            <w:r>
              <w:rPr>
                <w:highlight w:val="none"/>
              </w:rPr>
              <w:t>服务期限</w:t>
            </w:r>
          </w:p>
        </w:tc>
        <w:tc>
          <w:tcPr>
            <w:tcW w:w="831" w:type="dxa"/>
            <w:noWrap w:val="0"/>
            <w:vAlign w:val="top"/>
          </w:tcPr>
          <w:p>
            <w:pPr>
              <w:rPr>
                <w:highlight w:val="none"/>
              </w:rPr>
            </w:pPr>
            <w:r>
              <w:rPr>
                <w:highlight w:val="none"/>
              </w:rPr>
              <w:t>服务标准</w:t>
            </w:r>
          </w:p>
        </w:tc>
        <w:tc>
          <w:tcPr>
            <w:tcW w:w="831" w:type="dxa"/>
            <w:noWrap w:val="0"/>
            <w:vAlign w:val="top"/>
          </w:tcPr>
          <w:p>
            <w:pPr>
              <w:rPr>
                <w:highlight w:val="none"/>
              </w:rPr>
            </w:pPr>
            <w:r>
              <w:rPr>
                <w:highlight w:val="none"/>
              </w:rPr>
              <w:t>单价</w:t>
            </w:r>
          </w:p>
        </w:tc>
        <w:tc>
          <w:tcPr>
            <w:tcW w:w="831" w:type="dxa"/>
            <w:noWrap w:val="0"/>
            <w:vAlign w:val="top"/>
          </w:tcPr>
          <w:p>
            <w:pPr>
              <w:rPr>
                <w:highlight w:val="none"/>
              </w:rPr>
            </w:pPr>
            <w:r>
              <w:rPr>
                <w:highlight w:val="none"/>
              </w:rPr>
              <w:t>数量</w:t>
            </w:r>
          </w:p>
        </w:tc>
        <w:tc>
          <w:tcPr>
            <w:tcW w:w="831" w:type="dxa"/>
            <w:noWrap w:val="0"/>
            <w:vAlign w:val="top"/>
          </w:tcPr>
          <w:p>
            <w:pPr>
              <w:rPr>
                <w:highlight w:val="none"/>
              </w:rPr>
            </w:pPr>
            <w:r>
              <w:rPr>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1</w:t>
            </w: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r>
    </w:tbl>
    <w:p>
      <w:pPr>
        <w:rPr>
          <w:highlight w:val="none"/>
        </w:rPr>
      </w:pPr>
      <w:r>
        <w:rPr>
          <w:highlight w:val="none"/>
        </w:rPr>
        <w:t>投标人签章：__________________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格式四：</w:t>
      </w:r>
    </w:p>
    <w:p>
      <w:pPr>
        <w:jc w:val="center"/>
        <w:rPr>
          <w:highlight w:val="none"/>
        </w:rPr>
      </w:pPr>
      <w:r>
        <w:rPr>
          <w:b/>
          <w:sz w:val="24"/>
          <w:highlight w:val="none"/>
        </w:rPr>
        <w:t>政策适用性说明</w:t>
      </w:r>
    </w:p>
    <w:p>
      <w:pPr>
        <w:ind w:firstLine="480"/>
        <w:rPr>
          <w:highlight w:val="none"/>
        </w:rPr>
      </w:pPr>
      <w:r>
        <w:rPr>
          <w:highlight w:val="none"/>
        </w:rPr>
        <w:t>按照政府采购有关政策的要求，在本次的技术方案中，采用符合政策的小型或微型企业产品、节能产品、环境标志产品，主要产品与核心技术介绍说明如下：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序号</w:t>
            </w:r>
          </w:p>
        </w:tc>
        <w:tc>
          <w:tcPr>
            <w:tcW w:w="1038" w:type="dxa"/>
            <w:noWrap w:val="0"/>
            <w:vAlign w:val="top"/>
          </w:tcPr>
          <w:p>
            <w:pPr>
              <w:rPr>
                <w:highlight w:val="none"/>
              </w:rPr>
            </w:pPr>
            <w:r>
              <w:rPr>
                <w:highlight w:val="none"/>
              </w:rPr>
              <w:t>主要产品/技术名称（规格型号、注册商标）</w:t>
            </w:r>
          </w:p>
        </w:tc>
        <w:tc>
          <w:tcPr>
            <w:tcW w:w="1038" w:type="dxa"/>
            <w:noWrap w:val="0"/>
            <w:vAlign w:val="top"/>
          </w:tcPr>
          <w:p>
            <w:pPr>
              <w:rPr>
                <w:highlight w:val="none"/>
              </w:rPr>
            </w:pPr>
            <w:r>
              <w:rPr>
                <w:highlight w:val="none"/>
              </w:rPr>
              <w:t>制造商(开发商)</w:t>
            </w:r>
          </w:p>
        </w:tc>
        <w:tc>
          <w:tcPr>
            <w:tcW w:w="1038" w:type="dxa"/>
            <w:noWrap w:val="0"/>
            <w:vAlign w:val="top"/>
          </w:tcPr>
          <w:p>
            <w:pPr>
              <w:rPr>
                <w:highlight w:val="none"/>
              </w:rPr>
            </w:pPr>
            <w:r>
              <w:rPr>
                <w:highlight w:val="none"/>
              </w:rPr>
              <w:t>制造商企业类型</w:t>
            </w:r>
          </w:p>
        </w:tc>
        <w:tc>
          <w:tcPr>
            <w:tcW w:w="1038" w:type="dxa"/>
            <w:noWrap w:val="0"/>
            <w:vAlign w:val="top"/>
          </w:tcPr>
          <w:p>
            <w:pPr>
              <w:rPr>
                <w:highlight w:val="none"/>
              </w:rPr>
            </w:pPr>
            <w:r>
              <w:rPr>
                <w:highlight w:val="none"/>
              </w:rPr>
              <w:t>节能产品</w:t>
            </w:r>
          </w:p>
        </w:tc>
        <w:tc>
          <w:tcPr>
            <w:tcW w:w="1038" w:type="dxa"/>
            <w:noWrap w:val="0"/>
            <w:vAlign w:val="top"/>
          </w:tcPr>
          <w:p>
            <w:pPr>
              <w:rPr>
                <w:highlight w:val="none"/>
              </w:rPr>
            </w:pPr>
            <w:r>
              <w:rPr>
                <w:highlight w:val="none"/>
              </w:rPr>
              <w:t>环境标志产品</w:t>
            </w:r>
          </w:p>
        </w:tc>
        <w:tc>
          <w:tcPr>
            <w:tcW w:w="1038" w:type="dxa"/>
            <w:noWrap w:val="0"/>
            <w:vAlign w:val="top"/>
          </w:tcPr>
          <w:p>
            <w:pPr>
              <w:rPr>
                <w:highlight w:val="none"/>
              </w:rPr>
            </w:pPr>
            <w:r>
              <w:rPr>
                <w:highlight w:val="none"/>
              </w:rPr>
              <w:t>认证证书编号</w:t>
            </w:r>
          </w:p>
        </w:tc>
        <w:tc>
          <w:tcPr>
            <w:tcW w:w="1038" w:type="dxa"/>
            <w:noWrap w:val="0"/>
            <w:vAlign w:val="top"/>
          </w:tcPr>
          <w:p>
            <w:pPr>
              <w:rPr>
                <w:highlight w:val="none"/>
              </w:rPr>
            </w:pPr>
            <w:r>
              <w:rPr>
                <w:highlight w:val="none"/>
              </w:rP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1</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2</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noWrap w:val="0"/>
            <w:vAlign w:val="top"/>
          </w:tcPr>
          <w:p>
            <w:pPr>
              <w:rPr>
                <w:highlight w:val="none"/>
              </w:rPr>
            </w:pPr>
            <w:r>
              <w:rPr>
                <w:highlight w:val="none"/>
              </w:rPr>
              <w:t>3</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4</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5</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bl>
    <w:p>
      <w:pPr>
        <w:ind w:firstLine="480"/>
        <w:rPr>
          <w:highlight w:val="none"/>
        </w:rPr>
      </w:pPr>
      <w:r>
        <w:rPr>
          <w:highlight w:val="none"/>
        </w:rPr>
        <w:t>注：1.制造商为小型或微型企业时才需要填“制造商企业类型”栏,填写内容为“小型”或“微型”；</w:t>
      </w:r>
    </w:p>
    <w:p>
      <w:pPr>
        <w:ind w:firstLine="480"/>
        <w:rPr>
          <w:highlight w:val="none"/>
        </w:rPr>
      </w:pPr>
      <w:r>
        <w:rPr>
          <w:highlight w:val="none"/>
        </w:rPr>
        <w:t>2.“节能产品、环境标志产品”须填写认证证书编号，并在对应“节能产品”、“环境标志产品”栏中勾选，同时提供有效期内的证书复印件（加盖投标人公章）</w:t>
      </w:r>
    </w:p>
    <w:p>
      <w:pPr>
        <w:rPr>
          <w:highlight w:val="none"/>
        </w:rPr>
      </w:pPr>
      <w:r>
        <w:rPr>
          <w:highlight w:val="none"/>
        </w:rPr>
        <w:t>投标人名称（盖章）：__________________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格式五：</w:t>
      </w:r>
    </w:p>
    <w:p>
      <w:pPr>
        <w:ind w:firstLine="480"/>
        <w:rPr>
          <w:highlight w:val="none"/>
        </w:rPr>
      </w:pPr>
      <w:r>
        <w:rPr>
          <w:highlight w:val="none"/>
        </w:rPr>
        <w:t>（投标人可使用下述格式，也可使用广东省工商行政管理局统一印制的法定代表人证明书格式）</w:t>
      </w:r>
    </w:p>
    <w:p>
      <w:pPr>
        <w:jc w:val="center"/>
        <w:rPr>
          <w:highlight w:val="none"/>
        </w:rPr>
      </w:pPr>
      <w:r>
        <w:rPr>
          <w:b/>
          <w:sz w:val="24"/>
          <w:highlight w:val="none"/>
        </w:rPr>
        <w:t>法定代表人证明书</w:t>
      </w:r>
    </w:p>
    <w:p>
      <w:pPr>
        <w:ind w:firstLine="480"/>
        <w:rPr>
          <w:highlight w:val="none"/>
        </w:rPr>
      </w:pPr>
      <w:r>
        <w:rPr>
          <w:highlight w:val="none"/>
        </w:rPr>
        <w:t>_____________现任我单位_____________职务，为法定代表人，特此证明。</w:t>
      </w:r>
    </w:p>
    <w:p>
      <w:pPr>
        <w:ind w:firstLine="480"/>
        <w:rPr>
          <w:highlight w:val="none"/>
        </w:rPr>
      </w:pPr>
      <w:r>
        <w:rPr>
          <w:highlight w:val="none"/>
        </w:rPr>
        <w:t>有效期限：__________________</w:t>
      </w:r>
    </w:p>
    <w:p>
      <w:pPr>
        <w:ind w:firstLine="480"/>
        <w:rPr>
          <w:highlight w:val="none"/>
        </w:rPr>
      </w:pPr>
      <w:r>
        <w:rPr>
          <w:highlight w:val="none"/>
        </w:rPr>
        <w:t>附：代表人性别：_____年龄：_________身份证号码：__________________</w:t>
      </w:r>
    </w:p>
    <w:p>
      <w:pPr>
        <w:ind w:firstLine="480"/>
        <w:rPr>
          <w:highlight w:val="none"/>
        </w:rPr>
      </w:pPr>
      <w:r>
        <w:rPr>
          <w:highlight w:val="none"/>
        </w:rPr>
        <w:t>注册号码：____________________企业类型：____________________________</w:t>
      </w:r>
    </w:p>
    <w:p>
      <w:pPr>
        <w:ind w:firstLine="480"/>
        <w:rPr>
          <w:highlight w:val="none"/>
        </w:rPr>
      </w:pPr>
      <w:r>
        <w:rPr>
          <w:highlight w:val="none"/>
        </w:rPr>
        <w:t>经营范围：__________________________</w:t>
      </w:r>
    </w:p>
    <w:p>
      <w:pPr>
        <w:ind w:firstLine="480"/>
        <w:rPr>
          <w:highlight w:val="none"/>
        </w:rPr>
      </w:pPr>
    </w:p>
    <w:p>
      <w:pPr>
        <w:ind w:firstLine="480"/>
        <w:rPr>
          <w:highlight w:val="none"/>
        </w:rPr>
      </w:pPr>
    </w:p>
    <w:p>
      <w:pPr>
        <w:rPr>
          <w:highlight w:val="none"/>
        </w:rPr>
      </w:pPr>
      <w:r>
        <w:rPr>
          <w:highlight w:val="none"/>
        </w:rPr>
        <w:t>投标人名称（盖章）：__________________</w:t>
      </w:r>
    </w:p>
    <w:p>
      <w:pPr>
        <w:rPr>
          <w:highlight w:val="none"/>
        </w:rPr>
      </w:pPr>
      <w:r>
        <w:rPr>
          <w:highlight w:val="none"/>
        </w:rPr>
        <w:t>地址：__________________</w:t>
      </w:r>
    </w:p>
    <w:p>
      <w:pPr>
        <w:rPr>
          <w:highlight w:val="none"/>
        </w:rPr>
      </w:pPr>
      <w:r>
        <w:rPr>
          <w:highlight w:val="none"/>
        </w:rPr>
        <w:t>法定代表人（签字或盖章）：__________________</w:t>
      </w:r>
    </w:p>
    <w:p>
      <w:pPr>
        <w:rPr>
          <w:highlight w:val="none"/>
        </w:rPr>
      </w:pPr>
      <w:r>
        <w:rPr>
          <w:highlight w:val="none"/>
        </w:rPr>
        <w:t>职务：__________________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格式六：</w:t>
      </w:r>
    </w:p>
    <w:p>
      <w:pPr>
        <w:jc w:val="center"/>
        <w:rPr>
          <w:highlight w:val="none"/>
        </w:rPr>
      </w:pPr>
      <w:r>
        <w:rPr>
          <w:b/>
          <w:sz w:val="24"/>
          <w:highlight w:val="none"/>
        </w:rPr>
        <w:t>法定代表人授权书格式</w:t>
      </w:r>
    </w:p>
    <w:p>
      <w:pPr>
        <w:ind w:firstLine="480"/>
        <w:rPr>
          <w:highlight w:val="none"/>
        </w:rPr>
      </w:pPr>
      <w:r>
        <w:rPr>
          <w:highlight w:val="none"/>
        </w:rPr>
        <w:t>（对于银行、保险、电信、邮政、铁路等行业以及获得总公司投标授权的分公司，可以提供投标分支机构负责人授权书）</w:t>
      </w:r>
    </w:p>
    <w:p>
      <w:pPr>
        <w:jc w:val="center"/>
        <w:rPr>
          <w:highlight w:val="none"/>
        </w:rPr>
      </w:pPr>
      <w:r>
        <w:rPr>
          <w:b/>
          <w:sz w:val="24"/>
          <w:highlight w:val="none"/>
        </w:rPr>
        <w:t>法定代表人授权书</w:t>
      </w:r>
    </w:p>
    <w:p>
      <w:pPr>
        <w:ind w:firstLine="480"/>
        <w:rPr>
          <w:highlight w:val="none"/>
        </w:rPr>
      </w:pPr>
      <w:r>
        <w:rPr>
          <w:highlight w:val="none"/>
        </w:rPr>
        <w:t>致：广东中采招标有限公司</w:t>
      </w:r>
    </w:p>
    <w:p>
      <w:pPr>
        <w:ind w:firstLine="480"/>
        <w:rPr>
          <w:highlight w:val="none"/>
        </w:rPr>
      </w:pPr>
      <w:r>
        <w:rPr>
          <w:highlight w:val="none"/>
        </w:rPr>
        <w:t>本授权书声明：________是注册于</w:t>
      </w:r>
      <w:r>
        <w:rPr>
          <w:highlight w:val="none"/>
          <w:u w:val="single"/>
        </w:rPr>
        <w:t>（国家或地区）</w:t>
      </w:r>
      <w:r>
        <w:rPr>
          <w:highlight w:val="none"/>
        </w:rPr>
        <w:t>的</w:t>
      </w:r>
      <w:r>
        <w:rPr>
          <w:highlight w:val="none"/>
          <w:u w:val="single"/>
        </w:rPr>
        <w:t>（投标人名称）</w:t>
      </w:r>
      <w:r>
        <w:rPr>
          <w:highlight w:val="none"/>
        </w:rPr>
        <w:t>的法定代表人，现任________职务，有效证件号码：________________。现授权</w:t>
      </w:r>
      <w:r>
        <w:rPr>
          <w:highlight w:val="none"/>
          <w:u w:val="single"/>
        </w:rPr>
        <w:t>（姓名、职务）</w:t>
      </w:r>
      <w:r>
        <w:rPr>
          <w:highlight w:val="none"/>
        </w:rPr>
        <w:t>作为我公司的全权代理人，就</w:t>
      </w:r>
      <w:r>
        <w:rPr>
          <w:rFonts w:hint="eastAsia"/>
          <w:highlight w:val="none"/>
          <w:lang w:eastAsia="zh-CN"/>
        </w:rPr>
        <w:t>口腔显微镜</w:t>
      </w:r>
      <w:r>
        <w:rPr>
          <w:highlight w:val="none"/>
        </w:rPr>
        <w:t>项目采购[采购项目编号为</w:t>
      </w:r>
      <w:r>
        <w:rPr>
          <w:rFonts w:hint="eastAsia"/>
          <w:highlight w:val="none"/>
          <w:lang w:eastAsia="zh-CN"/>
        </w:rPr>
        <w:t>GDZC-22GZ006</w:t>
      </w:r>
      <w:r>
        <w:rPr>
          <w:highlight w:val="none"/>
        </w:rPr>
        <w:t>]的投标和合同执行，以我方的名义处理一切与之有关的事宜。</w:t>
      </w:r>
    </w:p>
    <w:p>
      <w:pPr>
        <w:ind w:firstLine="480"/>
        <w:rPr>
          <w:highlight w:val="none"/>
        </w:rPr>
      </w:pPr>
      <w:r>
        <w:rPr>
          <w:highlight w:val="none"/>
        </w:rPr>
        <w:t>本授权书于________年________月________日签字生效，特此声明。</w:t>
      </w:r>
    </w:p>
    <w:p>
      <w:pPr>
        <w:rPr>
          <w:highlight w:val="none"/>
        </w:rPr>
      </w:pPr>
      <w:r>
        <w:rPr>
          <w:highlight w:val="none"/>
        </w:rPr>
        <w:t>投标人（盖章）：__________________</w:t>
      </w:r>
    </w:p>
    <w:p>
      <w:pPr>
        <w:rPr>
          <w:highlight w:val="none"/>
        </w:rPr>
      </w:pPr>
      <w:r>
        <w:rPr>
          <w:highlight w:val="none"/>
        </w:rPr>
        <w:t>地址：__________________</w:t>
      </w:r>
    </w:p>
    <w:p>
      <w:pPr>
        <w:rPr>
          <w:highlight w:val="none"/>
        </w:rPr>
      </w:pPr>
      <w:r>
        <w:rPr>
          <w:highlight w:val="none"/>
        </w:rPr>
        <w:t>法定代表人（签字或盖章）：__________________</w:t>
      </w:r>
    </w:p>
    <w:p>
      <w:pPr>
        <w:rPr>
          <w:highlight w:val="none"/>
        </w:rPr>
      </w:pPr>
      <w:r>
        <w:rPr>
          <w:highlight w:val="none"/>
        </w:rPr>
        <w:t>职务：__________________</w:t>
      </w:r>
    </w:p>
    <w:p>
      <w:pPr>
        <w:rPr>
          <w:highlight w:val="none"/>
        </w:rPr>
      </w:pPr>
      <w:r>
        <w:rPr>
          <w:highlight w:val="none"/>
        </w:rPr>
        <w:t>被授权人（签字或盖章）：__________________</w:t>
      </w:r>
    </w:p>
    <w:p>
      <w:pPr>
        <w:rPr>
          <w:highlight w:val="none"/>
        </w:rPr>
      </w:pPr>
      <w:r>
        <w:rPr>
          <w:highlight w:val="none"/>
        </w:rPr>
        <w:t>职务：__________________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格式七：</w:t>
      </w:r>
    </w:p>
    <w:p>
      <w:pPr>
        <w:jc w:val="center"/>
        <w:rPr>
          <w:highlight w:val="none"/>
        </w:rPr>
      </w:pPr>
      <w:r>
        <w:rPr>
          <w:b/>
          <w:sz w:val="24"/>
          <w:highlight w:val="none"/>
        </w:rPr>
        <w:t>投标保证金</w:t>
      </w:r>
    </w:p>
    <w:p>
      <w:pPr>
        <w:ind w:firstLine="480"/>
        <w:rPr>
          <w:highlight w:val="none"/>
        </w:rPr>
      </w:pPr>
      <w:r>
        <w:rPr>
          <w:highlight w:val="none"/>
        </w:rPr>
        <w:t>采购文件要求递交投标保证金的，投标人应在此提供保证金的凭证的复印件。</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格式八：</w:t>
      </w:r>
    </w:p>
    <w:p>
      <w:pPr>
        <w:jc w:val="center"/>
        <w:rPr>
          <w:highlight w:val="none"/>
        </w:rPr>
      </w:pPr>
      <w:r>
        <w:rPr>
          <w:b/>
          <w:sz w:val="24"/>
          <w:highlight w:val="none"/>
        </w:rPr>
        <w:t>提供具有独立承担民事责任的能力的证明材料</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格式九：</w:t>
      </w:r>
    </w:p>
    <w:p>
      <w:pPr>
        <w:jc w:val="center"/>
        <w:rPr>
          <w:highlight w:val="none"/>
        </w:rPr>
      </w:pPr>
      <w:r>
        <w:rPr>
          <w:b/>
          <w:sz w:val="24"/>
          <w:highlight w:val="none"/>
        </w:rPr>
        <w:t>资格性审查要求的其他资质证明文件</w:t>
      </w:r>
    </w:p>
    <w:p>
      <w:pPr>
        <w:ind w:firstLine="480"/>
        <w:rPr>
          <w:highlight w:val="none"/>
        </w:rPr>
      </w:pPr>
      <w:r>
        <w:rPr>
          <w:highlight w:val="none"/>
        </w:rPr>
        <w:t>详见资格性条款要求</w:t>
      </w:r>
    </w:p>
    <w:p>
      <w:pPr>
        <w:ind w:firstLine="480"/>
        <w:rPr>
          <w:highlight w:val="none"/>
        </w:rPr>
      </w:pPr>
      <w:r>
        <w:rPr>
          <w:highlight w:val="none"/>
        </w:rPr>
        <w:t>设备和专业技术能力情况表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noWrap w:val="0"/>
            <w:vAlign w:val="top"/>
          </w:tcPr>
          <w:p>
            <w:pPr>
              <w:rPr>
                <w:highlight w:val="none"/>
              </w:rPr>
            </w:pPr>
            <w:r>
              <w:rPr>
                <w:highlight w:val="none"/>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序号</w:t>
            </w:r>
          </w:p>
        </w:tc>
        <w:tc>
          <w:tcPr>
            <w:tcW w:w="2076" w:type="dxa"/>
            <w:noWrap w:val="0"/>
            <w:vAlign w:val="top"/>
          </w:tcPr>
          <w:p>
            <w:pPr>
              <w:rPr>
                <w:highlight w:val="none"/>
              </w:rPr>
            </w:pPr>
            <w:r>
              <w:rPr>
                <w:highlight w:val="none"/>
              </w:rPr>
              <w:t>设备名称和专业技术人员</w:t>
            </w:r>
          </w:p>
        </w:tc>
        <w:tc>
          <w:tcPr>
            <w:tcW w:w="2076" w:type="dxa"/>
            <w:noWrap w:val="0"/>
            <w:vAlign w:val="top"/>
          </w:tcPr>
          <w:p>
            <w:pPr>
              <w:rPr>
                <w:highlight w:val="none"/>
              </w:rPr>
            </w:pPr>
            <w:r>
              <w:rPr>
                <w:highlight w:val="none"/>
              </w:rPr>
              <w:t>数量及单位</w:t>
            </w:r>
          </w:p>
        </w:tc>
        <w:tc>
          <w:tcPr>
            <w:tcW w:w="2076" w:type="dxa"/>
            <w:noWrap w:val="0"/>
            <w:vAlign w:val="top"/>
          </w:tcPr>
          <w:p>
            <w:pPr>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1</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noWrap w:val="0"/>
            <w:vAlign w:val="top"/>
          </w:tcPr>
          <w:p>
            <w:pPr>
              <w:rPr>
                <w:highlight w:val="none"/>
              </w:rPr>
            </w:pPr>
            <w:r>
              <w:rPr>
                <w:highlight w:val="none"/>
              </w:rPr>
              <w:t>2</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3</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bl>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w:t>
      </w:r>
    </w:p>
    <w:p>
      <w:pPr>
        <w:ind w:firstLine="480"/>
        <w:rPr>
          <w:highlight w:val="none"/>
        </w:rPr>
      </w:pPr>
      <w:r>
        <w:rPr>
          <w:highlight w:val="none"/>
        </w:rPr>
        <w:t>（对于采购需求写明“提供承诺”的条款，供应商可参照以下格式提供承诺）</w:t>
      </w:r>
    </w:p>
    <w:p>
      <w:pPr>
        <w:jc w:val="center"/>
        <w:rPr>
          <w:highlight w:val="none"/>
        </w:rPr>
      </w:pPr>
      <w:r>
        <w:rPr>
          <w:b/>
          <w:sz w:val="24"/>
          <w:highlight w:val="none"/>
        </w:rPr>
        <w:t>承诺函</w:t>
      </w:r>
    </w:p>
    <w:p>
      <w:pPr>
        <w:ind w:firstLine="480"/>
        <w:rPr>
          <w:highlight w:val="none"/>
        </w:rPr>
      </w:pPr>
      <w:r>
        <w:rPr>
          <w:highlight w:val="none"/>
        </w:rPr>
        <w:t>致：佛山科学技术学院</w:t>
      </w:r>
      <w:r>
        <w:rPr>
          <w:highlight w:val="none"/>
        </w:rPr>
        <w:br w:type="textWrapping"/>
      </w:r>
    </w:p>
    <w:p>
      <w:pPr>
        <w:ind w:firstLine="480"/>
        <w:rPr>
          <w:highlight w:val="none"/>
        </w:rPr>
      </w:pPr>
      <w:r>
        <w:rPr>
          <w:highlight w:val="none"/>
        </w:rPr>
        <w:t>对于__________________项目（项目编号：__________________），我方郑重承诺如下：</w:t>
      </w:r>
    </w:p>
    <w:p>
      <w:pPr>
        <w:ind w:firstLine="480"/>
        <w:rPr>
          <w:highlight w:val="none"/>
        </w:rPr>
      </w:pPr>
      <w:r>
        <w:rPr>
          <w:highlight w:val="none"/>
        </w:rPr>
        <w:t>如中标/成交，我方承诺严格落实采购文件以下条款：(建议逐条复制采购文件相关条款原文)</w:t>
      </w:r>
    </w:p>
    <w:p>
      <w:pPr>
        <w:ind w:firstLine="480"/>
        <w:rPr>
          <w:highlight w:val="none"/>
        </w:rPr>
      </w:pPr>
      <w:r>
        <w:rPr>
          <w:highlight w:val="none"/>
        </w:rPr>
        <w:t>（一）星号条款</w:t>
      </w:r>
    </w:p>
    <w:p>
      <w:pPr>
        <w:ind w:firstLine="480"/>
        <w:rPr>
          <w:highlight w:val="none"/>
        </w:rPr>
      </w:pPr>
      <w:r>
        <w:rPr>
          <w:highlight w:val="none"/>
        </w:rPr>
        <w:t>1.</w:t>
      </w:r>
    </w:p>
    <w:p>
      <w:pPr>
        <w:ind w:firstLine="480"/>
        <w:rPr>
          <w:highlight w:val="none"/>
        </w:rPr>
      </w:pPr>
      <w:r>
        <w:rPr>
          <w:highlight w:val="none"/>
        </w:rPr>
        <w:t>2.</w:t>
      </w:r>
    </w:p>
    <w:p>
      <w:pPr>
        <w:ind w:firstLine="480"/>
        <w:rPr>
          <w:highlight w:val="none"/>
        </w:rPr>
      </w:pPr>
      <w:r>
        <w:rPr>
          <w:highlight w:val="none"/>
        </w:rPr>
        <w:t>3.</w:t>
      </w:r>
    </w:p>
    <w:p>
      <w:pPr>
        <w:ind w:firstLine="480"/>
        <w:rPr>
          <w:highlight w:val="none"/>
        </w:rPr>
      </w:pPr>
      <w:r>
        <w:rPr>
          <w:highlight w:val="none"/>
        </w:rPr>
        <w:t>.........</w:t>
      </w:r>
    </w:p>
    <w:p>
      <w:pPr>
        <w:ind w:firstLine="480"/>
        <w:rPr>
          <w:highlight w:val="none"/>
        </w:rPr>
      </w:pPr>
      <w:r>
        <w:rPr>
          <w:highlight w:val="none"/>
        </w:rPr>
        <w:t>（二）三角号条款</w:t>
      </w:r>
    </w:p>
    <w:p>
      <w:pPr>
        <w:ind w:firstLine="480"/>
        <w:rPr>
          <w:highlight w:val="none"/>
        </w:rPr>
      </w:pPr>
      <w:r>
        <w:rPr>
          <w:highlight w:val="none"/>
        </w:rPr>
        <w:t>1.</w:t>
      </w:r>
    </w:p>
    <w:p>
      <w:pPr>
        <w:ind w:firstLine="480"/>
        <w:rPr>
          <w:highlight w:val="none"/>
        </w:rPr>
      </w:pPr>
      <w:r>
        <w:rPr>
          <w:highlight w:val="none"/>
        </w:rPr>
        <w:t>2.</w:t>
      </w:r>
    </w:p>
    <w:p>
      <w:pPr>
        <w:ind w:firstLine="480"/>
        <w:rPr>
          <w:highlight w:val="none"/>
        </w:rPr>
      </w:pPr>
      <w:r>
        <w:rPr>
          <w:highlight w:val="none"/>
        </w:rPr>
        <w:t>3.</w:t>
      </w:r>
    </w:p>
    <w:p>
      <w:pPr>
        <w:ind w:firstLine="480"/>
        <w:rPr>
          <w:highlight w:val="none"/>
        </w:rPr>
      </w:pPr>
      <w:r>
        <w:rPr>
          <w:highlight w:val="none"/>
        </w:rPr>
        <w:t>.........</w:t>
      </w:r>
    </w:p>
    <w:p>
      <w:pPr>
        <w:ind w:firstLine="480"/>
        <w:rPr>
          <w:highlight w:val="none"/>
        </w:rPr>
      </w:pPr>
      <w:r>
        <w:rPr>
          <w:highlight w:val="none"/>
        </w:rPr>
        <w:t>（三）非星号、非三角号条款</w:t>
      </w:r>
    </w:p>
    <w:p>
      <w:pPr>
        <w:ind w:firstLine="480"/>
        <w:rPr>
          <w:highlight w:val="none"/>
        </w:rPr>
      </w:pPr>
      <w:r>
        <w:rPr>
          <w:highlight w:val="none"/>
        </w:rPr>
        <w:t>1.</w:t>
      </w:r>
    </w:p>
    <w:p>
      <w:pPr>
        <w:ind w:firstLine="480"/>
        <w:rPr>
          <w:highlight w:val="none"/>
        </w:rPr>
      </w:pPr>
      <w:r>
        <w:rPr>
          <w:highlight w:val="none"/>
        </w:rPr>
        <w:t>2.</w:t>
      </w:r>
    </w:p>
    <w:p>
      <w:pPr>
        <w:ind w:firstLine="480"/>
        <w:rPr>
          <w:highlight w:val="none"/>
        </w:rPr>
      </w:pPr>
      <w:r>
        <w:rPr>
          <w:highlight w:val="none"/>
        </w:rPr>
        <w:t>3.</w:t>
      </w:r>
    </w:p>
    <w:p>
      <w:pPr>
        <w:ind w:firstLine="480"/>
        <w:rPr>
          <w:highlight w:val="none"/>
        </w:rPr>
      </w:pPr>
      <w:r>
        <w:rPr>
          <w:highlight w:val="none"/>
        </w:rPr>
        <w:t>.........</w:t>
      </w:r>
      <w:r>
        <w:rPr>
          <w:highlight w:val="none"/>
        </w:rPr>
        <w:br w:type="textWrapping"/>
      </w:r>
    </w:p>
    <w:p>
      <w:pPr>
        <w:ind w:firstLine="480"/>
        <w:rPr>
          <w:highlight w:val="none"/>
        </w:rPr>
      </w:pPr>
      <w:r>
        <w:rPr>
          <w:highlight w:val="none"/>
        </w:rPr>
        <w:t>特此承诺。</w:t>
      </w:r>
    </w:p>
    <w:p>
      <w:pPr>
        <w:rPr>
          <w:highlight w:val="none"/>
        </w:rPr>
      </w:pPr>
      <w:r>
        <w:rPr>
          <w:highlight w:val="none"/>
        </w:rPr>
        <w:t>供应商名称（盖章）：__________________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格式十一：</w:t>
      </w:r>
    </w:p>
    <w:p>
      <w:pPr>
        <w:ind w:firstLine="480"/>
        <w:rPr>
          <w:highlight w:val="none"/>
        </w:rPr>
      </w:pPr>
      <w:r>
        <w:rPr>
          <w:highlight w:val="none"/>
        </w:rPr>
        <w:t>（以下格式文件由供应商根据需要选用）</w:t>
      </w:r>
    </w:p>
    <w:p>
      <w:pPr>
        <w:ind w:firstLine="480"/>
        <w:rPr>
          <w:highlight w:val="none"/>
        </w:rPr>
      </w:pPr>
      <w:r>
        <w:rPr>
          <w:highlight w:val="none"/>
        </w:rPr>
        <w:t>中小企业声明函（所投产品制造商为中小企业时提交本函，所属行业应符合采购文件中明确的本项目所属行业）</w:t>
      </w:r>
    </w:p>
    <w:p>
      <w:pPr>
        <w:jc w:val="center"/>
        <w:rPr>
          <w:highlight w:val="none"/>
        </w:rPr>
      </w:pPr>
      <w:r>
        <w:rPr>
          <w:b/>
          <w:sz w:val="24"/>
          <w:highlight w:val="none"/>
        </w:rPr>
        <w:t>中小企业声明函（货物）</w:t>
      </w:r>
    </w:p>
    <w:p>
      <w:pPr>
        <w:ind w:firstLine="480"/>
        <w:rPr>
          <w:highlight w:val="none"/>
        </w:rPr>
      </w:pPr>
      <w:r>
        <w:rPr>
          <w:highlight w:val="none"/>
        </w:rPr>
        <w:t>本公司（联合体）郑重声明，根据《政府采购促进中小企业发展管理办法》（财库﹝2020﹞46</w:t>
      </w:r>
      <w:r>
        <w:rPr>
          <w:highlight w:val="none"/>
        </w:rPr>
        <w:tab/>
      </w:r>
      <w:r>
        <w:rPr>
          <w:highlight w:val="none"/>
        </w:rPr>
        <w:tab/>
      </w:r>
      <w:r>
        <w:rPr>
          <w:highlight w:val="none"/>
        </w:rPr>
        <w:tab/>
      </w:r>
      <w:r>
        <w:rPr>
          <w:highlight w:val="none"/>
        </w:rPr>
        <w:t>号）的规定，本公司（联合体）参加</w:t>
      </w:r>
      <w:r>
        <w:rPr>
          <w:highlight w:val="none"/>
          <w:u w:val="single"/>
        </w:rPr>
        <w:t>（单位名称）</w:t>
      </w:r>
      <w:r>
        <w:rPr>
          <w:highlight w:val="none"/>
        </w:rPr>
        <w:t>的</w:t>
      </w:r>
      <w:r>
        <w:rPr>
          <w:highlight w:val="none"/>
          <w:u w:val="single"/>
        </w:rPr>
        <w:t>（项目名称）</w:t>
      </w:r>
      <w:r>
        <w:rPr>
          <w:highlight w:val="none"/>
        </w:rPr>
        <w:t>采购活动，提供的货物全部由符合政策要求的中小企业制造。相关企业（含联合体中的中小企业、签订分包意向协议的中小企业）的具体情况如下：</w:t>
      </w:r>
    </w:p>
    <w:p>
      <w:pPr>
        <w:ind w:firstLine="480"/>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w:t>
      </w:r>
    </w:p>
    <w:p>
      <w:pPr>
        <w:ind w:firstLine="480"/>
        <w:rPr>
          <w:highlight w:val="none"/>
        </w:rPr>
      </w:pPr>
      <w:r>
        <w:rPr>
          <w:highlight w:val="none"/>
        </w:rPr>
        <w:t>以上企业，不属于大企业的分支机构，不存在控股股东为大企业的情形，也不存在与大企业的负责人为同一人的情形。</w:t>
      </w:r>
    </w:p>
    <w:p>
      <w:pPr>
        <w:ind w:firstLine="480"/>
        <w:rPr>
          <w:highlight w:val="none"/>
        </w:rPr>
      </w:pPr>
      <w:r>
        <w:rPr>
          <w:highlight w:val="none"/>
        </w:rPr>
        <w:t>本企业对上述声明内容的真实性负责。如有虚假，将依法承担相应责任。</w:t>
      </w:r>
    </w:p>
    <w:p>
      <w:pPr>
        <w:rPr>
          <w:highlight w:val="none"/>
        </w:rPr>
      </w:pPr>
      <w:r>
        <w:rPr>
          <w:highlight w:val="none"/>
        </w:rPr>
        <w:t>企业名称（盖章）：__________________</w:t>
      </w:r>
    </w:p>
    <w:p>
      <w:pPr>
        <w:rPr>
          <w:highlight w:val="none"/>
        </w:rPr>
      </w:pPr>
      <w:r>
        <w:rPr>
          <w:highlight w:val="none"/>
        </w:rPr>
        <w:t>日期：年月日</w:t>
      </w:r>
    </w:p>
    <w:p>
      <w:pPr>
        <w:ind w:firstLine="480"/>
        <w:rPr>
          <w:highlight w:val="none"/>
        </w:rPr>
      </w:pPr>
    </w:p>
    <w:p>
      <w:pPr>
        <w:ind w:firstLine="480"/>
        <w:rPr>
          <w:highlight w:val="none"/>
        </w:rPr>
      </w:pPr>
    </w:p>
    <w:p>
      <w:pPr>
        <w:ind w:firstLine="480"/>
        <w:rPr>
          <w:highlight w:val="none"/>
        </w:rPr>
      </w:pPr>
      <w:r>
        <w:rPr>
          <w:highlight w:val="none"/>
        </w:rPr>
        <w:t>1：从业人员、营业收入、资产总额填报上一年度数据，无上一年度数据的新成立企业可不填报</w:t>
      </w:r>
    </w:p>
    <w:p>
      <w:pPr>
        <w:ind w:firstLine="480"/>
        <w:rPr>
          <w:highlight w:val="none"/>
        </w:rPr>
      </w:pPr>
      <w:r>
        <w:rPr>
          <w:highlight w:val="none"/>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rPr>
          <w:highlight w:val="none"/>
        </w:rPr>
      </w:pPr>
    </w:p>
    <w:p>
      <w:pPr>
        <w:rPr>
          <w:rFonts w:hint="eastAsia" w:eastAsia="宋体"/>
          <w:highlight w:val="none"/>
          <w:lang w:eastAsia="zh-CN"/>
        </w:rPr>
      </w:pPr>
    </w:p>
    <w:p>
      <w:pPr>
        <w:rPr>
          <w:highlight w:val="none"/>
        </w:rPr>
      </w:pPr>
    </w:p>
    <w:p>
      <w:pPr>
        <w:ind w:firstLine="480"/>
        <w:rPr>
          <w:highlight w:val="none"/>
        </w:rPr>
      </w:pPr>
      <w:r>
        <w:rPr>
          <w:highlight w:val="none"/>
        </w:rPr>
        <w:t>中小企业声明函（承建本项目工程为中小企业或者承接本项目服务为中小企业时提交本函，所属行业应符合采购文件中明确的本项目所属行业）</w:t>
      </w:r>
    </w:p>
    <w:p>
      <w:pPr>
        <w:jc w:val="center"/>
        <w:rPr>
          <w:highlight w:val="none"/>
        </w:rPr>
      </w:pPr>
      <w:r>
        <w:rPr>
          <w:b/>
          <w:sz w:val="24"/>
          <w:highlight w:val="none"/>
        </w:rPr>
        <w:t>中小企业声明函（工程、服务）</w:t>
      </w:r>
    </w:p>
    <w:p>
      <w:pPr>
        <w:ind w:firstLine="480"/>
        <w:rPr>
          <w:highlight w:val="none"/>
        </w:rPr>
      </w:pPr>
      <w:r>
        <w:rPr>
          <w:highlight w:val="none"/>
        </w:rPr>
        <w:t>本公司（联合体）郑重声明，根据《政府采购促进中小企业发展管理办法》（财库﹝2020﹞46</w:t>
      </w:r>
      <w:r>
        <w:rPr>
          <w:highlight w:val="none"/>
        </w:rPr>
        <w:tab/>
      </w:r>
      <w:r>
        <w:rPr>
          <w:highlight w:val="none"/>
        </w:rPr>
        <w:tab/>
      </w:r>
      <w:r>
        <w:rPr>
          <w:highlight w:val="none"/>
        </w:rPr>
        <w:tab/>
      </w:r>
      <w:r>
        <w:rPr>
          <w:highlight w:val="none"/>
        </w:rPr>
        <w:t>号）的规定，本公司（联合体）参加</w:t>
      </w:r>
      <w:r>
        <w:rPr>
          <w:highlight w:val="none"/>
          <w:u w:val="single"/>
        </w:rPr>
        <w:t>（单位名称）</w:t>
      </w:r>
      <w:r>
        <w:rPr>
          <w:highlight w:val="none"/>
        </w:rPr>
        <w:t>的</w:t>
      </w:r>
      <w:r>
        <w:rPr>
          <w:highlight w:val="none"/>
          <w:u w:val="single"/>
        </w:rPr>
        <w:t>（项目名称）</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行业；承建（承接）企业为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行业；承建（承接）企业为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w:t>
      </w:r>
    </w:p>
    <w:p>
      <w:pPr>
        <w:ind w:firstLine="480"/>
        <w:rPr>
          <w:highlight w:val="none"/>
        </w:rPr>
      </w:pPr>
      <w:r>
        <w:rPr>
          <w:highlight w:val="none"/>
        </w:rPr>
        <w:t>以上企业，不属于大企业的分支机构，不存在控股股东为大企业的情形，也不存在与大企业的负责人为同一人的情形。</w:t>
      </w:r>
    </w:p>
    <w:p>
      <w:pPr>
        <w:ind w:firstLine="480"/>
        <w:rPr>
          <w:highlight w:val="none"/>
        </w:rPr>
      </w:pPr>
      <w:r>
        <w:rPr>
          <w:highlight w:val="none"/>
        </w:rPr>
        <w:t>本企业对上述声明内容的真实性负责。如有虚假，将依法承担相应责任。</w:t>
      </w:r>
    </w:p>
    <w:p>
      <w:pPr>
        <w:rPr>
          <w:highlight w:val="none"/>
        </w:rPr>
      </w:pPr>
      <w:r>
        <w:rPr>
          <w:highlight w:val="none"/>
        </w:rPr>
        <w:t>企业名称（盖章）：__________________</w:t>
      </w:r>
    </w:p>
    <w:p>
      <w:pPr>
        <w:rPr>
          <w:highlight w:val="none"/>
        </w:rPr>
      </w:pPr>
      <w:r>
        <w:rPr>
          <w:highlight w:val="none"/>
        </w:rPr>
        <w:t>日期：年月日</w:t>
      </w:r>
    </w:p>
    <w:p>
      <w:pPr>
        <w:ind w:firstLine="480"/>
        <w:rPr>
          <w:highlight w:val="none"/>
        </w:rPr>
      </w:pPr>
      <w:r>
        <w:rPr>
          <w:highlight w:val="none"/>
        </w:rPr>
        <w:t>1：从业人员、营业收入、资产总额填报上一年度数据，无上一年度数据的新成立企业可不填报。</w:t>
      </w:r>
    </w:p>
    <w:p>
      <w:pPr>
        <w:ind w:firstLine="480"/>
        <w:rPr>
          <w:highlight w:val="none"/>
        </w:rPr>
      </w:pPr>
      <w:r>
        <w:rPr>
          <w:highlight w:val="none"/>
        </w:rPr>
        <w:t>2：投标人应当自行核实是否属于小微企业，并认真填写声明函，若有虚假将追究其责任。</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格式十二：</w:t>
      </w:r>
    </w:p>
    <w:p>
      <w:pPr>
        <w:ind w:firstLine="480"/>
        <w:rPr>
          <w:highlight w:val="none"/>
        </w:rPr>
      </w:pPr>
      <w:r>
        <w:rPr>
          <w:highlight w:val="none"/>
        </w:rPr>
        <w:t>（以下格式文件由供应商根据需要选用）</w:t>
      </w:r>
    </w:p>
    <w:p>
      <w:pPr>
        <w:jc w:val="center"/>
        <w:rPr>
          <w:highlight w:val="none"/>
        </w:rPr>
      </w:pPr>
      <w:r>
        <w:rPr>
          <w:b/>
          <w:sz w:val="24"/>
          <w:highlight w:val="none"/>
        </w:rPr>
        <w:t>监狱企业</w:t>
      </w:r>
    </w:p>
    <w:p>
      <w:pPr>
        <w:ind w:firstLine="480"/>
        <w:rPr>
          <w:highlight w:val="none"/>
        </w:rPr>
      </w:pPr>
      <w:r>
        <w:rPr>
          <w:highlight w:val="none"/>
        </w:rPr>
        <w:t>提供由监狱管理局、戒毒管理局（含新疆生产建设兵团）出具的属于监狱企业的证明文件。</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格式十三：</w:t>
      </w:r>
    </w:p>
    <w:p>
      <w:pPr>
        <w:ind w:firstLine="480"/>
        <w:rPr>
          <w:highlight w:val="none"/>
        </w:rPr>
      </w:pPr>
      <w:r>
        <w:rPr>
          <w:highlight w:val="none"/>
        </w:rPr>
        <w:t>（以下格式文件由供应商根据需要选用）</w:t>
      </w:r>
    </w:p>
    <w:p>
      <w:pPr>
        <w:jc w:val="center"/>
        <w:rPr>
          <w:highlight w:val="none"/>
        </w:rPr>
      </w:pPr>
      <w:r>
        <w:rPr>
          <w:b/>
          <w:sz w:val="24"/>
          <w:highlight w:val="none"/>
        </w:rPr>
        <w:t>残疾人福利性单位声明函</w:t>
      </w:r>
    </w:p>
    <w:p>
      <w:pPr>
        <w:ind w:firstLine="480"/>
        <w:rPr>
          <w:highlight w:val="none"/>
        </w:rPr>
      </w:pPr>
      <w:r>
        <w:rPr>
          <w:highlight w:val="none"/>
        </w:rPr>
        <w:t>本单位郑重声明，根据《财政部民政部中国残疾人联合会关于促进残疾人就业政府采购政策的通知》（财库〔2017〕</w:t>
      </w:r>
      <w:r>
        <w:rPr>
          <w:highlight w:val="none"/>
        </w:rPr>
        <w:tab/>
      </w:r>
      <w:r>
        <w:rPr>
          <w:highlight w:val="none"/>
        </w:rPr>
        <w:tab/>
      </w:r>
      <w:r>
        <w:rPr>
          <w:highlight w:val="none"/>
        </w:rPr>
        <w:tab/>
      </w:r>
      <w:r>
        <w:rPr>
          <w:highlight w:val="none"/>
        </w:rPr>
        <w:t>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rPr>
          <w:highlight w:val="none"/>
        </w:rPr>
      </w:pPr>
      <w:r>
        <w:rPr>
          <w:highlight w:val="none"/>
        </w:rPr>
        <w:t>本单位对上述声明的真实性负责。如有虚假，将依法承担相应责任。</w:t>
      </w:r>
    </w:p>
    <w:p>
      <w:pPr>
        <w:rPr>
          <w:highlight w:val="none"/>
        </w:rPr>
      </w:pPr>
      <w:r>
        <w:rPr>
          <w:highlight w:val="none"/>
        </w:rPr>
        <w:t>单位名称（盖章）：__________________</w:t>
      </w:r>
    </w:p>
    <w:p>
      <w:pPr>
        <w:rPr>
          <w:highlight w:val="none"/>
        </w:rPr>
      </w:pPr>
      <w:r>
        <w:rPr>
          <w:highlight w:val="none"/>
        </w:rPr>
        <w:t>日期：年月日</w:t>
      </w:r>
    </w:p>
    <w:p>
      <w:pPr>
        <w:ind w:firstLine="480"/>
        <w:rPr>
          <w:highlight w:val="none"/>
        </w:rPr>
      </w:pPr>
      <w:r>
        <w:rPr>
          <w:highlight w:val="none"/>
        </w:rPr>
        <w:t>注：本函未填写或未勾选视作未做声明。</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格式十四：</w:t>
      </w:r>
    </w:p>
    <w:p>
      <w:pPr>
        <w:ind w:firstLine="480"/>
        <w:rPr>
          <w:highlight w:val="none"/>
        </w:rPr>
      </w:pPr>
      <w:r>
        <w:rPr>
          <w:highlight w:val="none"/>
        </w:rPr>
        <w:t>（以下格式文件由供应商根据需要选用）</w:t>
      </w:r>
    </w:p>
    <w:p>
      <w:pPr>
        <w:jc w:val="center"/>
        <w:rPr>
          <w:highlight w:val="none"/>
        </w:rPr>
      </w:pPr>
      <w:r>
        <w:rPr>
          <w:b/>
          <w:sz w:val="24"/>
          <w:highlight w:val="none"/>
        </w:rPr>
        <w:t>联合体共同投标协议书</w:t>
      </w:r>
    </w:p>
    <w:p>
      <w:pPr>
        <w:ind w:firstLine="480"/>
        <w:rPr>
          <w:highlight w:val="none"/>
        </w:rPr>
      </w:pPr>
      <w:r>
        <w:rPr>
          <w:highlight w:val="none"/>
        </w:rPr>
        <w:t>立约方：</w:t>
      </w:r>
      <w:r>
        <w:rPr>
          <w:highlight w:val="none"/>
          <w:u w:val="single"/>
        </w:rPr>
        <w:t>（甲公司全称）</w:t>
      </w:r>
    </w:p>
    <w:p>
      <w:pPr>
        <w:ind w:firstLine="480"/>
        <w:rPr>
          <w:highlight w:val="none"/>
        </w:rPr>
      </w:pPr>
      <w:r>
        <w:rPr>
          <w:highlight w:val="none"/>
          <w:u w:val="single"/>
        </w:rPr>
        <w:t>（乙公司全称）</w:t>
      </w:r>
    </w:p>
    <w:p>
      <w:pPr>
        <w:ind w:firstLine="480"/>
        <w:rPr>
          <w:highlight w:val="none"/>
        </w:rPr>
      </w:pPr>
      <w:r>
        <w:rPr>
          <w:highlight w:val="none"/>
          <w:u w:val="single"/>
        </w:rPr>
        <w:t>（……公司全称）</w:t>
      </w:r>
    </w:p>
    <w:p>
      <w:pPr>
        <w:ind w:firstLine="480"/>
        <w:rPr>
          <w:highlight w:val="none"/>
        </w:rPr>
      </w:pPr>
      <w:r>
        <w:rPr>
          <w:highlight w:val="none"/>
          <w:u w:val="single"/>
        </w:rPr>
        <w:t>（甲公司全称）、（乙公司全称）、（……公司全称）</w:t>
      </w:r>
      <w:r>
        <w:rPr>
          <w:highlight w:val="none"/>
        </w:rPr>
        <w:t>自愿组成联合体，以一个投标人的身份共同参加（采购项目名称）（采购项目编号）的响应活动。经各方充分协商一致，就项目的响应和合同实施阶段的有关事务协商一致订立协议如下：</w:t>
      </w:r>
    </w:p>
    <w:p>
      <w:pPr>
        <w:ind w:firstLine="480"/>
        <w:rPr>
          <w:highlight w:val="none"/>
        </w:rPr>
      </w:pPr>
      <w:r>
        <w:rPr>
          <w:highlight w:val="none"/>
        </w:rPr>
        <w:t>一、联合体各方关系</w:t>
      </w:r>
    </w:p>
    <w:p>
      <w:pPr>
        <w:ind w:firstLine="480"/>
        <w:rPr>
          <w:highlight w:val="none"/>
        </w:rPr>
      </w:pPr>
      <w:r>
        <w:rPr>
          <w:highlight w:val="none"/>
          <w:u w:val="single"/>
        </w:rPr>
        <w:t>（甲公司全称）、（乙公司全称）、（……公司全称）</w:t>
      </w:r>
      <w:r>
        <w:rPr>
          <w:highlight w:val="none"/>
        </w:rPr>
        <w:t>共同组成一个联合体，以一个投标人的身份共同参加本项目的响应。（甲公司全称）、（乙公司全称）、（……公司全称）作为联合体成员，若中标，联合体各方共同与签订政府采购合同。</w:t>
      </w:r>
    </w:p>
    <w:p>
      <w:pPr>
        <w:ind w:firstLine="480"/>
        <w:rPr>
          <w:highlight w:val="none"/>
        </w:rPr>
      </w:pPr>
      <w:r>
        <w:rPr>
          <w:highlight w:val="none"/>
        </w:rPr>
        <w:t>二、联合体内部有关事项约定如下：</w:t>
      </w:r>
    </w:p>
    <w:p>
      <w:pPr>
        <w:ind w:firstLine="480"/>
        <w:rPr>
          <w:highlight w:val="none"/>
        </w:rPr>
      </w:pPr>
      <w:r>
        <w:rPr>
          <w:highlight w:val="none"/>
        </w:rPr>
        <w:t>1.（甲公司全称）作为联合体的牵头单位，代表联合体双方负责投标和合同实施阶段的主办、协调工作。</w:t>
      </w:r>
    </w:p>
    <w:p>
      <w:pPr>
        <w:ind w:firstLine="480"/>
        <w:rPr>
          <w:highlight w:val="none"/>
        </w:rPr>
      </w:pPr>
      <w:r>
        <w:rPr>
          <w:highlight w:val="none"/>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rPr>
          <w:highlight w:val="none"/>
        </w:rPr>
      </w:pPr>
      <w:r>
        <w:rPr>
          <w:highlight w:val="none"/>
        </w:rPr>
        <w:t>3.如果本联合体中标，</w:t>
      </w:r>
      <w:r>
        <w:rPr>
          <w:highlight w:val="none"/>
          <w:u w:val="single"/>
        </w:rPr>
        <w:t>（甲公司全称）</w:t>
      </w:r>
      <w:r>
        <w:rPr>
          <w:highlight w:val="none"/>
        </w:rPr>
        <w:t>负责本项目___________部分，</w:t>
      </w:r>
      <w:r>
        <w:rPr>
          <w:highlight w:val="none"/>
          <w:u w:val="single"/>
        </w:rPr>
        <w:t>（乙公司全称）</w:t>
      </w:r>
      <w:r>
        <w:rPr>
          <w:highlight w:val="none"/>
        </w:rPr>
        <w:t>负责本项目___________部分。</w:t>
      </w:r>
    </w:p>
    <w:p>
      <w:pPr>
        <w:ind w:firstLine="480"/>
        <w:rPr>
          <w:highlight w:val="none"/>
        </w:rPr>
      </w:pPr>
      <w:r>
        <w:rPr>
          <w:highlight w:val="none"/>
        </w:rPr>
        <w:t>4.如中标，联合体各方共同与（采购人）签订合同书，并就中标项目向采购人负责有连带的和各自的法律责任；</w:t>
      </w:r>
    </w:p>
    <w:p>
      <w:pPr>
        <w:ind w:firstLine="480"/>
        <w:rPr>
          <w:highlight w:val="none"/>
        </w:rPr>
      </w:pPr>
      <w:r>
        <w:rPr>
          <w:highlight w:val="none"/>
        </w:rPr>
        <w:t>5.联合体成员（公司全称）为（请填写：小型、微型）企业，将承担合同总金额_____%的工作内容（联合体成员中有小型、微型企业时适用）。</w:t>
      </w:r>
    </w:p>
    <w:p>
      <w:pPr>
        <w:ind w:firstLine="480"/>
        <w:rPr>
          <w:highlight w:val="none"/>
        </w:rPr>
      </w:pPr>
      <w:r>
        <w:rPr>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ind w:firstLine="480"/>
        <w:rPr>
          <w:highlight w:val="none"/>
        </w:rPr>
      </w:pPr>
      <w:r>
        <w:rPr>
          <w:highlight w:val="none"/>
        </w:rPr>
        <w:t>四、联合体如因违约过失责任而导致采购人经济损失或被索赔时，本联合体任何一方均同意无条件优先清偿采购人的一切债务和经济赔偿。</w:t>
      </w:r>
    </w:p>
    <w:p>
      <w:pPr>
        <w:ind w:firstLine="480"/>
        <w:rPr>
          <w:highlight w:val="none"/>
        </w:rPr>
      </w:pPr>
      <w:r>
        <w:rPr>
          <w:highlight w:val="none"/>
        </w:rPr>
        <w:t>五、本协议在自签署之日起生效，有效期内有效，如获中标资格，合同有效期延续至合同履行完毕之日。</w:t>
      </w:r>
    </w:p>
    <w:p>
      <w:pPr>
        <w:ind w:firstLine="480"/>
        <w:rPr>
          <w:highlight w:val="none"/>
        </w:rPr>
      </w:pPr>
      <w:r>
        <w:rPr>
          <w:highlight w:val="none"/>
        </w:rPr>
        <w:t>六、本协议书正本一式_____份，随投标文件装订_____份，送采购人_____份，联合体成员各一份；副本一式_____份，联合体成员各执_____份。</w:t>
      </w:r>
    </w:p>
    <w:p>
      <w:pPr>
        <w:rPr>
          <w:highlight w:val="none"/>
        </w:rPr>
      </w:pPr>
      <w:r>
        <w:rPr>
          <w:highlight w:val="none"/>
        </w:rPr>
        <w:t>甲公司全称：____（盖章）________，乙公司全称：____（盖章）________，……公司全称：____（盖章）________，</w:t>
      </w:r>
    </w:p>
    <w:p>
      <w:pPr>
        <w:rPr>
          <w:highlight w:val="none"/>
        </w:rPr>
      </w:pPr>
      <w:r>
        <w:rPr>
          <w:highlight w:val="none"/>
        </w:rPr>
        <w:t>____年____月____日，____年____月____日，____年____月____日</w:t>
      </w:r>
    </w:p>
    <w:p>
      <w:pPr>
        <w:ind w:firstLine="480"/>
        <w:rPr>
          <w:highlight w:val="none"/>
        </w:rPr>
      </w:pPr>
      <w:r>
        <w:rPr>
          <w:highlight w:val="none"/>
        </w:rPr>
        <w:t>注：1．联合响应时需签本协议，联合体各方成员应在本协议上共同盖章确认。</w:t>
      </w:r>
    </w:p>
    <w:p>
      <w:pPr>
        <w:ind w:firstLine="480"/>
        <w:rPr>
          <w:highlight w:val="none"/>
        </w:rPr>
      </w:pPr>
      <w:r>
        <w:rPr>
          <w:highlight w:val="none"/>
        </w:rPr>
        <w:t>2．本协议内容不得擅自修改。此协议将作为签订合同的附件之一。</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格式十五：</w:t>
      </w:r>
    </w:p>
    <w:p>
      <w:pPr>
        <w:ind w:firstLine="480"/>
        <w:rPr>
          <w:highlight w:val="none"/>
        </w:rPr>
      </w:pPr>
      <w:r>
        <w:rPr>
          <w:highlight w:val="none"/>
        </w:rPr>
        <w:t>（以下格式文件由供应商根据需要选用）</w:t>
      </w:r>
    </w:p>
    <w:p>
      <w:pPr>
        <w:jc w:val="center"/>
        <w:rPr>
          <w:highlight w:val="none"/>
        </w:rPr>
      </w:pPr>
      <w:r>
        <w:rPr>
          <w:b/>
          <w:sz w:val="24"/>
          <w:highlight w:val="none"/>
        </w:rPr>
        <w:t>投标人业绩情况表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序号</w:t>
            </w:r>
          </w:p>
        </w:tc>
        <w:tc>
          <w:tcPr>
            <w:tcW w:w="1384" w:type="dxa"/>
            <w:noWrap w:val="0"/>
            <w:vAlign w:val="top"/>
          </w:tcPr>
          <w:p>
            <w:pPr>
              <w:rPr>
                <w:highlight w:val="none"/>
              </w:rPr>
            </w:pPr>
            <w:r>
              <w:rPr>
                <w:highlight w:val="none"/>
              </w:rPr>
              <w:t>客户名称</w:t>
            </w:r>
          </w:p>
        </w:tc>
        <w:tc>
          <w:tcPr>
            <w:tcW w:w="1384" w:type="dxa"/>
            <w:noWrap w:val="0"/>
            <w:vAlign w:val="top"/>
          </w:tcPr>
          <w:p>
            <w:pPr>
              <w:rPr>
                <w:highlight w:val="none"/>
              </w:rPr>
            </w:pPr>
            <w:r>
              <w:rPr>
                <w:highlight w:val="none"/>
              </w:rPr>
              <w:t>项目名称及合同金额（万元）</w:t>
            </w:r>
          </w:p>
        </w:tc>
        <w:tc>
          <w:tcPr>
            <w:tcW w:w="1384" w:type="dxa"/>
            <w:noWrap w:val="0"/>
            <w:vAlign w:val="top"/>
          </w:tcPr>
          <w:p>
            <w:pPr>
              <w:rPr>
                <w:highlight w:val="none"/>
              </w:rPr>
            </w:pPr>
            <w:r>
              <w:rPr>
                <w:highlight w:val="none"/>
              </w:rPr>
              <w:t>签订合同时间</w:t>
            </w:r>
          </w:p>
        </w:tc>
        <w:tc>
          <w:tcPr>
            <w:tcW w:w="1384" w:type="dxa"/>
            <w:noWrap w:val="0"/>
            <w:vAlign w:val="top"/>
          </w:tcPr>
          <w:p>
            <w:pPr>
              <w:rPr>
                <w:highlight w:val="none"/>
              </w:rPr>
            </w:pPr>
            <w:r>
              <w:rPr>
                <w:highlight w:val="none"/>
              </w:rPr>
              <w:t>竣工验收报告时间</w:t>
            </w:r>
          </w:p>
        </w:tc>
        <w:tc>
          <w:tcPr>
            <w:tcW w:w="1384" w:type="dxa"/>
            <w:noWrap w:val="0"/>
            <w:vAlign w:val="top"/>
          </w:tcPr>
          <w:p>
            <w:pPr>
              <w:rPr>
                <w:highlight w:val="none"/>
              </w:rPr>
            </w:pPr>
            <w:r>
              <w:rPr>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1</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2</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noWrap w:val="0"/>
            <w:vAlign w:val="top"/>
          </w:tcPr>
          <w:p>
            <w:pPr>
              <w:rPr>
                <w:highlight w:val="none"/>
              </w:rPr>
            </w:pPr>
            <w:r>
              <w:rPr>
                <w:highlight w:val="none"/>
              </w:rPr>
              <w:t>3</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4</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bl>
    <w:p>
      <w:pPr>
        <w:ind w:firstLine="480"/>
        <w:rPr>
          <w:highlight w:val="none"/>
        </w:rPr>
      </w:pPr>
      <w:r>
        <w:rPr>
          <w:highlight w:val="none"/>
        </w:rPr>
        <w:t>根据上述业绩情况，按招标文件要求附销售或服务合同复印件及评审标准要求的证明材料。</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格式十六：</w:t>
      </w:r>
    </w:p>
    <w:p>
      <w:pPr>
        <w:jc w:val="center"/>
        <w:rPr>
          <w:highlight w:val="none"/>
        </w:rPr>
      </w:pPr>
      <w:r>
        <w:rPr>
          <w:b/>
          <w:sz w:val="24"/>
          <w:highlight w:val="none"/>
        </w:rPr>
        <w:t>《技术和服务要求响应表》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序号</w:t>
            </w:r>
          </w:p>
        </w:tc>
        <w:tc>
          <w:tcPr>
            <w:tcW w:w="923" w:type="dxa"/>
            <w:noWrap w:val="0"/>
            <w:vAlign w:val="top"/>
          </w:tcPr>
          <w:p>
            <w:pPr>
              <w:rPr>
                <w:highlight w:val="none"/>
              </w:rPr>
            </w:pPr>
            <w:r>
              <w:rPr>
                <w:highlight w:val="none"/>
              </w:rPr>
              <w:t>标的名称</w:t>
            </w:r>
          </w:p>
        </w:tc>
        <w:tc>
          <w:tcPr>
            <w:tcW w:w="923" w:type="dxa"/>
            <w:noWrap w:val="0"/>
            <w:vAlign w:val="top"/>
          </w:tcPr>
          <w:p>
            <w:pPr>
              <w:rPr>
                <w:highlight w:val="none"/>
              </w:rPr>
            </w:pPr>
            <w:r>
              <w:rPr>
                <w:highlight w:val="none"/>
              </w:rPr>
              <w:t>参数性质</w:t>
            </w:r>
          </w:p>
        </w:tc>
        <w:tc>
          <w:tcPr>
            <w:tcW w:w="923" w:type="dxa"/>
            <w:noWrap w:val="0"/>
            <w:vAlign w:val="top"/>
          </w:tcPr>
          <w:p>
            <w:pPr>
              <w:rPr>
                <w:highlight w:val="none"/>
              </w:rPr>
            </w:pPr>
            <w:r>
              <w:rPr>
                <w:highlight w:val="none"/>
              </w:rPr>
              <w:t>采购文件规定的技术和服务要求</w:t>
            </w:r>
          </w:p>
        </w:tc>
        <w:tc>
          <w:tcPr>
            <w:tcW w:w="923" w:type="dxa"/>
            <w:noWrap w:val="0"/>
            <w:vAlign w:val="top"/>
          </w:tcPr>
          <w:p>
            <w:pPr>
              <w:rPr>
                <w:highlight w:val="none"/>
              </w:rPr>
            </w:pPr>
            <w:r>
              <w:rPr>
                <w:highlight w:val="none"/>
              </w:rPr>
              <w:t>投标文件响应的具体内容</w:t>
            </w:r>
          </w:p>
        </w:tc>
        <w:tc>
          <w:tcPr>
            <w:tcW w:w="923" w:type="dxa"/>
            <w:noWrap w:val="0"/>
            <w:vAlign w:val="top"/>
          </w:tcPr>
          <w:p>
            <w:pPr>
              <w:rPr>
                <w:highlight w:val="none"/>
              </w:rPr>
            </w:pPr>
            <w:r>
              <w:rPr>
                <w:highlight w:val="none"/>
              </w:rPr>
              <w:t>型号</w:t>
            </w:r>
          </w:p>
        </w:tc>
        <w:tc>
          <w:tcPr>
            <w:tcW w:w="923" w:type="dxa"/>
            <w:noWrap w:val="0"/>
            <w:vAlign w:val="top"/>
          </w:tcPr>
          <w:p>
            <w:pPr>
              <w:rPr>
                <w:highlight w:val="none"/>
              </w:rPr>
            </w:pPr>
            <w:r>
              <w:rPr>
                <w:highlight w:val="none"/>
              </w:rPr>
              <w:t>是否偏离</w:t>
            </w:r>
          </w:p>
        </w:tc>
        <w:tc>
          <w:tcPr>
            <w:tcW w:w="923" w:type="dxa"/>
            <w:noWrap w:val="0"/>
            <w:vAlign w:val="top"/>
          </w:tcPr>
          <w:p>
            <w:pPr>
              <w:rPr>
                <w:highlight w:val="none"/>
              </w:rPr>
            </w:pPr>
            <w:r>
              <w:rPr>
                <w:highlight w:val="none"/>
              </w:rPr>
              <w:t>证明文件所在位置</w:t>
            </w:r>
          </w:p>
        </w:tc>
        <w:tc>
          <w:tcPr>
            <w:tcW w:w="923" w:type="dxa"/>
            <w:noWrap w:val="0"/>
            <w:vAlign w:val="top"/>
          </w:tcPr>
          <w:p>
            <w:pPr>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1</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2</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noWrap w:val="0"/>
            <w:vAlign w:val="top"/>
          </w:tcPr>
          <w:p>
            <w:pPr>
              <w:rPr>
                <w:highlight w:val="none"/>
              </w:rPr>
            </w:pPr>
            <w:r>
              <w:rPr>
                <w:highlight w:val="none"/>
              </w:rPr>
              <w:t>3</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4</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5</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6</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noWrap w:val="0"/>
            <w:vAlign w:val="top"/>
          </w:tcPr>
          <w:p>
            <w:pPr>
              <w:rPr>
                <w:highlight w:val="none"/>
              </w:rPr>
            </w:pPr>
            <w:r>
              <w:rPr>
                <w:highlight w:val="none"/>
              </w:rPr>
              <w:t>……</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bl>
    <w:p>
      <w:pPr>
        <w:ind w:firstLine="480"/>
        <w:rPr>
          <w:highlight w:val="none"/>
        </w:rPr>
      </w:pPr>
      <w:r>
        <w:rPr>
          <w:highlight w:val="none"/>
        </w:rPr>
        <w:t>说明：</w:t>
      </w:r>
    </w:p>
    <w:p>
      <w:pPr>
        <w:ind w:firstLine="480"/>
        <w:rPr>
          <w:highlight w:val="none"/>
        </w:rPr>
      </w:pPr>
      <w:r>
        <w:rPr>
          <w:highlight w:val="none"/>
        </w:rPr>
        <w:t>1.“采购文件规定的技术和服务要求”项下填写的内容应与招标文件中采购需求的</w:t>
      </w:r>
      <w:r>
        <w:rPr>
          <w:highlight w:val="none"/>
        </w:rPr>
        <w:tab/>
      </w:r>
      <w:r>
        <w:rPr>
          <w:highlight w:val="none"/>
        </w:rPr>
        <w:tab/>
      </w:r>
      <w:r>
        <w:rPr>
          <w:highlight w:val="none"/>
        </w:rPr>
        <w:tab/>
      </w:r>
      <w:r>
        <w:rPr>
          <w:highlight w:val="none"/>
        </w:rPr>
        <w:t>“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highlight w:val="none"/>
        </w:rPr>
      </w:pPr>
      <w:r>
        <w:rPr>
          <w:highlight w:val="none"/>
        </w:rPr>
        <w:t>2.</w:t>
      </w:r>
      <w:r>
        <w:rPr>
          <w:highlight w:val="none"/>
        </w:rPr>
        <w:tab/>
      </w:r>
      <w:r>
        <w:rPr>
          <w:highlight w:val="none"/>
        </w:rPr>
        <w:tab/>
      </w:r>
      <w:r>
        <w:rPr>
          <w:highlight w:val="none"/>
        </w:rPr>
        <w:tab/>
      </w:r>
      <w:r>
        <w:rPr>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highlight w:val="none"/>
        </w:rPr>
      </w:pPr>
      <w:r>
        <w:rPr>
          <w:highlight w:val="none"/>
        </w:rPr>
        <w:t>3.“是否偏离”项下应按下列规定填写：优于的，填写“正偏离”；符合的，填写“无偏离”；低于的，填写“负偏离”。</w:t>
      </w:r>
    </w:p>
    <w:p>
      <w:pPr>
        <w:ind w:firstLine="480"/>
        <w:rPr>
          <w:highlight w:val="none"/>
        </w:rPr>
      </w:pPr>
      <w:r>
        <w:rPr>
          <w:highlight w:val="none"/>
        </w:rPr>
        <w:t>4.“备注”处可填写偏离情况的说明。</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格式十七：</w:t>
      </w:r>
    </w:p>
    <w:p>
      <w:pPr>
        <w:jc w:val="center"/>
        <w:rPr>
          <w:highlight w:val="none"/>
        </w:rPr>
      </w:pPr>
      <w:r>
        <w:rPr>
          <w:b/>
          <w:sz w:val="24"/>
          <w:highlight w:val="none"/>
        </w:rPr>
        <w:t>《商务条件响应表》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序号</w:t>
            </w:r>
          </w:p>
        </w:tc>
        <w:tc>
          <w:tcPr>
            <w:tcW w:w="1187" w:type="dxa"/>
            <w:noWrap w:val="0"/>
            <w:vAlign w:val="top"/>
          </w:tcPr>
          <w:p>
            <w:pPr>
              <w:rPr>
                <w:highlight w:val="none"/>
              </w:rPr>
            </w:pPr>
            <w:r>
              <w:rPr>
                <w:highlight w:val="none"/>
              </w:rPr>
              <w:t>参数性质</w:t>
            </w:r>
          </w:p>
        </w:tc>
        <w:tc>
          <w:tcPr>
            <w:tcW w:w="1187" w:type="dxa"/>
            <w:noWrap w:val="0"/>
            <w:vAlign w:val="top"/>
          </w:tcPr>
          <w:p>
            <w:pPr>
              <w:rPr>
                <w:highlight w:val="none"/>
              </w:rPr>
            </w:pPr>
            <w:r>
              <w:rPr>
                <w:highlight w:val="none"/>
              </w:rPr>
              <w:t>采购文件规定的商务条件</w:t>
            </w:r>
          </w:p>
        </w:tc>
        <w:tc>
          <w:tcPr>
            <w:tcW w:w="1187" w:type="dxa"/>
            <w:noWrap w:val="0"/>
            <w:vAlign w:val="top"/>
          </w:tcPr>
          <w:p>
            <w:pPr>
              <w:rPr>
                <w:highlight w:val="none"/>
              </w:rPr>
            </w:pPr>
            <w:r>
              <w:rPr>
                <w:highlight w:val="none"/>
              </w:rPr>
              <w:t>投标文件响应的具体内容</w:t>
            </w:r>
          </w:p>
        </w:tc>
        <w:tc>
          <w:tcPr>
            <w:tcW w:w="1187" w:type="dxa"/>
            <w:noWrap w:val="0"/>
            <w:vAlign w:val="top"/>
          </w:tcPr>
          <w:p>
            <w:pPr>
              <w:rPr>
                <w:highlight w:val="none"/>
              </w:rPr>
            </w:pPr>
            <w:r>
              <w:rPr>
                <w:highlight w:val="none"/>
              </w:rPr>
              <w:t>是否偏离</w:t>
            </w:r>
          </w:p>
        </w:tc>
        <w:tc>
          <w:tcPr>
            <w:tcW w:w="1187" w:type="dxa"/>
            <w:noWrap w:val="0"/>
            <w:vAlign w:val="top"/>
          </w:tcPr>
          <w:p>
            <w:pPr>
              <w:rPr>
                <w:highlight w:val="none"/>
              </w:rPr>
            </w:pPr>
            <w:r>
              <w:rPr>
                <w:highlight w:val="none"/>
              </w:rPr>
              <w:t>证明文件所在位置</w:t>
            </w:r>
          </w:p>
        </w:tc>
        <w:tc>
          <w:tcPr>
            <w:tcW w:w="1187" w:type="dxa"/>
            <w:noWrap w:val="0"/>
            <w:vAlign w:val="top"/>
          </w:tcPr>
          <w:p>
            <w:pPr>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1</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2</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noWrap w:val="0"/>
            <w:vAlign w:val="top"/>
          </w:tcPr>
          <w:p>
            <w:pPr>
              <w:rPr>
                <w:highlight w:val="none"/>
              </w:rPr>
            </w:pPr>
            <w:r>
              <w:rPr>
                <w:highlight w:val="none"/>
              </w:rPr>
              <w:t>3</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4</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5</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6</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noWrap w:val="0"/>
            <w:vAlign w:val="top"/>
          </w:tcPr>
          <w:p>
            <w:pPr>
              <w:rPr>
                <w:highlight w:val="none"/>
              </w:rPr>
            </w:pPr>
            <w:r>
              <w:rPr>
                <w:highlight w:val="none"/>
              </w:rPr>
              <w:t>7</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8</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9</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bl>
    <w:p>
      <w:pPr>
        <w:ind w:firstLine="480"/>
        <w:rPr>
          <w:highlight w:val="none"/>
        </w:rPr>
      </w:pPr>
      <w:r>
        <w:rPr>
          <w:highlight w:val="none"/>
        </w:rPr>
        <w:t>说明：</w:t>
      </w:r>
    </w:p>
    <w:p>
      <w:pPr>
        <w:ind w:firstLine="480"/>
        <w:rPr>
          <w:highlight w:val="none"/>
        </w:rPr>
      </w:pPr>
      <w:r>
        <w:rPr>
          <w:highlight w:val="none"/>
        </w:rPr>
        <w:t>1.“采购文件规定的商务条件”项下填写的内容应与招标文件中采购需求的“商务要求”的内容保持一致。</w:t>
      </w:r>
    </w:p>
    <w:p>
      <w:pPr>
        <w:ind w:firstLine="480"/>
        <w:rPr>
          <w:highlight w:val="none"/>
        </w:rPr>
      </w:pPr>
      <w:r>
        <w:rPr>
          <w:highlight w:val="none"/>
        </w:rPr>
        <w:t>2.</w:t>
      </w:r>
      <w:r>
        <w:rPr>
          <w:highlight w:val="none"/>
        </w:rPr>
        <w:tab/>
      </w:r>
      <w:r>
        <w:rPr>
          <w:highlight w:val="none"/>
        </w:rPr>
        <w:tab/>
      </w:r>
      <w:r>
        <w:rPr>
          <w:highlight w:val="none"/>
        </w:rPr>
        <w:tab/>
      </w:r>
      <w:r>
        <w:rPr>
          <w:highlight w:val="none"/>
        </w:rPr>
        <w:t>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highlight w:val="none"/>
        </w:rPr>
      </w:pPr>
      <w:r>
        <w:rPr>
          <w:highlight w:val="none"/>
        </w:rPr>
        <w:t>3.</w:t>
      </w:r>
      <w:r>
        <w:rPr>
          <w:highlight w:val="none"/>
        </w:rPr>
        <w:tab/>
      </w:r>
      <w:r>
        <w:rPr>
          <w:highlight w:val="none"/>
        </w:rPr>
        <w:tab/>
      </w:r>
      <w:r>
        <w:rPr>
          <w:highlight w:val="none"/>
        </w:rPr>
        <w:tab/>
      </w:r>
      <w:r>
        <w:rPr>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highlight w:val="none"/>
        </w:rPr>
      </w:pPr>
      <w:r>
        <w:rPr>
          <w:highlight w:val="none"/>
        </w:rPr>
        <w:t>4.“是否偏离”项下应按下列规定填写：优于的，填写“正偏离”；符合的，填写“无偏离”；低于的，填写“负偏离”。</w:t>
      </w:r>
    </w:p>
    <w:p>
      <w:pPr>
        <w:ind w:firstLine="480"/>
        <w:rPr>
          <w:highlight w:val="none"/>
        </w:rPr>
      </w:pPr>
      <w:r>
        <w:rPr>
          <w:highlight w:val="none"/>
        </w:rPr>
        <w:t>5.“备注”处可填写偏离情况的说明。</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格式十八：</w:t>
      </w:r>
    </w:p>
    <w:p>
      <w:pPr>
        <w:ind w:firstLine="480"/>
        <w:rPr>
          <w:highlight w:val="none"/>
        </w:rPr>
      </w:pPr>
      <w:r>
        <w:rPr>
          <w:highlight w:val="none"/>
        </w:rPr>
        <w:t>（以下格式文件由供应商根据需要选用）</w:t>
      </w:r>
    </w:p>
    <w:p>
      <w:pPr>
        <w:jc w:val="center"/>
        <w:rPr>
          <w:highlight w:val="none"/>
        </w:rPr>
      </w:pPr>
      <w:r>
        <w:rPr>
          <w:b/>
          <w:sz w:val="24"/>
          <w:highlight w:val="none"/>
        </w:rPr>
        <w:t>履约进度计划表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序号</w:t>
            </w:r>
          </w:p>
        </w:tc>
        <w:tc>
          <w:tcPr>
            <w:tcW w:w="2076" w:type="dxa"/>
            <w:noWrap w:val="0"/>
            <w:vAlign w:val="top"/>
          </w:tcPr>
          <w:p>
            <w:pPr>
              <w:rPr>
                <w:highlight w:val="none"/>
              </w:rPr>
            </w:pPr>
            <w:r>
              <w:rPr>
                <w:highlight w:val="none"/>
              </w:rPr>
              <w:t>拟定时间安排</w:t>
            </w:r>
          </w:p>
        </w:tc>
        <w:tc>
          <w:tcPr>
            <w:tcW w:w="2076" w:type="dxa"/>
            <w:noWrap w:val="0"/>
            <w:vAlign w:val="top"/>
          </w:tcPr>
          <w:p>
            <w:pPr>
              <w:rPr>
                <w:highlight w:val="none"/>
              </w:rPr>
            </w:pPr>
            <w:r>
              <w:rPr>
                <w:highlight w:val="none"/>
              </w:rPr>
              <w:t>计划完成的工作内容</w:t>
            </w:r>
          </w:p>
        </w:tc>
        <w:tc>
          <w:tcPr>
            <w:tcW w:w="2076" w:type="dxa"/>
            <w:noWrap w:val="0"/>
            <w:vAlign w:val="top"/>
          </w:tcPr>
          <w:p>
            <w:pPr>
              <w:rPr>
                <w:highlight w:val="none"/>
              </w:rPr>
            </w:pPr>
            <w:r>
              <w:rPr>
                <w:highlight w:val="none"/>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1</w:t>
            </w:r>
          </w:p>
        </w:tc>
        <w:tc>
          <w:tcPr>
            <w:tcW w:w="2076" w:type="dxa"/>
            <w:noWrap w:val="0"/>
            <w:vAlign w:val="top"/>
          </w:tcPr>
          <w:p>
            <w:pPr>
              <w:rPr>
                <w:highlight w:val="none"/>
              </w:rPr>
            </w:pPr>
            <w:r>
              <w:rPr>
                <w:highlight w:val="none"/>
              </w:rPr>
              <w:t>拟定___年___月___日</w:t>
            </w:r>
          </w:p>
        </w:tc>
        <w:tc>
          <w:tcPr>
            <w:tcW w:w="2076" w:type="dxa"/>
            <w:noWrap w:val="0"/>
            <w:vAlign w:val="top"/>
          </w:tcPr>
          <w:p>
            <w:pPr>
              <w:rPr>
                <w:highlight w:val="none"/>
              </w:rPr>
            </w:pPr>
            <w:r>
              <w:rPr>
                <w:highlight w:val="none"/>
              </w:rPr>
              <w:t>签订合同并生效</w:t>
            </w: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2</w:t>
            </w:r>
          </w:p>
        </w:tc>
        <w:tc>
          <w:tcPr>
            <w:tcW w:w="2076" w:type="dxa"/>
            <w:noWrap w:val="0"/>
            <w:vAlign w:val="top"/>
          </w:tcPr>
          <w:p>
            <w:pPr>
              <w:rPr>
                <w:highlight w:val="none"/>
              </w:rPr>
            </w:pPr>
            <w:r>
              <w:rPr>
                <w:highlight w:val="none"/>
              </w:rPr>
              <w:t>___月___日—___月___日</w:t>
            </w: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noWrap w:val="0"/>
            <w:vAlign w:val="top"/>
          </w:tcPr>
          <w:p>
            <w:pPr>
              <w:rPr>
                <w:highlight w:val="none"/>
              </w:rPr>
            </w:pPr>
            <w:r>
              <w:rPr>
                <w:highlight w:val="none"/>
              </w:rPr>
              <w:t>3</w:t>
            </w:r>
          </w:p>
        </w:tc>
        <w:tc>
          <w:tcPr>
            <w:tcW w:w="2076" w:type="dxa"/>
            <w:noWrap w:val="0"/>
            <w:vAlign w:val="top"/>
          </w:tcPr>
          <w:p>
            <w:pPr>
              <w:rPr>
                <w:highlight w:val="none"/>
              </w:rPr>
            </w:pPr>
            <w:r>
              <w:rPr>
                <w:highlight w:val="none"/>
              </w:rPr>
              <w:t>___月___日—___月___日</w:t>
            </w: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4</w:t>
            </w:r>
          </w:p>
        </w:tc>
        <w:tc>
          <w:tcPr>
            <w:tcW w:w="2076" w:type="dxa"/>
            <w:noWrap w:val="0"/>
            <w:vAlign w:val="top"/>
          </w:tcPr>
          <w:p>
            <w:pPr>
              <w:rPr>
                <w:highlight w:val="none"/>
              </w:rPr>
            </w:pPr>
            <w:r>
              <w:rPr>
                <w:highlight w:val="none"/>
              </w:rPr>
              <w:t>___月___日—___月___日</w:t>
            </w:r>
          </w:p>
        </w:tc>
        <w:tc>
          <w:tcPr>
            <w:tcW w:w="2076" w:type="dxa"/>
            <w:noWrap w:val="0"/>
            <w:vAlign w:val="top"/>
          </w:tcPr>
          <w:p>
            <w:pPr>
              <w:rPr>
                <w:highlight w:val="none"/>
              </w:rPr>
            </w:pPr>
            <w:r>
              <w:rPr>
                <w:highlight w:val="none"/>
              </w:rPr>
              <w:t>质保期</w:t>
            </w:r>
          </w:p>
        </w:tc>
        <w:tc>
          <w:tcPr>
            <w:tcW w:w="2076" w:type="dxa"/>
            <w:noWrap w:val="0"/>
            <w:vAlign w:val="top"/>
          </w:tcPr>
          <w:p>
            <w:pPr>
              <w:rPr>
                <w:highlight w:val="none"/>
              </w:rPr>
            </w:pPr>
          </w:p>
        </w:tc>
      </w:tr>
    </w:tbl>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格式十九：</w:t>
      </w:r>
    </w:p>
    <w:p>
      <w:pPr>
        <w:ind w:firstLine="480"/>
        <w:rPr>
          <w:highlight w:val="none"/>
        </w:rPr>
      </w:pPr>
      <w:r>
        <w:rPr>
          <w:highlight w:val="none"/>
        </w:rPr>
        <w:t>（以下格式文件由供应商根据需要选用）</w:t>
      </w:r>
    </w:p>
    <w:p>
      <w:pPr>
        <w:jc w:val="center"/>
        <w:rPr>
          <w:highlight w:val="none"/>
        </w:rPr>
      </w:pPr>
      <w:r>
        <w:rPr>
          <w:b/>
          <w:sz w:val="24"/>
          <w:highlight w:val="none"/>
        </w:rPr>
        <w:t>各类证明材料</w:t>
      </w:r>
    </w:p>
    <w:p>
      <w:pPr>
        <w:ind w:firstLine="480"/>
        <w:rPr>
          <w:highlight w:val="none"/>
        </w:rPr>
      </w:pPr>
      <w:r>
        <w:rPr>
          <w:highlight w:val="none"/>
        </w:rPr>
        <w:t>1.招标文件要求提供的其他资料。</w:t>
      </w:r>
    </w:p>
    <w:p>
      <w:pPr>
        <w:ind w:firstLine="480"/>
        <w:rPr>
          <w:highlight w:val="none"/>
        </w:rPr>
      </w:pPr>
      <w:r>
        <w:rPr>
          <w:highlight w:val="none"/>
        </w:rPr>
        <w:t>2.投标人认为需提供的其他资料。</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w:t>
      </w:r>
    </w:p>
    <w:p>
      <w:pPr>
        <w:jc w:val="center"/>
        <w:rPr>
          <w:highlight w:val="none"/>
        </w:rPr>
      </w:pPr>
      <w:r>
        <w:rPr>
          <w:b/>
          <w:sz w:val="24"/>
          <w:highlight w:val="none"/>
        </w:rPr>
        <w:t>采购代理服务费支付承诺书</w:t>
      </w:r>
    </w:p>
    <w:p>
      <w:pPr>
        <w:ind w:firstLine="480"/>
        <w:rPr>
          <w:highlight w:val="none"/>
        </w:rPr>
      </w:pPr>
      <w:r>
        <w:rPr>
          <w:highlight w:val="none"/>
        </w:rPr>
        <w:t>致：广东中采招标有限公司</w:t>
      </w:r>
    </w:p>
    <w:p>
      <w:pPr>
        <w:ind w:firstLine="480"/>
        <w:rPr>
          <w:highlight w:val="none"/>
        </w:rPr>
      </w:pPr>
      <w:r>
        <w:rPr>
          <w:highlight w:val="none"/>
        </w:rPr>
        <w:t>如果我方在贵采购代理机构组织的</w:t>
      </w:r>
      <w:r>
        <w:rPr>
          <w:rFonts w:hint="eastAsia"/>
          <w:highlight w:val="none"/>
          <w:lang w:eastAsia="zh-CN"/>
        </w:rPr>
        <w:t>口腔显微镜</w:t>
      </w:r>
      <w:r>
        <w:rPr>
          <w:highlight w:val="none"/>
        </w:rPr>
        <w:t>招标中获中标（采购项目编号：</w:t>
      </w:r>
      <w:r>
        <w:rPr>
          <w:rFonts w:hint="eastAsia"/>
          <w:highlight w:val="none"/>
          <w:lang w:eastAsia="zh-CN"/>
        </w:rPr>
        <w:t>GDZC-22GZ006</w:t>
      </w:r>
      <w:r>
        <w:rPr>
          <w:highlight w:val="none"/>
        </w:rPr>
        <w:t>），我方保证在收取《中标通知书》时，按招标文件对代理服务费支付方式的约定，承担本项目代理服务费。</w:t>
      </w:r>
    </w:p>
    <w:p>
      <w:pPr>
        <w:ind w:firstLine="480"/>
        <w:rPr>
          <w:highlight w:val="none"/>
        </w:rPr>
      </w:pPr>
      <w:r>
        <w:rPr>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中采招标有限公司的要求办理支付手续。</w:t>
      </w:r>
    </w:p>
    <w:p>
      <w:pPr>
        <w:ind w:firstLine="480"/>
        <w:rPr>
          <w:highlight w:val="none"/>
        </w:rPr>
      </w:pPr>
      <w:r>
        <w:rPr>
          <w:highlight w:val="none"/>
        </w:rPr>
        <w:t>特此承诺！</w:t>
      </w:r>
    </w:p>
    <w:p>
      <w:pPr>
        <w:ind w:firstLine="480"/>
        <w:rPr>
          <w:highlight w:val="none"/>
        </w:rPr>
      </w:pPr>
    </w:p>
    <w:p>
      <w:pPr>
        <w:rPr>
          <w:highlight w:val="none"/>
        </w:rPr>
      </w:pPr>
      <w:r>
        <w:rPr>
          <w:highlight w:val="none"/>
        </w:rPr>
        <w:t>投标人法定名称（公章）；_____________________</w:t>
      </w:r>
    </w:p>
    <w:p>
      <w:pPr>
        <w:rPr>
          <w:highlight w:val="none"/>
        </w:rPr>
      </w:pPr>
      <w:r>
        <w:rPr>
          <w:highlight w:val="none"/>
        </w:rPr>
        <w:t>投标人法定地址：_____________________</w:t>
      </w:r>
    </w:p>
    <w:p>
      <w:pPr>
        <w:rPr>
          <w:highlight w:val="none"/>
        </w:rPr>
      </w:pPr>
      <w:r>
        <w:rPr>
          <w:highlight w:val="none"/>
        </w:rPr>
        <w:t>投标人授权代表（签字或盖章）：_____________________</w:t>
      </w:r>
    </w:p>
    <w:p>
      <w:pPr>
        <w:rPr>
          <w:highlight w:val="none"/>
        </w:rPr>
      </w:pPr>
      <w:r>
        <w:rPr>
          <w:highlight w:val="none"/>
        </w:rPr>
        <w:t>电话：_____________________</w:t>
      </w:r>
    </w:p>
    <w:p>
      <w:pPr>
        <w:rPr>
          <w:highlight w:val="none"/>
        </w:rPr>
      </w:pPr>
      <w:r>
        <w:rPr>
          <w:highlight w:val="none"/>
        </w:rPr>
        <w:t>传真：_____________________</w:t>
      </w:r>
    </w:p>
    <w:p>
      <w:pPr>
        <w:rPr>
          <w:highlight w:val="none"/>
        </w:rPr>
      </w:pPr>
      <w:r>
        <w:rPr>
          <w:highlight w:val="none"/>
        </w:rPr>
        <w:t>承诺日期：_____________________</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格式二十一：</w:t>
      </w:r>
    </w:p>
    <w:p>
      <w:pPr>
        <w:ind w:firstLine="480"/>
        <w:rPr>
          <w:highlight w:val="none"/>
        </w:rPr>
      </w:pPr>
      <w:r>
        <w:rPr>
          <w:highlight w:val="none"/>
        </w:rPr>
        <w:t>（以下格式文件由供应商根据需要选用）</w:t>
      </w:r>
    </w:p>
    <w:p>
      <w:pPr>
        <w:jc w:val="center"/>
        <w:rPr>
          <w:highlight w:val="none"/>
        </w:rPr>
      </w:pPr>
      <w:r>
        <w:rPr>
          <w:b/>
          <w:sz w:val="24"/>
          <w:highlight w:val="none"/>
        </w:rPr>
        <w:t>需要采购人提供的附加条件</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highlight w:val="none"/>
              </w:rPr>
            </w:pPr>
            <w:r>
              <w:rPr>
                <w:highlight w:val="none"/>
              </w:rPr>
              <w:t>序号</w:t>
            </w:r>
          </w:p>
        </w:tc>
        <w:tc>
          <w:tcPr>
            <w:tcW w:w="4153" w:type="dxa"/>
            <w:noWrap w:val="0"/>
            <w:vAlign w:val="top"/>
          </w:tcPr>
          <w:p>
            <w:pPr>
              <w:rPr>
                <w:highlight w:val="none"/>
              </w:rPr>
            </w:pPr>
            <w:r>
              <w:rPr>
                <w:highlight w:val="none"/>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highlight w:val="none"/>
              </w:rPr>
            </w:pPr>
            <w:r>
              <w:rPr>
                <w:highlight w:val="none"/>
              </w:rPr>
              <w:t>1</w:t>
            </w:r>
          </w:p>
        </w:tc>
        <w:tc>
          <w:tcPr>
            <w:tcW w:w="415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highlight w:val="none"/>
              </w:rPr>
            </w:pPr>
            <w:r>
              <w:rPr>
                <w:highlight w:val="none"/>
              </w:rPr>
              <w:t>2</w:t>
            </w:r>
          </w:p>
        </w:tc>
        <w:tc>
          <w:tcPr>
            <w:tcW w:w="415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noWrap w:val="0"/>
            <w:vAlign w:val="top"/>
          </w:tcPr>
          <w:p>
            <w:pPr>
              <w:rPr>
                <w:highlight w:val="none"/>
              </w:rPr>
            </w:pPr>
            <w:r>
              <w:rPr>
                <w:highlight w:val="none"/>
              </w:rPr>
              <w:t>3</w:t>
            </w:r>
          </w:p>
        </w:tc>
        <w:tc>
          <w:tcPr>
            <w:tcW w:w="4153" w:type="dxa"/>
            <w:noWrap w:val="0"/>
            <w:vAlign w:val="top"/>
          </w:tcPr>
          <w:p>
            <w:pPr>
              <w:rPr>
                <w:highlight w:val="none"/>
              </w:rPr>
            </w:pPr>
          </w:p>
        </w:tc>
      </w:tr>
    </w:tbl>
    <w:p>
      <w:pPr>
        <w:ind w:firstLine="480"/>
        <w:rPr>
          <w:highlight w:val="none"/>
        </w:rPr>
      </w:pPr>
      <w:r>
        <w:rPr>
          <w:highlight w:val="none"/>
        </w:rPr>
        <w:t>注：投标人完成本项目需要采购人配合或提供的条件必须在上表列出，否则将视为投标人同意按现有条件完成本项目。如上表所列附加条件含有采购人不能接受的，将被视为投标无效。</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格式二十二：</w:t>
      </w:r>
    </w:p>
    <w:p>
      <w:pPr>
        <w:ind w:firstLine="480"/>
        <w:rPr>
          <w:highlight w:val="none"/>
        </w:rPr>
      </w:pPr>
      <w:r>
        <w:rPr>
          <w:highlight w:val="none"/>
        </w:rPr>
        <w:t>（以下格式文件由供应商根据需要选用）</w:t>
      </w:r>
    </w:p>
    <w:p>
      <w:pPr>
        <w:jc w:val="center"/>
        <w:rPr>
          <w:highlight w:val="none"/>
        </w:rPr>
      </w:pPr>
      <w:r>
        <w:rPr>
          <w:b/>
          <w:sz w:val="24"/>
          <w:highlight w:val="none"/>
        </w:rPr>
        <w:t>询问函、质疑函、投诉书格式</w:t>
      </w:r>
    </w:p>
    <w:p>
      <w:pPr>
        <w:ind w:firstLine="480"/>
        <w:rPr>
          <w:highlight w:val="none"/>
        </w:rPr>
      </w:pPr>
      <w:r>
        <w:rPr>
          <w:highlight w:val="none"/>
        </w:rPr>
        <w:t>说明：本部分格式为投标人提交询问函、质疑函、投诉函时使用，不属于投标文件格式的组成部分。</w:t>
      </w:r>
    </w:p>
    <w:p>
      <w:pPr>
        <w:jc w:val="center"/>
        <w:rPr>
          <w:highlight w:val="none"/>
        </w:rPr>
      </w:pPr>
      <w:r>
        <w:rPr>
          <w:b/>
          <w:sz w:val="24"/>
          <w:highlight w:val="none"/>
        </w:rPr>
        <w:t>询问函</w:t>
      </w:r>
    </w:p>
    <w:p>
      <w:pPr>
        <w:ind w:firstLine="480"/>
        <w:rPr>
          <w:highlight w:val="none"/>
        </w:rPr>
      </w:pPr>
      <w:r>
        <w:rPr>
          <w:highlight w:val="none"/>
        </w:rPr>
        <w:t>广东中采招标有限公司</w:t>
      </w:r>
    </w:p>
    <w:p>
      <w:pPr>
        <w:ind w:firstLine="480"/>
        <w:rPr>
          <w:highlight w:val="none"/>
        </w:rPr>
      </w:pPr>
      <w:r>
        <w:rPr>
          <w:highlight w:val="none"/>
        </w:rPr>
        <w:t>我单位已登记并准备参与</w:t>
      </w:r>
      <w:r>
        <w:rPr>
          <w:rFonts w:hint="eastAsia"/>
          <w:highlight w:val="none"/>
          <w:lang w:eastAsia="zh-CN"/>
        </w:rPr>
        <w:t>口腔显微镜</w:t>
      </w:r>
      <w:r>
        <w:rPr>
          <w:highlight w:val="none"/>
        </w:rPr>
        <w:t>项目（采购项目编号：</w:t>
      </w:r>
      <w:r>
        <w:rPr>
          <w:rFonts w:hint="eastAsia"/>
          <w:highlight w:val="none"/>
          <w:lang w:eastAsia="zh-CN"/>
        </w:rPr>
        <w:t>GDZC-22GZ006</w:t>
      </w:r>
      <w:r>
        <w:rPr>
          <w:highlight w:val="none"/>
        </w:rPr>
        <w:t>）的投标活动，现有以下几个内容（或条款）存在疑问（或无法理解），特提出询问。</w:t>
      </w:r>
    </w:p>
    <w:p>
      <w:pPr>
        <w:ind w:firstLine="480"/>
        <w:rPr>
          <w:highlight w:val="none"/>
        </w:rPr>
      </w:pPr>
      <w:r>
        <w:rPr>
          <w:highlight w:val="none"/>
        </w:rPr>
        <w:t>一、_____________________（事项一）</w:t>
      </w:r>
    </w:p>
    <w:p>
      <w:pPr>
        <w:ind w:firstLine="480"/>
        <w:rPr>
          <w:highlight w:val="none"/>
        </w:rPr>
      </w:pPr>
      <w:r>
        <w:rPr>
          <w:highlight w:val="none"/>
        </w:rPr>
        <w:t>（1）____________________（问题或条款内容）</w:t>
      </w:r>
    </w:p>
    <w:p>
      <w:pPr>
        <w:ind w:firstLine="480"/>
        <w:rPr>
          <w:highlight w:val="none"/>
        </w:rPr>
      </w:pPr>
      <w:r>
        <w:rPr>
          <w:highlight w:val="none"/>
        </w:rPr>
        <w:t>（2）____________________（说明疑问或无法理解原因）</w:t>
      </w:r>
    </w:p>
    <w:p>
      <w:pPr>
        <w:ind w:firstLine="480"/>
        <w:rPr>
          <w:highlight w:val="none"/>
        </w:rPr>
      </w:pPr>
      <w:r>
        <w:rPr>
          <w:highlight w:val="none"/>
        </w:rPr>
        <w:t>（3）____________________（建议）</w:t>
      </w:r>
    </w:p>
    <w:p>
      <w:pPr>
        <w:ind w:firstLine="480"/>
        <w:rPr>
          <w:highlight w:val="none"/>
        </w:rPr>
      </w:pPr>
      <w:r>
        <w:rPr>
          <w:highlight w:val="none"/>
        </w:rPr>
        <w:t>二、_____________________（事项二）</w:t>
      </w:r>
    </w:p>
    <w:p>
      <w:pPr>
        <w:ind w:firstLine="480"/>
        <w:rPr>
          <w:highlight w:val="none"/>
        </w:rPr>
      </w:pPr>
      <w:r>
        <w:rPr>
          <w:highlight w:val="none"/>
        </w:rPr>
        <w:t>...</w:t>
      </w:r>
    </w:p>
    <w:p>
      <w:pPr>
        <w:ind w:firstLine="480"/>
        <w:rPr>
          <w:highlight w:val="none"/>
        </w:rPr>
      </w:pPr>
      <w:r>
        <w:rPr>
          <w:highlight w:val="none"/>
        </w:rPr>
        <w:t>随附相关证明材料如下：（目录）</w:t>
      </w:r>
    </w:p>
    <w:p>
      <w:pPr>
        <w:rPr>
          <w:highlight w:val="none"/>
        </w:rPr>
      </w:pPr>
      <w:r>
        <w:rPr>
          <w:highlight w:val="none"/>
        </w:rPr>
        <w:t>询问人（公章）：_____________________</w:t>
      </w:r>
    </w:p>
    <w:p>
      <w:pPr>
        <w:rPr>
          <w:highlight w:val="none"/>
        </w:rPr>
      </w:pPr>
      <w:r>
        <w:rPr>
          <w:highlight w:val="none"/>
        </w:rPr>
        <w:t>法定代表人或授权代表（签字或盖章）：_____________________</w:t>
      </w:r>
    </w:p>
    <w:p>
      <w:pPr>
        <w:rPr>
          <w:highlight w:val="none"/>
        </w:rPr>
      </w:pPr>
      <w:r>
        <w:rPr>
          <w:highlight w:val="none"/>
        </w:rPr>
        <w:t>地址/邮编：_____________________</w:t>
      </w:r>
    </w:p>
    <w:p>
      <w:pPr>
        <w:rPr>
          <w:highlight w:val="none"/>
        </w:rPr>
      </w:pPr>
      <w:r>
        <w:rPr>
          <w:highlight w:val="none"/>
        </w:rPr>
        <w:t>电话/传真：_____________________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24"/>
          <w:highlight w:val="none"/>
        </w:rPr>
        <w:t>质疑函</w:t>
      </w:r>
    </w:p>
    <w:p>
      <w:pPr>
        <w:ind w:firstLine="480"/>
        <w:rPr>
          <w:highlight w:val="none"/>
        </w:rPr>
      </w:pPr>
      <w:r>
        <w:rPr>
          <w:highlight w:val="none"/>
        </w:rPr>
        <w:t>一、质疑供应商基本信息</w:t>
      </w:r>
    </w:p>
    <w:p>
      <w:pPr>
        <w:ind w:firstLine="480"/>
        <w:rPr>
          <w:highlight w:val="none"/>
        </w:rPr>
      </w:pPr>
      <w:r>
        <w:rPr>
          <w:highlight w:val="none"/>
        </w:rPr>
        <w:t>质疑供应商：</w:t>
      </w:r>
    </w:p>
    <w:p>
      <w:pPr>
        <w:ind w:firstLine="480"/>
        <w:rPr>
          <w:highlight w:val="none"/>
        </w:rPr>
      </w:pPr>
      <w:r>
        <w:rPr>
          <w:highlight w:val="none"/>
        </w:rPr>
        <w:t>地址：_____________________邮编：_____________________</w:t>
      </w:r>
    </w:p>
    <w:p>
      <w:pPr>
        <w:ind w:firstLine="480"/>
        <w:rPr>
          <w:highlight w:val="none"/>
        </w:rPr>
      </w:pPr>
      <w:r>
        <w:rPr>
          <w:highlight w:val="none"/>
        </w:rPr>
        <w:t>联系：_____________________联系电话：_____________________</w:t>
      </w:r>
    </w:p>
    <w:p>
      <w:pPr>
        <w:ind w:firstLine="480"/>
        <w:rPr>
          <w:highlight w:val="none"/>
        </w:rPr>
      </w:pPr>
      <w:r>
        <w:rPr>
          <w:highlight w:val="none"/>
        </w:rPr>
        <w:t>授权代表：_____________________</w:t>
      </w:r>
    </w:p>
    <w:p>
      <w:pPr>
        <w:ind w:firstLine="480"/>
        <w:rPr>
          <w:highlight w:val="none"/>
        </w:rPr>
      </w:pPr>
      <w:r>
        <w:rPr>
          <w:highlight w:val="none"/>
        </w:rPr>
        <w:t>联系电话：_____________________</w:t>
      </w:r>
    </w:p>
    <w:p>
      <w:pPr>
        <w:ind w:firstLine="480"/>
        <w:rPr>
          <w:highlight w:val="none"/>
        </w:rPr>
      </w:pPr>
      <w:r>
        <w:rPr>
          <w:highlight w:val="none"/>
        </w:rPr>
        <w:t>地址：_____________________邮编：_____________________</w:t>
      </w:r>
    </w:p>
    <w:p>
      <w:pPr>
        <w:ind w:firstLine="480"/>
        <w:rPr>
          <w:highlight w:val="none"/>
        </w:rPr>
      </w:pPr>
      <w:r>
        <w:rPr>
          <w:highlight w:val="none"/>
        </w:rPr>
        <w:t>二、质疑项目基本情况</w:t>
      </w:r>
    </w:p>
    <w:p>
      <w:pPr>
        <w:ind w:firstLine="480"/>
        <w:rPr>
          <w:highlight w:val="none"/>
        </w:rPr>
      </w:pPr>
      <w:r>
        <w:rPr>
          <w:highlight w:val="none"/>
        </w:rPr>
        <w:t>质疑项目的名称：_____________________</w:t>
      </w:r>
    </w:p>
    <w:p>
      <w:pPr>
        <w:ind w:firstLine="480"/>
        <w:rPr>
          <w:highlight w:val="none"/>
        </w:rPr>
      </w:pPr>
      <w:r>
        <w:rPr>
          <w:highlight w:val="none"/>
        </w:rPr>
        <w:t>质疑项目的编号：_____________________包号：_____________________</w:t>
      </w:r>
    </w:p>
    <w:p>
      <w:pPr>
        <w:ind w:firstLine="480"/>
        <w:rPr>
          <w:highlight w:val="none"/>
        </w:rPr>
      </w:pPr>
      <w:r>
        <w:rPr>
          <w:highlight w:val="none"/>
        </w:rPr>
        <w:t>采购人名称：_____________________</w:t>
      </w:r>
    </w:p>
    <w:p>
      <w:pPr>
        <w:ind w:firstLine="480"/>
        <w:rPr>
          <w:highlight w:val="none"/>
        </w:rPr>
      </w:pPr>
      <w:r>
        <w:rPr>
          <w:highlight w:val="none"/>
        </w:rPr>
        <w:t>采购文件获取日期：_____________________</w:t>
      </w:r>
    </w:p>
    <w:p>
      <w:pPr>
        <w:ind w:firstLine="480"/>
        <w:rPr>
          <w:highlight w:val="none"/>
        </w:rPr>
      </w:pPr>
      <w:r>
        <w:rPr>
          <w:highlight w:val="none"/>
        </w:rPr>
        <w:t>三、质疑事项具体内容</w:t>
      </w:r>
    </w:p>
    <w:p>
      <w:pPr>
        <w:ind w:firstLine="480"/>
        <w:rPr>
          <w:highlight w:val="none"/>
        </w:rPr>
      </w:pPr>
      <w:r>
        <w:rPr>
          <w:highlight w:val="none"/>
        </w:rPr>
        <w:t>质疑事项1：_____________________</w:t>
      </w:r>
    </w:p>
    <w:p>
      <w:pPr>
        <w:ind w:firstLine="480"/>
        <w:rPr>
          <w:highlight w:val="none"/>
        </w:rPr>
      </w:pPr>
      <w:r>
        <w:rPr>
          <w:highlight w:val="none"/>
        </w:rPr>
        <w:t>事实依据：_____________________</w:t>
      </w:r>
    </w:p>
    <w:p>
      <w:pPr>
        <w:ind w:firstLine="480"/>
        <w:rPr>
          <w:highlight w:val="none"/>
        </w:rPr>
      </w:pPr>
      <w:r>
        <w:rPr>
          <w:highlight w:val="none"/>
        </w:rPr>
        <w:t>法律依据：_____________________</w:t>
      </w:r>
    </w:p>
    <w:p>
      <w:pPr>
        <w:ind w:firstLine="480"/>
        <w:rPr>
          <w:highlight w:val="none"/>
        </w:rPr>
      </w:pPr>
      <w:r>
        <w:rPr>
          <w:highlight w:val="none"/>
        </w:rPr>
        <w:t>质疑事项2：_____________________</w:t>
      </w:r>
    </w:p>
    <w:p>
      <w:pPr>
        <w:ind w:firstLine="480"/>
        <w:rPr>
          <w:highlight w:val="none"/>
        </w:rPr>
      </w:pPr>
      <w:r>
        <w:rPr>
          <w:highlight w:val="none"/>
        </w:rPr>
        <w:t>……</w:t>
      </w:r>
    </w:p>
    <w:p>
      <w:pPr>
        <w:ind w:firstLine="480"/>
        <w:rPr>
          <w:highlight w:val="none"/>
        </w:rPr>
      </w:pPr>
      <w:r>
        <w:rPr>
          <w:highlight w:val="none"/>
        </w:rPr>
        <w:t>四、与质疑事项相关的质疑请求</w:t>
      </w:r>
    </w:p>
    <w:p>
      <w:pPr>
        <w:ind w:firstLine="480"/>
        <w:rPr>
          <w:highlight w:val="none"/>
        </w:rPr>
      </w:pPr>
      <w:r>
        <w:rPr>
          <w:highlight w:val="none"/>
        </w:rPr>
        <w:t>请求：__________________________________________</w:t>
      </w:r>
    </w:p>
    <w:p>
      <w:pPr>
        <w:rPr>
          <w:highlight w:val="none"/>
        </w:rPr>
      </w:pPr>
      <w:r>
        <w:rPr>
          <w:highlight w:val="none"/>
        </w:rPr>
        <w:t>签字(签章)：_____________________公章：_____________________</w:t>
      </w:r>
    </w:p>
    <w:p>
      <w:pPr>
        <w:rPr>
          <w:highlight w:val="none"/>
        </w:rPr>
      </w:pPr>
      <w:r>
        <w:rPr>
          <w:highlight w:val="none"/>
        </w:rPr>
        <w:t>日期：年月日</w:t>
      </w:r>
    </w:p>
    <w:p>
      <w:pPr>
        <w:ind w:firstLine="480"/>
        <w:rPr>
          <w:highlight w:val="none"/>
        </w:rPr>
      </w:pPr>
      <w:r>
        <w:rPr>
          <w:highlight w:val="none"/>
        </w:rPr>
        <w:t>质疑函制作说明：</w:t>
      </w:r>
    </w:p>
    <w:p>
      <w:pPr>
        <w:ind w:firstLine="480"/>
        <w:rPr>
          <w:highlight w:val="none"/>
        </w:rPr>
      </w:pPr>
      <w:r>
        <w:rPr>
          <w:highlight w:val="none"/>
        </w:rPr>
        <w:t>1.供应商提出质疑时，应提交质疑函和必要的证明材料。</w:t>
      </w:r>
    </w:p>
    <w:p>
      <w:pPr>
        <w:ind w:firstLine="480"/>
        <w:rPr>
          <w:highlight w:val="none"/>
        </w:rPr>
      </w:pPr>
      <w:r>
        <w:rPr>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rPr>
          <w:highlight w:val="none"/>
        </w:rPr>
      </w:pPr>
      <w:r>
        <w:rPr>
          <w:highlight w:val="none"/>
        </w:rPr>
        <w:t>3.质疑供应商若对项目的某一分包进行质疑，质疑函中应列明具体采购包号。</w:t>
      </w:r>
    </w:p>
    <w:p>
      <w:pPr>
        <w:ind w:firstLine="480"/>
        <w:rPr>
          <w:highlight w:val="none"/>
        </w:rPr>
      </w:pPr>
      <w:r>
        <w:rPr>
          <w:highlight w:val="none"/>
        </w:rPr>
        <w:t>4.质疑函的质疑事项应具体、明确，并有必要的事实依据和法律依据。</w:t>
      </w:r>
    </w:p>
    <w:p>
      <w:pPr>
        <w:ind w:firstLine="480"/>
        <w:rPr>
          <w:highlight w:val="none"/>
        </w:rPr>
      </w:pPr>
      <w:r>
        <w:rPr>
          <w:highlight w:val="none"/>
        </w:rPr>
        <w:t>5.质疑函的质疑请求应与质疑事项相关。</w:t>
      </w:r>
    </w:p>
    <w:p>
      <w:pPr>
        <w:ind w:firstLine="480"/>
        <w:rPr>
          <w:highlight w:val="none"/>
        </w:rPr>
      </w:pPr>
      <w:r>
        <w:rPr>
          <w:highlight w:val="none"/>
        </w:rPr>
        <w:t>6.质疑供应商为自然人的，质疑函应由本人签字；质疑供应商为法人或者其他组织的，质疑函应由法定代表人、主要负责人，或者其授权代表签字或者盖章，并加盖公章。</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24"/>
          <w:highlight w:val="none"/>
        </w:rPr>
        <w:t>投诉书</w:t>
      </w:r>
    </w:p>
    <w:p>
      <w:pPr>
        <w:ind w:firstLine="480"/>
        <w:rPr>
          <w:highlight w:val="none"/>
        </w:rPr>
      </w:pPr>
      <w:r>
        <w:rPr>
          <w:highlight w:val="none"/>
        </w:rPr>
        <w:t>一、投诉相关主体基本情况</w:t>
      </w:r>
    </w:p>
    <w:p>
      <w:pPr>
        <w:ind w:firstLine="480"/>
        <w:rPr>
          <w:highlight w:val="none"/>
        </w:rPr>
      </w:pPr>
      <w:r>
        <w:rPr>
          <w:highlight w:val="none"/>
        </w:rPr>
        <w:t>投诉人：____________________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法定代表人/主要负责人：____________________</w:t>
      </w:r>
    </w:p>
    <w:p>
      <w:pPr>
        <w:ind w:firstLine="480"/>
        <w:rPr>
          <w:highlight w:val="none"/>
        </w:rPr>
      </w:pPr>
      <w:r>
        <w:rPr>
          <w:highlight w:val="none"/>
        </w:rPr>
        <w:t>联系电话：____________________</w:t>
      </w:r>
    </w:p>
    <w:p>
      <w:pPr>
        <w:ind w:firstLine="480"/>
        <w:rPr>
          <w:highlight w:val="none"/>
        </w:rPr>
      </w:pPr>
      <w:r>
        <w:rPr>
          <w:highlight w:val="none"/>
        </w:rPr>
        <w:t>授权代表：____________________联系电话：____________________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被投诉人1：____________________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联系人：____________________联系电话：____________________</w:t>
      </w:r>
    </w:p>
    <w:p>
      <w:pPr>
        <w:ind w:firstLine="480"/>
        <w:rPr>
          <w:highlight w:val="none"/>
        </w:rPr>
      </w:pPr>
      <w:r>
        <w:rPr>
          <w:highlight w:val="none"/>
        </w:rPr>
        <w:t>被投诉人2：____________________</w:t>
      </w:r>
    </w:p>
    <w:p>
      <w:pPr>
        <w:ind w:firstLine="480"/>
        <w:rPr>
          <w:highlight w:val="none"/>
        </w:rPr>
      </w:pPr>
      <w:r>
        <w:rPr>
          <w:highlight w:val="none"/>
        </w:rPr>
        <w:t>……</w:t>
      </w:r>
    </w:p>
    <w:p>
      <w:pPr>
        <w:ind w:firstLine="480"/>
        <w:rPr>
          <w:highlight w:val="none"/>
        </w:rPr>
      </w:pPr>
      <w:r>
        <w:rPr>
          <w:highlight w:val="none"/>
        </w:rPr>
        <w:t>相关供应商：_____________________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联系人：____________________联系电话：____________________</w:t>
      </w:r>
    </w:p>
    <w:p>
      <w:pPr>
        <w:ind w:firstLine="480"/>
        <w:rPr>
          <w:highlight w:val="none"/>
        </w:rPr>
      </w:pPr>
      <w:r>
        <w:rPr>
          <w:highlight w:val="none"/>
        </w:rPr>
        <w:t>二、投诉项目基本情况</w:t>
      </w:r>
    </w:p>
    <w:p>
      <w:pPr>
        <w:ind w:firstLine="480"/>
        <w:rPr>
          <w:highlight w:val="none"/>
        </w:rPr>
      </w:pPr>
      <w:r>
        <w:rPr>
          <w:highlight w:val="none"/>
        </w:rPr>
        <w:t>采购项目名称：____________________</w:t>
      </w:r>
    </w:p>
    <w:p>
      <w:pPr>
        <w:ind w:firstLine="480"/>
        <w:rPr>
          <w:highlight w:val="none"/>
        </w:rPr>
      </w:pPr>
      <w:r>
        <w:rPr>
          <w:highlight w:val="none"/>
        </w:rPr>
        <w:t>采购项目编号：____________________包号：____________________</w:t>
      </w:r>
    </w:p>
    <w:p>
      <w:pPr>
        <w:ind w:firstLine="480"/>
        <w:rPr>
          <w:highlight w:val="none"/>
        </w:rPr>
      </w:pPr>
      <w:r>
        <w:rPr>
          <w:highlight w:val="none"/>
        </w:rPr>
        <w:t>采购人名称：____________________</w:t>
      </w:r>
    </w:p>
    <w:p>
      <w:pPr>
        <w:ind w:firstLine="480"/>
        <w:rPr>
          <w:highlight w:val="none"/>
        </w:rPr>
      </w:pPr>
      <w:r>
        <w:rPr>
          <w:highlight w:val="none"/>
        </w:rPr>
        <w:t>代理机构名称：____________________</w:t>
      </w:r>
    </w:p>
    <w:p>
      <w:pPr>
        <w:ind w:firstLine="480"/>
        <w:rPr>
          <w:highlight w:val="none"/>
        </w:rPr>
      </w:pPr>
      <w:r>
        <w:rPr>
          <w:highlight w:val="none"/>
        </w:rPr>
        <w:t>采购文件公告:</w:t>
      </w:r>
      <w:r>
        <w:rPr>
          <w:highlight w:val="none"/>
          <w:u w:val="single"/>
        </w:rPr>
        <w:t>是/否</w:t>
      </w:r>
      <w:r>
        <w:rPr>
          <w:highlight w:val="none"/>
        </w:rPr>
        <w:t>公告期限：_____________________</w:t>
      </w:r>
    </w:p>
    <w:p>
      <w:pPr>
        <w:ind w:firstLine="480"/>
        <w:rPr>
          <w:highlight w:val="none"/>
        </w:rPr>
      </w:pPr>
      <w:r>
        <w:rPr>
          <w:highlight w:val="none"/>
        </w:rPr>
        <w:t>采购结果公告:</w:t>
      </w:r>
      <w:r>
        <w:rPr>
          <w:highlight w:val="none"/>
          <w:u w:val="single"/>
        </w:rPr>
        <w:t>是/否</w:t>
      </w:r>
      <w:r>
        <w:rPr>
          <w:highlight w:val="none"/>
        </w:rPr>
        <w:t>公告期限：_____________________</w:t>
      </w:r>
    </w:p>
    <w:p>
      <w:pPr>
        <w:ind w:firstLine="480"/>
        <w:rPr>
          <w:highlight w:val="none"/>
        </w:rPr>
      </w:pPr>
      <w:r>
        <w:rPr>
          <w:highlight w:val="none"/>
        </w:rPr>
        <w:t>三、质疑基本情况</w:t>
      </w:r>
    </w:p>
    <w:p>
      <w:pPr>
        <w:ind w:firstLine="480"/>
        <w:rPr>
          <w:highlight w:val="none"/>
        </w:rPr>
      </w:pPr>
      <w:r>
        <w:rPr>
          <w:highlight w:val="none"/>
        </w:rPr>
        <w:t>投诉人于____年____月____日,向提出质疑，质疑事项为：_____________________</w:t>
      </w:r>
    </w:p>
    <w:p>
      <w:pPr>
        <w:ind w:firstLine="480"/>
        <w:rPr>
          <w:highlight w:val="none"/>
        </w:rPr>
      </w:pPr>
      <w:r>
        <w:rPr>
          <w:highlight w:val="none"/>
          <w:u w:val="single"/>
        </w:rPr>
        <w:t>采购人/代理机构</w:t>
      </w:r>
      <w:r>
        <w:rPr>
          <w:highlight w:val="none"/>
        </w:rPr>
        <w:t>于____年____月____日,就质疑事项作出了答复/没有在法定期限内作出答复。</w:t>
      </w:r>
    </w:p>
    <w:p>
      <w:pPr>
        <w:ind w:firstLine="480"/>
        <w:rPr>
          <w:highlight w:val="none"/>
        </w:rPr>
      </w:pPr>
      <w:r>
        <w:rPr>
          <w:highlight w:val="none"/>
        </w:rPr>
        <w:t>四、投诉事项具体内容</w:t>
      </w:r>
    </w:p>
    <w:p>
      <w:pPr>
        <w:ind w:firstLine="480"/>
        <w:rPr>
          <w:highlight w:val="none"/>
        </w:rPr>
      </w:pPr>
      <w:r>
        <w:rPr>
          <w:highlight w:val="none"/>
        </w:rPr>
        <w:t>投诉事项1：_____________________</w:t>
      </w:r>
    </w:p>
    <w:p>
      <w:pPr>
        <w:ind w:firstLine="480"/>
        <w:rPr>
          <w:highlight w:val="none"/>
        </w:rPr>
      </w:pPr>
      <w:r>
        <w:rPr>
          <w:highlight w:val="none"/>
        </w:rPr>
        <w:t>事实依据：_____________________</w:t>
      </w:r>
    </w:p>
    <w:p>
      <w:pPr>
        <w:ind w:firstLine="480"/>
        <w:rPr>
          <w:highlight w:val="none"/>
        </w:rPr>
      </w:pPr>
      <w:r>
        <w:rPr>
          <w:highlight w:val="none"/>
        </w:rPr>
        <w:t>法律依据：_____________________</w:t>
      </w:r>
    </w:p>
    <w:p>
      <w:pPr>
        <w:ind w:firstLine="480"/>
        <w:rPr>
          <w:highlight w:val="none"/>
        </w:rPr>
      </w:pPr>
      <w:r>
        <w:rPr>
          <w:highlight w:val="none"/>
        </w:rPr>
        <w:t>投诉事项2：_____________________</w:t>
      </w:r>
    </w:p>
    <w:p>
      <w:pPr>
        <w:ind w:firstLine="480"/>
        <w:rPr>
          <w:highlight w:val="none"/>
        </w:rPr>
      </w:pPr>
      <w:r>
        <w:rPr>
          <w:highlight w:val="none"/>
        </w:rPr>
        <w:t>……</w:t>
      </w:r>
    </w:p>
    <w:p>
      <w:pPr>
        <w:ind w:firstLine="480"/>
        <w:rPr>
          <w:highlight w:val="none"/>
        </w:rPr>
      </w:pPr>
      <w:r>
        <w:rPr>
          <w:highlight w:val="none"/>
        </w:rPr>
        <w:t>五、与投诉事项相关的投诉请求</w:t>
      </w:r>
    </w:p>
    <w:p>
      <w:pPr>
        <w:ind w:firstLine="480"/>
        <w:rPr>
          <w:highlight w:val="none"/>
        </w:rPr>
      </w:pPr>
      <w:r>
        <w:rPr>
          <w:highlight w:val="none"/>
        </w:rPr>
        <w:t>请求：________________________</w:t>
      </w:r>
    </w:p>
    <w:p>
      <w:pPr>
        <w:ind w:firstLine="480"/>
        <w:rPr>
          <w:highlight w:val="none"/>
        </w:rPr>
      </w:pPr>
    </w:p>
    <w:p>
      <w:pPr>
        <w:rPr>
          <w:highlight w:val="none"/>
        </w:rPr>
      </w:pPr>
      <w:r>
        <w:rPr>
          <w:highlight w:val="none"/>
        </w:rPr>
        <w:t>签字(签章)：________公章________</w:t>
      </w:r>
    </w:p>
    <w:p>
      <w:pPr>
        <w:rPr>
          <w:highlight w:val="none"/>
        </w:rPr>
      </w:pPr>
      <w:r>
        <w:rPr>
          <w:highlight w:val="none"/>
        </w:rPr>
        <w:t>日期：____年____月____日</w:t>
      </w:r>
    </w:p>
    <w:p>
      <w:pPr>
        <w:ind w:firstLine="480"/>
        <w:rPr>
          <w:highlight w:val="none"/>
        </w:rPr>
      </w:pPr>
    </w:p>
    <w:p>
      <w:pPr>
        <w:ind w:firstLine="480"/>
        <w:rPr>
          <w:highlight w:val="none"/>
        </w:rPr>
      </w:pPr>
      <w:r>
        <w:rPr>
          <w:highlight w:val="none"/>
        </w:rPr>
        <w:t>投诉书制作说明：</w:t>
      </w:r>
    </w:p>
    <w:p>
      <w:pPr>
        <w:ind w:firstLine="480"/>
        <w:rPr>
          <w:highlight w:val="none"/>
        </w:rPr>
      </w:pPr>
      <w:r>
        <w:rPr>
          <w:highlight w:val="none"/>
        </w:rPr>
        <w:t>1.投诉人提起投诉时，应当提交投诉书和必要的证明材料，并按照被投诉人和与投诉事项有关的供应商数量提供投诉书副本。</w:t>
      </w:r>
    </w:p>
    <w:p>
      <w:pPr>
        <w:ind w:firstLine="480"/>
        <w:rPr>
          <w:highlight w:val="none"/>
        </w:rPr>
      </w:pPr>
      <w:r>
        <w:rPr>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rPr>
          <w:highlight w:val="none"/>
        </w:rPr>
      </w:pPr>
      <w:r>
        <w:rPr>
          <w:highlight w:val="none"/>
        </w:rPr>
        <w:t>3.投诉人若对项目的某一分包进行投诉，投诉书应列明具体分包号。</w:t>
      </w:r>
    </w:p>
    <w:p>
      <w:pPr>
        <w:ind w:firstLine="480"/>
        <w:rPr>
          <w:highlight w:val="none"/>
        </w:rPr>
      </w:pPr>
      <w:r>
        <w:rPr>
          <w:highlight w:val="none"/>
        </w:rPr>
        <w:t>4.投诉书应简要列明质疑事项，质疑函、质疑答复等作为附件材料提供。</w:t>
      </w:r>
    </w:p>
    <w:p>
      <w:pPr>
        <w:ind w:firstLine="480"/>
        <w:rPr>
          <w:highlight w:val="none"/>
        </w:rPr>
      </w:pPr>
      <w:r>
        <w:rPr>
          <w:highlight w:val="none"/>
        </w:rPr>
        <w:t>5.投诉书的投诉事项应具体、明确，并有必要的事实依据和法律依据。</w:t>
      </w:r>
    </w:p>
    <w:p>
      <w:pPr>
        <w:ind w:firstLine="480"/>
        <w:rPr>
          <w:highlight w:val="none"/>
        </w:rPr>
      </w:pPr>
      <w:r>
        <w:rPr>
          <w:highlight w:val="none"/>
        </w:rPr>
        <w:t>6.投诉书的投诉请求应与投诉事项相关。</w:t>
      </w:r>
    </w:p>
    <w:p>
      <w:pPr>
        <w:ind w:firstLine="480"/>
        <w:rPr>
          <w:highlight w:val="none"/>
        </w:rPr>
      </w:pPr>
      <w:r>
        <w:rPr>
          <w:highlight w:val="none"/>
        </w:rPr>
        <w:t>7.投诉人为自然人的，投诉书应当由本人签字；投诉人为法人或者其他组织的，投诉书应当由法定代表人、主要负责人，或者其授权代表签字或者盖章，并加盖公章。</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格式二十三：</w:t>
      </w:r>
    </w:p>
    <w:p>
      <w:pPr>
        <w:ind w:firstLine="480"/>
        <w:rPr>
          <w:highlight w:val="none"/>
        </w:rPr>
      </w:pPr>
      <w:r>
        <w:rPr>
          <w:highlight w:val="none"/>
        </w:rPr>
        <w:t>（以下格式文件由供应商根据需要选用）</w:t>
      </w:r>
    </w:p>
    <w:p>
      <w:pPr>
        <w:ind w:firstLine="480"/>
        <w:rPr>
          <w:highlight w:val="none"/>
        </w:rPr>
      </w:pPr>
      <w:r>
        <w:rPr>
          <w:highlight w:val="none"/>
        </w:rPr>
        <w:t>项目实施方案、质量保证及售后服务承诺等内容和格式自拟。</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格式二十四：</w:t>
      </w:r>
    </w:p>
    <w:p>
      <w:pPr>
        <w:ind w:firstLine="480"/>
        <w:rPr>
          <w:highlight w:val="none"/>
        </w:rPr>
      </w:pPr>
      <w:r>
        <w:rPr>
          <w:highlight w:val="none"/>
        </w:rPr>
        <w:t>附件（以下格式文件由供应商根据需要选用）</w:t>
      </w:r>
    </w:p>
    <w:p>
      <w:pPr>
        <w:jc w:val="center"/>
        <w:rPr>
          <w:highlight w:val="none"/>
        </w:rPr>
      </w:pPr>
      <w:r>
        <w:rPr>
          <w:b/>
          <w:sz w:val="24"/>
          <w:highlight w:val="none"/>
        </w:rPr>
        <w:t>政府采购投标（响应）担保函</w:t>
      </w:r>
    </w:p>
    <w:p>
      <w:pPr>
        <w:rPr>
          <w:highlight w:val="none"/>
        </w:rPr>
      </w:pPr>
      <w:r>
        <w:rPr>
          <w:highlight w:val="none"/>
        </w:rPr>
        <w:t>编号：【】号</w:t>
      </w:r>
    </w:p>
    <w:p>
      <w:pPr>
        <w:ind w:firstLine="480"/>
        <w:rPr>
          <w:highlight w:val="none"/>
        </w:rPr>
      </w:pPr>
      <w:r>
        <w:rPr>
          <w:highlight w:val="none"/>
        </w:rPr>
        <w:t>（采购人）：</w:t>
      </w:r>
    </w:p>
    <w:p>
      <w:pPr>
        <w:ind w:firstLine="480"/>
        <w:rPr>
          <w:highlight w:val="none"/>
        </w:rPr>
      </w:pPr>
      <w:r>
        <w:rPr>
          <w:highlight w:val="none"/>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rPr>
          <w:highlight w:val="none"/>
        </w:rPr>
      </w:pPr>
      <w:r>
        <w:rPr>
          <w:highlight w:val="none"/>
        </w:rPr>
        <w:t>一、保险责任的情形及保证金额</w:t>
      </w:r>
    </w:p>
    <w:p>
      <w:pPr>
        <w:ind w:firstLine="480"/>
        <w:rPr>
          <w:highlight w:val="none"/>
        </w:rPr>
      </w:pPr>
      <w:r>
        <w:rPr>
          <w:highlight w:val="none"/>
        </w:rPr>
        <w:t>（一）在投标（响应）人出现下列情形之一时，我方承担保险责任：</w:t>
      </w:r>
    </w:p>
    <w:p>
      <w:pPr>
        <w:ind w:firstLine="480"/>
        <w:rPr>
          <w:highlight w:val="none"/>
        </w:rPr>
      </w:pPr>
      <w:r>
        <w:rPr>
          <w:highlight w:val="none"/>
        </w:rPr>
        <w:t>1.中标（成交）后投标（响应）人无正当理由不与采购人签订《政府采购合同》；</w:t>
      </w:r>
    </w:p>
    <w:p>
      <w:pPr>
        <w:ind w:firstLine="480"/>
        <w:rPr>
          <w:highlight w:val="none"/>
        </w:rPr>
      </w:pPr>
      <w:r>
        <w:rPr>
          <w:highlight w:val="none"/>
        </w:rPr>
        <w:t>2.采购文件规定的投标（响应）人应当缴纳保证金的其他情形。</w:t>
      </w:r>
    </w:p>
    <w:p>
      <w:pPr>
        <w:ind w:firstLine="480"/>
        <w:rPr>
          <w:highlight w:val="none"/>
        </w:rPr>
      </w:pPr>
      <w:r>
        <w:rPr>
          <w:highlight w:val="none"/>
        </w:rPr>
        <w:t>（二）我方承担保险责任的最高金额为人民币__________元（大写）即本项目的投标（响应）保证金金额。</w:t>
      </w:r>
    </w:p>
    <w:p>
      <w:pPr>
        <w:ind w:firstLine="480"/>
        <w:rPr>
          <w:highlight w:val="none"/>
        </w:rPr>
      </w:pPr>
      <w:r>
        <w:rPr>
          <w:highlight w:val="none"/>
        </w:rPr>
        <w:t>二、保证的方式及保证期间</w:t>
      </w:r>
    </w:p>
    <w:p>
      <w:pPr>
        <w:ind w:firstLine="480"/>
        <w:rPr>
          <w:highlight w:val="none"/>
        </w:rPr>
      </w:pPr>
      <w:r>
        <w:rPr>
          <w:highlight w:val="none"/>
        </w:rPr>
        <w:t>我方保证的方式为：连带责任保证。</w:t>
      </w:r>
    </w:p>
    <w:p>
      <w:pPr>
        <w:ind w:firstLine="480"/>
        <w:rPr>
          <w:highlight w:val="none"/>
        </w:rPr>
      </w:pPr>
      <w:r>
        <w:rPr>
          <w:highlight w:val="none"/>
        </w:rPr>
        <w:t>我方的保证期间为：本保险凭证自__年__月__日起生效，有效期至开标日后的90天内。</w:t>
      </w:r>
    </w:p>
    <w:p>
      <w:pPr>
        <w:ind w:firstLine="480"/>
        <w:rPr>
          <w:highlight w:val="none"/>
        </w:rPr>
      </w:pPr>
      <w:r>
        <w:rPr>
          <w:highlight w:val="none"/>
        </w:rPr>
        <w:t>三、承担保证责任的程序</w:t>
      </w:r>
    </w:p>
    <w:p>
      <w:pPr>
        <w:ind w:firstLine="480"/>
        <w:rPr>
          <w:highlight w:val="none"/>
        </w:rPr>
      </w:pPr>
      <w:r>
        <w:rPr>
          <w:highlight w:val="none"/>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rPr>
          <w:highlight w:val="none"/>
        </w:rPr>
      </w:pPr>
      <w:r>
        <w:rPr>
          <w:highlight w:val="none"/>
        </w:rPr>
        <w:t>2.我方在收到索赔通知及相关证明材料后，在15个工作日内进行审查，符合应承担保证责任情形的，我方按照你方的要求代投标（响应）人向你方支付相应的索赔款项。</w:t>
      </w:r>
    </w:p>
    <w:p>
      <w:pPr>
        <w:ind w:firstLine="480"/>
        <w:rPr>
          <w:highlight w:val="none"/>
        </w:rPr>
      </w:pPr>
      <w:r>
        <w:rPr>
          <w:highlight w:val="none"/>
        </w:rPr>
        <w:t>四、保证责任的终止</w:t>
      </w:r>
    </w:p>
    <w:p>
      <w:pPr>
        <w:ind w:firstLine="480"/>
        <w:rPr>
          <w:highlight w:val="none"/>
        </w:rPr>
      </w:pPr>
      <w:r>
        <w:rPr>
          <w:highlight w:val="none"/>
        </w:rPr>
        <w:t>1.保证期间届满，你方未向我方书面主张保证责任的，自保证期间届满次日起，我方保证责任自动终止。</w:t>
      </w:r>
    </w:p>
    <w:p>
      <w:pPr>
        <w:ind w:firstLine="480"/>
        <w:rPr>
          <w:highlight w:val="none"/>
        </w:rPr>
      </w:pPr>
      <w:r>
        <w:rPr>
          <w:highlight w:val="none"/>
        </w:rPr>
        <w:t>2.我方按照本保函向你方履行了保证责任后，自我方向你方支付款项（支付款项从我方账户划出）之日起，保证责任终止。</w:t>
      </w:r>
    </w:p>
    <w:p>
      <w:pPr>
        <w:ind w:firstLine="480"/>
        <w:rPr>
          <w:highlight w:val="none"/>
        </w:rPr>
      </w:pPr>
      <w:r>
        <w:rPr>
          <w:highlight w:val="none"/>
        </w:rPr>
        <w:t>3.按照法律法规的规定或出现我方保证责任终止的其它情形的，我方在本保函项下的保证责任终止。</w:t>
      </w:r>
    </w:p>
    <w:p>
      <w:pPr>
        <w:ind w:firstLine="480"/>
        <w:rPr>
          <w:highlight w:val="none"/>
        </w:rPr>
      </w:pPr>
      <w:r>
        <w:rPr>
          <w:highlight w:val="none"/>
        </w:rPr>
        <w:t>五、免责条款</w:t>
      </w:r>
    </w:p>
    <w:p>
      <w:pPr>
        <w:ind w:firstLine="480"/>
        <w:rPr>
          <w:highlight w:val="none"/>
        </w:rPr>
      </w:pPr>
      <w:r>
        <w:rPr>
          <w:highlight w:val="none"/>
        </w:rPr>
        <w:t>1.依照法律规定或你方与投标（响应）人的另行约定，全部或者部分免除投标（响应）人投标（响应）保证金义务时，我方亦免除相应的保证责任。</w:t>
      </w:r>
    </w:p>
    <w:p>
      <w:pPr>
        <w:ind w:firstLine="480"/>
        <w:rPr>
          <w:highlight w:val="none"/>
        </w:rPr>
      </w:pPr>
      <w:r>
        <w:rPr>
          <w:highlight w:val="none"/>
        </w:rPr>
        <w:t>2.因你方原因致使投标（响应）人发生本保函第一条第（一）款约定情形的，我方不承担保证责任。</w:t>
      </w:r>
    </w:p>
    <w:p>
      <w:pPr>
        <w:ind w:firstLine="480"/>
        <w:rPr>
          <w:highlight w:val="none"/>
        </w:rPr>
      </w:pPr>
      <w:r>
        <w:rPr>
          <w:highlight w:val="none"/>
        </w:rPr>
        <w:t>3.因不可抗力造成投标（响应）人发生本保函第一条约定情形的，我方不承担保证责任。</w:t>
      </w:r>
    </w:p>
    <w:p>
      <w:pPr>
        <w:ind w:firstLine="480"/>
        <w:rPr>
          <w:highlight w:val="none"/>
        </w:rPr>
      </w:pPr>
      <w:r>
        <w:rPr>
          <w:highlight w:val="none"/>
        </w:rPr>
        <w:t>4.你方或其他有权机关对采购文件进行任何澄清或修改，加重我方保证责任的，我方对加重部分不承担保证责任，但该澄清或修改经我方事先书面同意的除外。</w:t>
      </w:r>
    </w:p>
    <w:p>
      <w:pPr>
        <w:ind w:firstLine="480"/>
        <w:rPr>
          <w:highlight w:val="none"/>
        </w:rPr>
      </w:pPr>
      <w:r>
        <w:rPr>
          <w:highlight w:val="none"/>
        </w:rPr>
        <w:t>六、争议的解决</w:t>
      </w:r>
    </w:p>
    <w:p>
      <w:pPr>
        <w:ind w:firstLine="480"/>
        <w:rPr>
          <w:highlight w:val="none"/>
        </w:rPr>
      </w:pPr>
      <w:r>
        <w:rPr>
          <w:highlight w:val="none"/>
        </w:rPr>
        <w:t>因本保函发生的纠纷，由你我双方协商解决，协商不成的，通过诉讼程序解决，诉讼管辖地法院为法院。</w:t>
      </w:r>
    </w:p>
    <w:p>
      <w:pPr>
        <w:ind w:firstLine="480"/>
        <w:rPr>
          <w:highlight w:val="none"/>
        </w:rPr>
      </w:pPr>
      <w:r>
        <w:rPr>
          <w:highlight w:val="none"/>
        </w:rPr>
        <w:t>七、保函的生效</w:t>
      </w:r>
    </w:p>
    <w:p>
      <w:pPr>
        <w:ind w:firstLine="480"/>
        <w:rPr>
          <w:highlight w:val="none"/>
        </w:rPr>
      </w:pPr>
      <w:r>
        <w:rPr>
          <w:highlight w:val="none"/>
        </w:rPr>
        <w:t>本保函自我方加盖公章之日起生效。</w:t>
      </w:r>
    </w:p>
    <w:p>
      <w:pPr>
        <w:ind w:firstLine="480"/>
        <w:rPr>
          <w:highlight w:val="none"/>
        </w:rPr>
      </w:pPr>
    </w:p>
    <w:p>
      <w:pPr>
        <w:rPr>
          <w:highlight w:val="none"/>
        </w:rPr>
      </w:pPr>
      <w:r>
        <w:rPr>
          <w:highlight w:val="none"/>
        </w:rPr>
        <w:t>保证人：_______（公章）_______</w:t>
      </w:r>
    </w:p>
    <w:p>
      <w:pPr>
        <w:rPr>
          <w:highlight w:val="none"/>
        </w:rPr>
      </w:pPr>
      <w:r>
        <w:rPr>
          <w:highlight w:val="none"/>
        </w:rPr>
        <w:t>联系人：____________________</w:t>
      </w:r>
    </w:p>
    <w:p>
      <w:pPr>
        <w:rPr>
          <w:highlight w:val="none"/>
        </w:rPr>
      </w:pPr>
      <w:r>
        <w:rPr>
          <w:highlight w:val="none"/>
        </w:rPr>
        <w:t>联系电话：____________________</w:t>
      </w:r>
    </w:p>
    <w:p>
      <w:pPr>
        <w:rPr>
          <w:highlight w:val="none"/>
        </w:rPr>
      </w:pPr>
      <w:r>
        <w:rPr>
          <w:highlight w:val="none"/>
        </w:rPr>
        <w:t>___年___月___日</w:t>
      </w:r>
    </w:p>
    <w:p>
      <w:pPr>
        <w:rPr>
          <w:rFonts w:hint="eastAsia"/>
          <w:highlight w:val="none"/>
          <w:lang w:val="en-US" w:eastAsia="zh-Han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39F63D"/>
    <w:multiLevelType w:val="singleLevel"/>
    <w:tmpl w:val="5439F63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ZmEyYjgyZWQ3YjZmZTM0NzI2NTZjMzE0N2MwYWUifQ=="/>
  </w:docVars>
  <w:rsids>
    <w:rsidRoot w:val="53B52B8D"/>
    <w:rsid w:val="015F713E"/>
    <w:rsid w:val="01BB3CD7"/>
    <w:rsid w:val="01CE3A0A"/>
    <w:rsid w:val="02502CBB"/>
    <w:rsid w:val="066302AD"/>
    <w:rsid w:val="070B604E"/>
    <w:rsid w:val="07B02F55"/>
    <w:rsid w:val="09824AB6"/>
    <w:rsid w:val="09C56F7E"/>
    <w:rsid w:val="0AA74DF8"/>
    <w:rsid w:val="0D6D42E6"/>
    <w:rsid w:val="0DF35E1E"/>
    <w:rsid w:val="0EBD2E3C"/>
    <w:rsid w:val="10321608"/>
    <w:rsid w:val="13AF1B6C"/>
    <w:rsid w:val="15E05662"/>
    <w:rsid w:val="17674158"/>
    <w:rsid w:val="177F50ED"/>
    <w:rsid w:val="17C62D39"/>
    <w:rsid w:val="197B5DCD"/>
    <w:rsid w:val="19FD67E3"/>
    <w:rsid w:val="1AD629D7"/>
    <w:rsid w:val="1D2246C5"/>
    <w:rsid w:val="1D570900"/>
    <w:rsid w:val="1FF41705"/>
    <w:rsid w:val="21F63F35"/>
    <w:rsid w:val="22851A6B"/>
    <w:rsid w:val="235D7219"/>
    <w:rsid w:val="23A61C99"/>
    <w:rsid w:val="27C050C6"/>
    <w:rsid w:val="2B8C79C6"/>
    <w:rsid w:val="2BB6106A"/>
    <w:rsid w:val="2CB22A13"/>
    <w:rsid w:val="2EBF0121"/>
    <w:rsid w:val="2FDF446B"/>
    <w:rsid w:val="312B7C81"/>
    <w:rsid w:val="31F84007"/>
    <w:rsid w:val="32625925"/>
    <w:rsid w:val="32760F95"/>
    <w:rsid w:val="335F3C12"/>
    <w:rsid w:val="366B5A2F"/>
    <w:rsid w:val="381A45AC"/>
    <w:rsid w:val="38BD5663"/>
    <w:rsid w:val="38FA2094"/>
    <w:rsid w:val="38FB618B"/>
    <w:rsid w:val="3A992D24"/>
    <w:rsid w:val="3B4512AF"/>
    <w:rsid w:val="3BD038FF"/>
    <w:rsid w:val="3CE0602A"/>
    <w:rsid w:val="3DF34A8E"/>
    <w:rsid w:val="41856F3A"/>
    <w:rsid w:val="43F65ECD"/>
    <w:rsid w:val="45B222C8"/>
    <w:rsid w:val="497A75A0"/>
    <w:rsid w:val="4AA15A11"/>
    <w:rsid w:val="4E6879C7"/>
    <w:rsid w:val="4EAD10C1"/>
    <w:rsid w:val="53B52B8D"/>
    <w:rsid w:val="53EC6892"/>
    <w:rsid w:val="55A559A5"/>
    <w:rsid w:val="58DB50C8"/>
    <w:rsid w:val="5C210CF1"/>
    <w:rsid w:val="5CF07B0D"/>
    <w:rsid w:val="5F651ED2"/>
    <w:rsid w:val="60962530"/>
    <w:rsid w:val="63822E81"/>
    <w:rsid w:val="64D4770D"/>
    <w:rsid w:val="65BC53AE"/>
    <w:rsid w:val="66830088"/>
    <w:rsid w:val="68D72E54"/>
    <w:rsid w:val="69434EF6"/>
    <w:rsid w:val="6AB04778"/>
    <w:rsid w:val="6B355B01"/>
    <w:rsid w:val="6E1B274D"/>
    <w:rsid w:val="6E78273D"/>
    <w:rsid w:val="70DA254F"/>
    <w:rsid w:val="712E4649"/>
    <w:rsid w:val="74C01A5C"/>
    <w:rsid w:val="762D4ECF"/>
    <w:rsid w:val="766C59F7"/>
    <w:rsid w:val="77F79321"/>
    <w:rsid w:val="78D9133E"/>
    <w:rsid w:val="793B6BFA"/>
    <w:rsid w:val="799155BB"/>
    <w:rsid w:val="7A2F5866"/>
    <w:rsid w:val="7A326F58"/>
    <w:rsid w:val="7A350C02"/>
    <w:rsid w:val="7B3127D5"/>
    <w:rsid w:val="7B537C07"/>
    <w:rsid w:val="7B787FE6"/>
    <w:rsid w:val="7FC4622D"/>
    <w:rsid w:val="BBBF7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1"/>
    </w:rPr>
  </w:style>
  <w:style w:type="paragraph" w:styleId="3">
    <w:name w:val="Body Text 2"/>
    <w:basedOn w:val="1"/>
    <w:qFormat/>
    <w:uiPriority w:val="0"/>
  </w:style>
  <w:style w:type="paragraph" w:styleId="4">
    <w:name w:val="annotation text"/>
    <w:basedOn w:val="1"/>
    <w:qFormat/>
    <w:uiPriority w:val="0"/>
    <w:pPr>
      <w:jc w:val="left"/>
    </w:p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43921</Words>
  <Characters>48229</Characters>
  <Lines>0</Lines>
  <Paragraphs>0</Paragraphs>
  <TotalTime>16</TotalTime>
  <ScaleCrop>false</ScaleCrop>
  <LinksUpToDate>false</LinksUpToDate>
  <CharactersWithSpaces>48634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zhumaihan</cp:lastModifiedBy>
  <cp:lastPrinted>2022-11-15T11:56:07Z</cp:lastPrinted>
  <dcterms:modified xsi:type="dcterms:W3CDTF">2022-11-15T13:28:20Z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75580E2854E6451E9E45E8357C173420</vt:lpwstr>
  </property>
</Properties>
</file>