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uppressLineNumbers w:val="0"/>
        <w:spacing w:before="0" w:beforeAutospacing="0" w:after="0" w:afterAutospacing="0"/>
        <w:ind w:left="0" w:right="0"/>
        <w:jc w:val="center"/>
        <w:rPr>
          <w:rFonts w:hint="eastAsia" w:ascii="宋体" w:hAnsi="宋体" w:eastAsia="宋体" w:cs="宋体"/>
          <w:b/>
          <w:sz w:val="32"/>
          <w:szCs w:val="32"/>
        </w:rPr>
      </w:pPr>
      <w:r>
        <w:rPr>
          <w:rFonts w:hint="eastAsia" w:ascii="宋体" w:hAnsi="宋体" w:eastAsia="宋体" w:cs="宋体"/>
          <w:b/>
          <w:sz w:val="32"/>
          <w:szCs w:val="32"/>
        </w:rPr>
        <w:t>项目采购需求书</w:t>
      </w:r>
    </w:p>
    <w:p>
      <w:pPr>
        <w:pStyle w:val="2"/>
        <w:numPr>
          <w:ilvl w:val="0"/>
          <w:numId w:val="0"/>
        </w:numPr>
        <w:ind w:leftChars="0"/>
        <w:rPr>
          <w:rFonts w:hint="eastAsia"/>
        </w:rPr>
      </w:pPr>
    </w:p>
    <w:p>
      <w:pPr>
        <w:keepNext w:val="0"/>
        <w:keepLines w:val="0"/>
        <w:suppressLineNumbers w:val="0"/>
        <w:spacing w:before="0" w:beforeAutospacing="0" w:after="0" w:afterAutospacing="0"/>
        <w:ind w:left="0" w:right="0"/>
        <w:rPr>
          <w:rFonts w:hint="eastAsia" w:ascii="宋体" w:hAnsi="宋体" w:eastAsia="宋体" w:cs="宋体"/>
          <w:b/>
          <w:bCs/>
          <w:sz w:val="24"/>
          <w:szCs w:val="24"/>
        </w:rPr>
      </w:pPr>
      <w:r>
        <w:rPr>
          <w:rFonts w:hint="eastAsia" w:ascii="宋体" w:hAnsi="宋体" w:eastAsia="宋体" w:cs="宋体"/>
          <w:b/>
          <w:bCs/>
          <w:sz w:val="24"/>
          <w:szCs w:val="24"/>
        </w:rPr>
        <w:t>一、信息化资产（包括软、硬件）购置清单</w:t>
      </w:r>
    </w:p>
    <w:tbl>
      <w:tblPr>
        <w:tblStyle w:val="12"/>
        <w:tblW w:w="49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726"/>
        <w:gridCol w:w="5713"/>
        <w:gridCol w:w="851"/>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421"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86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设备名称</w:t>
            </w:r>
          </w:p>
        </w:tc>
        <w:tc>
          <w:tcPr>
            <w:tcW w:w="2873" w:type="pct"/>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主要性能指标</w:t>
            </w:r>
          </w:p>
        </w:tc>
        <w:tc>
          <w:tcPr>
            <w:tcW w:w="42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40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421"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w:t>
            </w:r>
          </w:p>
        </w:tc>
        <w:tc>
          <w:tcPr>
            <w:tcW w:w="868" w:type="pct"/>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智能产线</w:t>
            </w:r>
          </w:p>
        </w:tc>
        <w:tc>
          <w:tcPr>
            <w:tcW w:w="2873" w:type="pct"/>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w:t>
            </w:r>
          </w:p>
        </w:tc>
        <w:tc>
          <w:tcPr>
            <w:tcW w:w="42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w:t>
            </w:r>
          </w:p>
        </w:tc>
        <w:tc>
          <w:tcPr>
            <w:tcW w:w="40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868" w:type="pct"/>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条码编辑和打印软件</w:t>
            </w:r>
          </w:p>
        </w:tc>
        <w:tc>
          <w:tcPr>
            <w:tcW w:w="2873" w:type="pct"/>
            <w:vAlign w:val="center"/>
          </w:tcPr>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rPr>
              <w:t>1.</w:t>
            </w:r>
            <w:r>
              <w:rPr>
                <w:rFonts w:hint="eastAsia" w:ascii="宋体" w:hAnsi="宋体" w:eastAsia="宋体" w:cs="宋体"/>
                <w:i w:val="0"/>
                <w:iCs w:val="0"/>
                <w:color w:val="000000"/>
                <w:kern w:val="0"/>
                <w:sz w:val="21"/>
                <w:szCs w:val="21"/>
                <w:highlight w:val="none"/>
                <w:lang w:val="en-US" w:eastAsia="zh-CN" w:bidi="ar"/>
              </w:rPr>
              <w:t>提供向导、智能化用户界面。</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rPr>
                <w:rFonts w:hint="eastAsia" w:ascii="宋体" w:hAnsi="宋体" w:eastAsia="宋体" w:cs="宋体"/>
                <w:i w:val="0"/>
                <w:iCs w:val="0"/>
                <w:color w:val="000000"/>
                <w:kern w:val="0"/>
                <w:sz w:val="21"/>
                <w:szCs w:val="21"/>
                <w:highlight w:val="none"/>
                <w:lang w:val="en-US" w:eastAsia="zh-CN" w:bidi="ar"/>
              </w:rPr>
            </w:pPr>
            <w:r>
              <w:rPr>
                <w:rFonts w:hint="eastAsia" w:ascii="宋体" w:hAnsi="宋体" w:eastAsia="宋体" w:cs="宋体"/>
                <w:i w:val="0"/>
                <w:iCs w:val="0"/>
                <w:color w:val="000000"/>
                <w:kern w:val="0"/>
                <w:sz w:val="21"/>
                <w:szCs w:val="21"/>
                <w:highlight w:val="none"/>
                <w:lang w:eastAsia="zh-CN" w:bidi="ar"/>
              </w:rPr>
              <w:t>2</w:t>
            </w:r>
            <w:r>
              <w:rPr>
                <w:rFonts w:hint="eastAsia" w:ascii="宋体" w:hAnsi="宋体" w:eastAsia="宋体" w:cs="宋体"/>
                <w:i w:val="0"/>
                <w:iCs w:val="0"/>
                <w:color w:val="000000"/>
                <w:kern w:val="0"/>
                <w:sz w:val="21"/>
                <w:szCs w:val="21"/>
                <w:highlight w:val="none"/>
                <w:lang w:val="en-US" w:eastAsia="zh-CN" w:bidi="ar"/>
              </w:rPr>
              <w:t>.数据库连接，快速创建标签。</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rPr>
                <w:rFonts w:hint="eastAsia" w:ascii="宋体" w:hAnsi="宋体" w:eastAsia="宋体" w:cs="宋体"/>
                <w:i w:val="0"/>
                <w:iCs w:val="0"/>
                <w:color w:val="000000"/>
                <w:kern w:val="0"/>
                <w:sz w:val="21"/>
                <w:szCs w:val="21"/>
                <w:highlight w:val="none"/>
                <w:lang w:val="en-US" w:eastAsia="zh-CN" w:bidi="ar"/>
              </w:rPr>
            </w:pPr>
            <w:r>
              <w:rPr>
                <w:rFonts w:hint="eastAsia" w:ascii="宋体" w:hAnsi="宋体" w:eastAsia="宋体" w:cs="宋体"/>
                <w:i w:val="0"/>
                <w:iCs w:val="0"/>
                <w:color w:val="000000"/>
                <w:kern w:val="0"/>
                <w:sz w:val="21"/>
                <w:szCs w:val="21"/>
                <w:highlight w:val="none"/>
                <w:lang w:eastAsia="zh-CN" w:bidi="ar"/>
              </w:rPr>
              <w:t>3</w:t>
            </w:r>
            <w:r>
              <w:rPr>
                <w:rFonts w:hint="eastAsia" w:ascii="宋体" w:hAnsi="宋体" w:eastAsia="宋体" w:cs="宋体"/>
                <w:i w:val="0"/>
                <w:iCs w:val="0"/>
                <w:color w:val="000000"/>
                <w:kern w:val="0"/>
                <w:sz w:val="21"/>
                <w:szCs w:val="21"/>
                <w:highlight w:val="none"/>
                <w:lang w:val="en-US" w:eastAsia="zh-CN" w:bidi="ar"/>
              </w:rPr>
              <w:t>.变量功能，完成对现有标签的更改。</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rPr>
                <w:rFonts w:hint="eastAsia" w:ascii="宋体" w:hAnsi="宋体" w:eastAsia="宋体" w:cs="宋体"/>
                <w:i w:val="0"/>
                <w:iCs w:val="0"/>
                <w:color w:val="000000"/>
                <w:kern w:val="0"/>
                <w:sz w:val="21"/>
                <w:szCs w:val="21"/>
                <w:highlight w:val="none"/>
                <w:lang w:val="en-US" w:eastAsia="zh-CN" w:bidi="ar"/>
              </w:rPr>
            </w:pPr>
            <w:r>
              <w:rPr>
                <w:rFonts w:hint="eastAsia" w:ascii="宋体" w:hAnsi="宋体" w:eastAsia="宋体" w:cs="宋体"/>
                <w:i w:val="0"/>
                <w:iCs w:val="0"/>
                <w:color w:val="000000"/>
                <w:kern w:val="0"/>
                <w:sz w:val="21"/>
                <w:szCs w:val="21"/>
                <w:highlight w:val="none"/>
                <w:lang w:eastAsia="zh-CN" w:bidi="ar"/>
              </w:rPr>
              <w:t>4</w:t>
            </w:r>
            <w:r>
              <w:rPr>
                <w:rFonts w:hint="eastAsia" w:ascii="宋体" w:hAnsi="宋体" w:eastAsia="宋体" w:cs="宋体"/>
                <w:i w:val="0"/>
                <w:iCs w:val="0"/>
                <w:color w:val="000000"/>
                <w:kern w:val="0"/>
                <w:sz w:val="21"/>
                <w:szCs w:val="21"/>
                <w:highlight w:val="none"/>
                <w:lang w:val="en-US" w:eastAsia="zh-CN" w:bidi="ar"/>
              </w:rPr>
              <w:t>.集标签和文档打印于一体。</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rPr>
                <w:rFonts w:hint="eastAsia" w:ascii="宋体" w:hAnsi="宋体" w:eastAsia="宋体" w:cs="宋体"/>
                <w:i w:val="0"/>
                <w:iCs w:val="0"/>
                <w:color w:val="000000"/>
                <w:kern w:val="0"/>
                <w:sz w:val="21"/>
                <w:szCs w:val="21"/>
                <w:highlight w:val="none"/>
                <w:lang w:val="en-US" w:eastAsia="zh-CN" w:bidi="ar"/>
              </w:rPr>
            </w:pPr>
            <w:r>
              <w:rPr>
                <w:rFonts w:hint="eastAsia" w:ascii="宋体" w:hAnsi="宋体" w:eastAsia="宋体" w:cs="宋体"/>
                <w:i w:val="0"/>
                <w:iCs w:val="0"/>
                <w:color w:val="000000"/>
                <w:kern w:val="0"/>
                <w:sz w:val="21"/>
                <w:szCs w:val="21"/>
                <w:highlight w:val="none"/>
                <w:lang w:eastAsia="zh-CN" w:bidi="ar"/>
              </w:rPr>
              <w:t>5</w:t>
            </w:r>
            <w:r>
              <w:rPr>
                <w:rFonts w:hint="eastAsia" w:ascii="宋体" w:hAnsi="宋体" w:eastAsia="宋体" w:cs="宋体"/>
                <w:i w:val="0"/>
                <w:iCs w:val="0"/>
                <w:color w:val="000000"/>
                <w:kern w:val="0"/>
                <w:sz w:val="21"/>
                <w:szCs w:val="21"/>
                <w:highlight w:val="none"/>
                <w:lang w:val="en-US" w:eastAsia="zh-CN" w:bidi="ar"/>
              </w:rPr>
              <w:t>.支持25种不同的语言。</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rPr>
                <w:rFonts w:hint="eastAsia" w:ascii="宋体" w:hAnsi="宋体" w:eastAsia="宋体" w:cs="宋体"/>
                <w:i w:val="0"/>
                <w:iCs w:val="0"/>
                <w:color w:val="000000"/>
                <w:kern w:val="0"/>
                <w:sz w:val="21"/>
                <w:szCs w:val="21"/>
                <w:highlight w:val="none"/>
                <w:lang w:val="en-US" w:eastAsia="zh-CN" w:bidi="ar"/>
              </w:rPr>
            </w:pPr>
            <w:r>
              <w:rPr>
                <w:rFonts w:hint="eastAsia" w:ascii="宋体" w:hAnsi="宋体" w:eastAsia="宋体" w:cs="宋体"/>
                <w:i w:val="0"/>
                <w:iCs w:val="0"/>
                <w:color w:val="000000"/>
                <w:kern w:val="0"/>
                <w:sz w:val="21"/>
                <w:szCs w:val="21"/>
                <w:highlight w:val="none"/>
                <w:lang w:eastAsia="zh-CN" w:bidi="ar"/>
              </w:rPr>
              <w:t>6</w:t>
            </w:r>
            <w:r>
              <w:rPr>
                <w:rFonts w:hint="eastAsia" w:ascii="宋体" w:hAnsi="宋体" w:eastAsia="宋体" w:cs="宋体"/>
                <w:i w:val="0"/>
                <w:iCs w:val="0"/>
                <w:color w:val="000000"/>
                <w:kern w:val="0"/>
                <w:sz w:val="21"/>
                <w:szCs w:val="21"/>
                <w:highlight w:val="none"/>
                <w:lang w:val="en-US" w:eastAsia="zh-CN" w:bidi="ar"/>
              </w:rPr>
              <w:t>.与</w:t>
            </w:r>
            <w:r>
              <w:rPr>
                <w:rFonts w:hint="eastAsia" w:ascii="宋体" w:hAnsi="宋体" w:eastAsia="宋体" w:cs="宋体"/>
                <w:i w:val="0"/>
                <w:iCs w:val="0"/>
                <w:color w:val="000000"/>
                <w:kern w:val="0"/>
                <w:sz w:val="21"/>
                <w:szCs w:val="21"/>
                <w:highlight w:val="none"/>
                <w:lang w:eastAsia="zh-CN" w:bidi="ar"/>
              </w:rPr>
              <w:t>采</w:t>
            </w:r>
            <w:r>
              <w:rPr>
                <w:rFonts w:hint="eastAsia" w:ascii="宋体" w:hAnsi="宋体" w:eastAsia="宋体" w:cs="宋体"/>
                <w:sz w:val="21"/>
                <w:szCs w:val="21"/>
                <w:highlight w:val="none"/>
              </w:rPr>
              <w:t>购人</w:t>
            </w:r>
            <w:r>
              <w:rPr>
                <w:rFonts w:hint="eastAsia" w:ascii="宋体" w:hAnsi="宋体" w:eastAsia="宋体" w:cs="宋体"/>
                <w:i w:val="0"/>
                <w:iCs w:val="0"/>
                <w:color w:val="000000"/>
                <w:kern w:val="0"/>
                <w:sz w:val="21"/>
                <w:szCs w:val="21"/>
                <w:highlight w:val="none"/>
                <w:lang w:eastAsia="zh-CN" w:bidi="ar"/>
              </w:rPr>
              <w:t>采</w:t>
            </w:r>
            <w:r>
              <w:rPr>
                <w:rFonts w:hint="eastAsia" w:ascii="宋体" w:hAnsi="宋体" w:eastAsia="宋体" w:cs="宋体"/>
                <w:i w:val="0"/>
                <w:iCs w:val="0"/>
                <w:color w:val="000000"/>
                <w:kern w:val="0"/>
                <w:sz w:val="21"/>
                <w:szCs w:val="21"/>
                <w:highlight w:val="none"/>
                <w:lang w:val="en-US" w:eastAsia="zh-CN" w:bidi="ar"/>
              </w:rPr>
              <w:t>解决方案兼容：ERP系统、WMS，MES等等。</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lang w:eastAsia="zh-CN" w:bidi="ar"/>
              </w:rPr>
              <w:t>7</w:t>
            </w:r>
            <w:r>
              <w:rPr>
                <w:rFonts w:hint="eastAsia" w:ascii="宋体" w:hAnsi="宋体" w:eastAsia="宋体" w:cs="宋体"/>
                <w:i w:val="0"/>
                <w:iCs w:val="0"/>
                <w:color w:val="000000"/>
                <w:kern w:val="0"/>
                <w:sz w:val="21"/>
                <w:szCs w:val="21"/>
                <w:highlight w:val="none"/>
                <w:lang w:val="en-US" w:eastAsia="zh-CN" w:bidi="ar"/>
              </w:rPr>
              <w:t>.支持100多种条形码符号体系。</w:t>
            </w:r>
          </w:p>
        </w:tc>
        <w:tc>
          <w:tcPr>
            <w:tcW w:w="428"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868" w:type="pct"/>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条码编辑和打印软件编程和调试</w:t>
            </w:r>
          </w:p>
        </w:tc>
        <w:tc>
          <w:tcPr>
            <w:tcW w:w="2873" w:type="pct"/>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1.定义和统计打印内容和规格。</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2.创建和编辑条码打印模块。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3.测试和优化打印效果。</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4.创建和调试与各个系统接口和通讯。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5.创建和调试数据库。</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6.定义和开发应用界面和客户端。</w:t>
            </w:r>
          </w:p>
        </w:tc>
        <w:tc>
          <w:tcPr>
            <w:tcW w:w="428"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w:t>
            </w:r>
          </w:p>
        </w:tc>
        <w:tc>
          <w:tcPr>
            <w:tcW w:w="868" w:type="pct"/>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数字化平台硬件</w:t>
            </w:r>
          </w:p>
        </w:tc>
        <w:tc>
          <w:tcPr>
            <w:tcW w:w="2873" w:type="pct"/>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w:t>
            </w:r>
          </w:p>
        </w:tc>
        <w:tc>
          <w:tcPr>
            <w:tcW w:w="428"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w:t>
            </w:r>
          </w:p>
        </w:tc>
        <w:tc>
          <w:tcPr>
            <w:tcW w:w="408" w:type="pct"/>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868" w:type="pct"/>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扫码枪</w:t>
            </w:r>
          </w:p>
        </w:tc>
        <w:tc>
          <w:tcPr>
            <w:tcW w:w="2873" w:type="pct"/>
            <w:vAlign w:val="center"/>
          </w:tcPr>
          <w:p>
            <w:pPr>
              <w:keepNext w:val="0"/>
              <w:keepLines w:val="0"/>
              <w:pageBreakBefore w:val="0"/>
              <w:widowControl/>
              <w:numPr>
                <w:ilvl w:val="0"/>
                <w:numId w:val="0"/>
              </w:numPr>
              <w:suppressLineNumbers w:val="0"/>
              <w:kinsoku/>
              <w:wordWrap w:val="0"/>
              <w:overflowPunct/>
              <w:topLinePunct w:val="0"/>
              <w:bidi w:val="0"/>
              <w:snapToGrid/>
              <w:spacing w:before="0" w:beforeAutospacing="0" w:after="0" w:afterAutospacing="0"/>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1.传感器：CMOS图像传感器；像素数：≥752×480像素；照明：输出：60μW；脉冲持续时间：200μs。</w:t>
            </w:r>
          </w:p>
          <w:p>
            <w:pPr>
              <w:keepNext w:val="0"/>
              <w:keepLines w:val="0"/>
              <w:pageBreakBefore w:val="0"/>
              <w:widowControl/>
              <w:numPr>
                <w:ilvl w:val="0"/>
                <w:numId w:val="0"/>
              </w:numPr>
              <w:suppressLineNumbers w:val="0"/>
              <w:kinsoku/>
              <w:wordWrap w:val="0"/>
              <w:overflowPunct/>
              <w:topLinePunct w:val="0"/>
              <w:bidi w:val="0"/>
              <w:snapToGrid/>
              <w:spacing w:before="0" w:beforeAutospacing="0" w:after="0" w:afterAutospacing="0"/>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2.读取规格（不低于以下要求）：</w:t>
            </w:r>
          </w:p>
          <w:p>
            <w:pPr>
              <w:keepNext w:val="0"/>
              <w:keepLines w:val="0"/>
              <w:pageBreakBefore w:val="0"/>
              <w:widowControl/>
              <w:numPr>
                <w:ilvl w:val="0"/>
                <w:numId w:val="0"/>
              </w:numPr>
              <w:suppressLineNumbers w:val="0"/>
              <w:kinsoku/>
              <w:wordWrap w:val="0"/>
              <w:overflowPunct/>
              <w:topLinePunct w:val="0"/>
              <w:bidi w:val="0"/>
              <w:snapToGrid/>
              <w:spacing w:before="0" w:beforeAutospacing="0" w:after="0" w:afterAutospacing="0"/>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1)支持的符号（2D）：QR、MicroQR、DataMatrix(ECC200)、GS1 DataMatrix、PDF417、MicroPDF417、GS1 Composite(CC-A/CC-B/CC-C)；支持的符号（条码）：CODE39、ITF、2of5(Industrial 2of5)、COOP 2of5、NW-7（Codabar）、CODE128、GS1-128、GS1 DataBar、CODE93、JAN/EAN/UPC、Trioptic CODE39、CODE39 Full ASCII；</w:t>
            </w:r>
          </w:p>
          <w:p>
            <w:pPr>
              <w:keepNext w:val="0"/>
              <w:keepLines w:val="0"/>
              <w:pageBreakBefore w:val="0"/>
              <w:widowControl/>
              <w:numPr>
                <w:ilvl w:val="0"/>
                <w:numId w:val="0"/>
              </w:numPr>
              <w:suppressLineNumbers w:val="0"/>
              <w:kinsoku/>
              <w:wordWrap w:val="0"/>
              <w:overflowPunct/>
              <w:topLinePunct w:val="0"/>
              <w:bidi w:val="0"/>
              <w:snapToGrid/>
              <w:spacing w:before="0" w:beforeAutospacing="0" w:after="0" w:afterAutospacing="0"/>
              <w:ind w:left="0" w:right="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2)最小分辨率（2D）：0.127 mm；最小分辨率（条码）：0.127 mm；</w:t>
            </w:r>
          </w:p>
          <w:p>
            <w:pPr>
              <w:keepNext w:val="0"/>
              <w:keepLines w:val="0"/>
              <w:pageBreakBefore w:val="0"/>
              <w:widowControl/>
              <w:numPr>
                <w:ilvl w:val="0"/>
                <w:numId w:val="0"/>
              </w:numPr>
              <w:suppressLineNumbers w:val="0"/>
              <w:kinsoku/>
              <w:wordWrap w:val="0"/>
              <w:overflowPunct/>
              <w:topLinePunct w:val="0"/>
              <w:bidi w:val="0"/>
              <w:snapToGrid/>
              <w:spacing w:before="0" w:beforeAutospacing="0" w:after="0" w:afterAutospacing="0"/>
              <w:ind w:left="0" w:right="0"/>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3)读取距离（DataMatrix QR）：40至80mm（单元尺寸=0.25mm）；读取距离（条码）：30至100mm（窄条4)宽度=0.33mm）；焦距：60mm；读取查看范围（焦距）：42mm×27mm。</w:t>
            </w:r>
          </w:p>
          <w:p>
            <w:pPr>
              <w:keepNext w:val="0"/>
              <w:keepLines w:val="0"/>
              <w:pageBreakBefore w:val="0"/>
              <w:widowControl/>
              <w:numPr>
                <w:ilvl w:val="0"/>
                <w:numId w:val="0"/>
              </w:numPr>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i w:val="0"/>
                <w:iCs w:val="0"/>
                <w:caps w:val="0"/>
                <w:color w:val="000000"/>
                <w:spacing w:val="0"/>
                <w:kern w:val="0"/>
                <w:sz w:val="21"/>
                <w:szCs w:val="21"/>
                <w:highlight w:val="none"/>
                <w:shd w:val="clear" w:fill="auto"/>
                <w:lang w:bidi="ar"/>
              </w:rPr>
              <w:t>3.无线，2.4~2.5GHz(ISMBand）自适应调频传输方式。</w:t>
            </w:r>
          </w:p>
        </w:tc>
        <w:tc>
          <w:tcPr>
            <w:tcW w:w="428"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8</w:t>
            </w:r>
          </w:p>
        </w:tc>
        <w:tc>
          <w:tcPr>
            <w:tcW w:w="408" w:type="pct"/>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868" w:type="pct"/>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安卓PDA</w:t>
            </w:r>
          </w:p>
        </w:tc>
        <w:tc>
          <w:tcPr>
            <w:tcW w:w="2873" w:type="pct"/>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1.CPU：八核处理器或以上，主频1.8GHz同层次及以上配置，网络全网通4G。</w:t>
            </w:r>
          </w:p>
          <w:p>
            <w:pPr>
              <w:keepNext w:val="0"/>
              <w:keepLines w:val="0"/>
              <w:pageBreakBefore w:val="0"/>
              <w:suppressLineNumbers w:val="0"/>
              <w:kinsoku/>
              <w:wordWrap w:val="0"/>
              <w:overflowPunct/>
              <w:topLinePunct w:val="0"/>
              <w:bidi w:val="0"/>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2.性能：</w:t>
            </w:r>
            <w:r>
              <w:rPr>
                <w:rFonts w:hint="eastAsia" w:ascii="宋体" w:hAnsi="宋体" w:eastAsia="宋体" w:cs="宋体"/>
                <w:sz w:val="21"/>
                <w:szCs w:val="21"/>
                <w:highlight w:val="none"/>
                <w:lang w:val="en-US" w:eastAsia="zh-CN"/>
              </w:rPr>
              <w:t>扫</w:t>
            </w:r>
            <w:r>
              <w:rPr>
                <w:rFonts w:hint="eastAsia" w:ascii="宋体" w:hAnsi="宋体" w:eastAsia="宋体" w:cs="宋体"/>
                <w:sz w:val="21"/>
                <w:szCs w:val="21"/>
                <w:highlight w:val="none"/>
              </w:rPr>
              <w:t>描头，支持扫描主流的一维及二维码。</w:t>
            </w:r>
          </w:p>
          <w:p>
            <w:pPr>
              <w:keepNext w:val="0"/>
              <w:keepLines w:val="0"/>
              <w:pageBreakBefore w:val="0"/>
              <w:suppressLineNumbers w:val="0"/>
              <w:kinsoku/>
              <w:wordWrap w:val="0"/>
              <w:overflowPunct/>
              <w:topLinePunct w:val="0"/>
              <w:bidi w:val="0"/>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3.屏幕：5.0英寸或以上，分辨率不低于1280×720。</w:t>
            </w:r>
          </w:p>
          <w:p>
            <w:pPr>
              <w:keepNext w:val="0"/>
              <w:keepLines w:val="0"/>
              <w:pageBreakBefore w:val="0"/>
              <w:suppressLineNumbers w:val="0"/>
              <w:kinsoku/>
              <w:wordWrap w:val="0"/>
              <w:overflowPunct/>
              <w:topLinePunct w:val="0"/>
              <w:bidi w:val="0"/>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4.支持蓝牙、wifi。</w:t>
            </w:r>
          </w:p>
          <w:p>
            <w:pPr>
              <w:keepNext w:val="0"/>
              <w:keepLines w:val="0"/>
              <w:pageBreakBefore w:val="0"/>
              <w:suppressLineNumbers w:val="0"/>
              <w:kinsoku/>
              <w:wordWrap w:val="0"/>
              <w:overflowPunct/>
              <w:topLinePunct w:val="0"/>
              <w:bidi w:val="0"/>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5.wifi：支持双频四模，支持2.4G网络或以上网络。</w:t>
            </w:r>
          </w:p>
          <w:p>
            <w:pPr>
              <w:keepNext w:val="0"/>
              <w:keepLines w:val="0"/>
              <w:pageBreakBefore w:val="0"/>
              <w:suppressLineNumbers w:val="0"/>
              <w:kinsoku/>
              <w:wordWrap w:val="0"/>
              <w:overflowPunct/>
              <w:topLinePunct w:val="0"/>
              <w:bidi w:val="0"/>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6.操作系统：Android。</w:t>
            </w:r>
          </w:p>
          <w:p>
            <w:pPr>
              <w:keepNext w:val="0"/>
              <w:keepLines w:val="0"/>
              <w:pageBreakBefore w:val="0"/>
              <w:suppressLineNumbers w:val="0"/>
              <w:kinsoku/>
              <w:wordWrap w:val="0"/>
              <w:overflowPunct/>
              <w:topLinePunct w:val="0"/>
              <w:bidi w:val="0"/>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7.相机：后置1300W或以上，自动对焦摄像头及以上配置，匹配自动闪光灯，支持手电筒模式。</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8.工业等级封装，IP54及以上，1.2米防跌落及以上</w:t>
            </w:r>
            <w:r>
              <w:rPr>
                <w:rFonts w:hint="eastAsia" w:ascii="宋体" w:hAnsi="宋体" w:eastAsia="宋体" w:cs="宋体"/>
                <w:sz w:val="21"/>
                <w:szCs w:val="21"/>
                <w:highlight w:val="none"/>
                <w:lang w:eastAsia="zh-CN"/>
              </w:rPr>
              <w:t>。</w:t>
            </w:r>
          </w:p>
        </w:tc>
        <w:tc>
          <w:tcPr>
            <w:tcW w:w="428"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40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68" w:type="pct"/>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平板电脑</w:t>
            </w:r>
          </w:p>
        </w:tc>
        <w:tc>
          <w:tcPr>
            <w:tcW w:w="2873" w:type="pct"/>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1.CPU：采用8核心配置，主频2.8GHz及以上配置。</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2.内存/储存：6GB+128GB及以上。</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3.屏幕尺寸：10.4英寸及以上配置，分辨率不低于1920×1080。</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4.网络：</w:t>
            </w:r>
            <w:r>
              <w:rPr>
                <w:rFonts w:hint="eastAsia" w:ascii="宋体" w:hAnsi="宋体" w:eastAsia="宋体" w:cs="宋体"/>
                <w:sz w:val="21"/>
                <w:szCs w:val="21"/>
                <w:highlight w:val="none"/>
              </w:rPr>
              <w:t>wifi</w:t>
            </w:r>
            <w:r>
              <w:rPr>
                <w:rFonts w:hint="eastAsia" w:ascii="宋体" w:hAnsi="宋体" w:eastAsia="宋体" w:cs="宋体"/>
                <w:sz w:val="21"/>
                <w:szCs w:val="21"/>
                <w:highlight w:val="none"/>
                <w:lang w:val="en-US" w:eastAsia="zh-CN"/>
              </w:rPr>
              <w:t>以及</w:t>
            </w:r>
            <w:r>
              <w:rPr>
                <w:rFonts w:hint="eastAsia" w:ascii="宋体" w:hAnsi="宋体" w:eastAsia="宋体" w:cs="宋体"/>
                <w:sz w:val="21"/>
                <w:szCs w:val="21"/>
                <w:highlight w:val="none"/>
              </w:rPr>
              <w:t>网络全网通+5G</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5.操作系统：安卓系统或windows系统。</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6.相机：前置摄像头800W及以上，后置摄像头800W及以上。</w:t>
            </w:r>
          </w:p>
        </w:tc>
        <w:tc>
          <w:tcPr>
            <w:tcW w:w="428"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08" w:type="pct"/>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21"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p>
        </w:tc>
        <w:tc>
          <w:tcPr>
            <w:tcW w:w="868" w:type="pct"/>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Style w:val="16"/>
                <w:rFonts w:hint="eastAsia" w:ascii="宋体" w:hAnsi="宋体" w:eastAsia="宋体" w:cs="宋体"/>
                <w:b w:val="0"/>
                <w:bCs w:val="0"/>
                <w:sz w:val="21"/>
                <w:szCs w:val="21"/>
                <w:highlight w:val="none"/>
              </w:rPr>
              <w:t>云平台</w:t>
            </w:r>
            <w:r>
              <w:rPr>
                <w:rStyle w:val="17"/>
                <w:rFonts w:hint="eastAsia" w:ascii="宋体" w:hAnsi="宋体" w:eastAsia="宋体" w:cs="宋体"/>
                <w:color w:val="auto"/>
                <w:sz w:val="21"/>
                <w:szCs w:val="21"/>
                <w:highlight w:val="none"/>
              </w:rPr>
              <w:t>业务</w:t>
            </w:r>
            <w:r>
              <w:rPr>
                <w:rStyle w:val="16"/>
                <w:rFonts w:hint="eastAsia" w:ascii="宋体" w:hAnsi="宋体" w:eastAsia="宋体" w:cs="宋体"/>
                <w:b w:val="0"/>
                <w:bCs w:val="0"/>
                <w:sz w:val="21"/>
                <w:szCs w:val="21"/>
                <w:highlight w:val="none"/>
              </w:rPr>
              <w:t>交</w:t>
            </w:r>
            <w:r>
              <w:rPr>
                <w:rStyle w:val="17"/>
                <w:rFonts w:hint="eastAsia" w:ascii="宋体" w:hAnsi="宋体" w:eastAsia="宋体" w:cs="宋体"/>
                <w:color w:val="auto"/>
                <w:sz w:val="21"/>
                <w:szCs w:val="21"/>
                <w:highlight w:val="none"/>
              </w:rPr>
              <w:t>换</w:t>
            </w:r>
            <w:r>
              <w:rPr>
                <w:rStyle w:val="16"/>
                <w:rFonts w:hint="eastAsia" w:ascii="宋体" w:hAnsi="宋体" w:eastAsia="宋体" w:cs="宋体"/>
                <w:b w:val="0"/>
                <w:bCs w:val="0"/>
                <w:sz w:val="21"/>
                <w:szCs w:val="21"/>
                <w:highlight w:val="none"/>
              </w:rPr>
              <w:t>机</w:t>
            </w:r>
          </w:p>
        </w:tc>
        <w:tc>
          <w:tcPr>
            <w:tcW w:w="2873" w:type="pct"/>
            <w:vAlign w:val="center"/>
          </w:tcPr>
          <w:p>
            <w:pPr>
              <w:keepNext w:val="0"/>
              <w:keepLines w:val="0"/>
              <w:pageBreakBefore w:val="0"/>
              <w:numPr>
                <w:ilvl w:val="0"/>
                <w:numId w:val="3"/>
              </w:numPr>
              <w:suppressLineNumbers w:val="0"/>
              <w:kinsoku/>
              <w:wordWrap w:val="0"/>
              <w:overflowPunct/>
              <w:topLinePunct w:val="0"/>
              <w:bidi w:val="0"/>
              <w:snapToGrid/>
              <w:spacing w:before="0" w:beforeAutospacing="0" w:after="0" w:afterAutospacing="0"/>
              <w:ind w:left="0" w:right="0"/>
              <w:rPr>
                <w:rStyle w:val="19"/>
                <w:rFonts w:hint="eastAsia" w:ascii="宋体" w:hAnsi="宋体" w:eastAsia="宋体" w:cs="宋体"/>
                <w:color w:val="auto"/>
                <w:sz w:val="21"/>
                <w:szCs w:val="21"/>
                <w:highlight w:val="none"/>
              </w:rPr>
            </w:pPr>
            <w:r>
              <w:rPr>
                <w:rStyle w:val="18"/>
                <w:rFonts w:hint="eastAsia" w:ascii="宋体" w:hAnsi="宋体" w:eastAsia="宋体" w:cs="宋体"/>
                <w:sz w:val="21"/>
                <w:szCs w:val="21"/>
                <w:highlight w:val="none"/>
              </w:rPr>
              <w:t>交换容量≥4T，包转发率≥2000M，SFP Plus端口≥24个，QSFP28端口≥6个，电源≥2个、风扇≥2</w:t>
            </w:r>
            <w:r>
              <w:rPr>
                <w:rFonts w:hint="eastAsia" w:ascii="宋体" w:hAnsi="宋体" w:eastAsia="宋体" w:cs="宋体"/>
                <w:highlight w:val="none"/>
              </w:rPr>
              <w:t>个</w:t>
            </w:r>
            <w:r>
              <w:rPr>
                <w:rStyle w:val="18"/>
                <w:rFonts w:hint="eastAsia" w:ascii="宋体" w:hAnsi="宋体" w:eastAsia="宋体" w:cs="宋体"/>
                <w:sz w:val="21"/>
                <w:szCs w:val="21"/>
                <w:highlight w:val="none"/>
              </w:rPr>
              <w:t>，</w:t>
            </w:r>
            <w:r>
              <w:rPr>
                <w:rStyle w:val="19"/>
                <w:rFonts w:hint="eastAsia" w:ascii="宋体" w:hAnsi="宋体" w:eastAsia="宋体" w:cs="宋体"/>
                <w:color w:val="auto"/>
                <w:sz w:val="21"/>
                <w:szCs w:val="21"/>
                <w:highlight w:val="none"/>
              </w:rPr>
              <w:t>SFP+万兆模块(850nm 300m LC)≥5个。</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2.支持VXLAN协议，可以建立一个二层网络架构并支持服务器虚拟机动态迁移的云数据中心，作为Overlay虚拟化网络VXLAN的硬件网关，支撑多租户数据中心运营网络。</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3.可以配合多个Openflow controller实现SDN方案。</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leftChars="0" w:right="0" w:rightChars="0"/>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4.支持DCB（Data Center Bridging），并支持堆叠ISSU、OAM（操作、管理和维护）。</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5.支持数据中心Puppet、Chef特性、Ansible特性，可以实现数据中心的自动化运维管理。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rPr>
            </w:pPr>
            <w:r>
              <w:rPr>
                <w:rStyle w:val="19"/>
                <w:rFonts w:hint="eastAsia" w:ascii="宋体" w:hAnsi="宋体" w:eastAsia="宋体" w:cs="宋体"/>
                <w:color w:val="auto"/>
                <w:sz w:val="21"/>
                <w:szCs w:val="21"/>
                <w:highlight w:val="none"/>
              </w:rPr>
              <w:t>6.支持L2（Layer 2）~L4（Layer 4）包过滤功能，提供基于源MAC地址、目的MAC地址、源IP地址、目的IP地址、TCP/UDP端口号、协议类型、VLAN的流分类。</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highlight w:val="none"/>
              </w:rPr>
              <w:t>支持融合AC功能，可管理AP数≥256个AP，≥2048个终端</w:t>
            </w:r>
            <w:r>
              <w:rPr>
                <w:rFonts w:hint="eastAsia" w:ascii="宋体" w:hAnsi="宋体" w:eastAsia="宋体" w:cs="宋体"/>
                <w:sz w:val="21"/>
                <w:szCs w:val="21"/>
                <w:highlight w:val="none"/>
                <w:lang w:eastAsia="zh-CN"/>
              </w:rPr>
              <w:t>。</w:t>
            </w:r>
          </w:p>
        </w:tc>
        <w:tc>
          <w:tcPr>
            <w:tcW w:w="428" w:type="pct"/>
            <w:vAlign w:val="center"/>
          </w:tcPr>
          <w:p>
            <w:pPr>
              <w:keepNext w:val="0"/>
              <w:keepLines w:val="0"/>
              <w:widowControl/>
              <w:suppressLineNumbers w:val="0"/>
              <w:spacing w:before="0" w:beforeAutospacing="0" w:after="0" w:afterAutospacing="0"/>
              <w:ind w:left="0" w:right="0"/>
              <w:jc w:val="center"/>
              <w:textAlignment w:val="center"/>
              <w:rPr>
                <w:rStyle w:val="18"/>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w:t>
            </w:r>
          </w:p>
        </w:tc>
        <w:tc>
          <w:tcPr>
            <w:tcW w:w="408" w:type="pct"/>
            <w:vAlign w:val="center"/>
          </w:tcPr>
          <w:p>
            <w:pPr>
              <w:keepNext w:val="0"/>
              <w:keepLines w:val="0"/>
              <w:suppressLineNumbers w:val="0"/>
              <w:spacing w:before="0" w:beforeAutospacing="0" w:after="0" w:afterAutospacing="0"/>
              <w:ind w:left="0" w:right="0"/>
              <w:jc w:val="center"/>
              <w:rPr>
                <w:rStyle w:val="18"/>
                <w:rFonts w:hint="eastAsia" w:ascii="宋体" w:hAnsi="宋体" w:eastAsia="宋体" w:cs="宋体"/>
                <w:sz w:val="21"/>
                <w:szCs w:val="21"/>
                <w:highlight w:val="none"/>
                <w:lang w:eastAsia="zh-CN"/>
              </w:rPr>
            </w:pPr>
            <w:r>
              <w:rPr>
                <w:rStyle w:val="18"/>
                <w:rFonts w:hint="eastAsia" w:ascii="宋体" w:hAnsi="宋体" w:eastAsia="宋体" w:cs="宋体"/>
                <w:sz w:val="21"/>
                <w:szCs w:val="21"/>
                <w:highlight w:val="none"/>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21"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868" w:type="pct"/>
            <w:vAlign w:val="center"/>
          </w:tcPr>
          <w:p>
            <w:pPr>
              <w:keepNext w:val="0"/>
              <w:keepLines w:val="0"/>
              <w:widowControl/>
              <w:suppressLineNumbers w:val="0"/>
              <w:spacing w:before="0" w:beforeAutospacing="0" w:after="0" w:afterAutospacing="0"/>
              <w:ind w:left="0" w:right="0"/>
              <w:rPr>
                <w:rFonts w:hint="eastAsia" w:ascii="宋体" w:hAnsi="宋体" w:eastAsia="宋体" w:cs="宋体"/>
                <w:kern w:val="0"/>
                <w:sz w:val="21"/>
                <w:szCs w:val="21"/>
                <w:highlight w:val="none"/>
              </w:rPr>
            </w:pPr>
            <w:r>
              <w:rPr>
                <w:rStyle w:val="19"/>
                <w:rFonts w:hint="eastAsia" w:ascii="宋体" w:hAnsi="宋体" w:eastAsia="宋体" w:cs="宋体"/>
                <w:color w:val="auto"/>
                <w:sz w:val="21"/>
                <w:szCs w:val="21"/>
                <w:highlight w:val="none"/>
              </w:rPr>
              <w:t>云平台系</w:t>
            </w:r>
            <w:r>
              <w:rPr>
                <w:rStyle w:val="20"/>
                <w:rFonts w:hint="eastAsia" w:ascii="宋体" w:hAnsi="宋体" w:eastAsia="宋体" w:cs="宋体"/>
                <w:color w:val="auto"/>
                <w:sz w:val="21"/>
                <w:szCs w:val="21"/>
                <w:highlight w:val="none"/>
              </w:rPr>
              <w:t>统</w:t>
            </w:r>
            <w:r>
              <w:rPr>
                <w:rStyle w:val="19"/>
                <w:rFonts w:hint="eastAsia" w:ascii="宋体" w:hAnsi="宋体" w:eastAsia="宋体" w:cs="宋体"/>
                <w:color w:val="auto"/>
                <w:sz w:val="21"/>
                <w:szCs w:val="21"/>
                <w:highlight w:val="none"/>
              </w:rPr>
              <w:t>集成服</w:t>
            </w:r>
            <w:r>
              <w:rPr>
                <w:rStyle w:val="20"/>
                <w:rFonts w:hint="eastAsia" w:ascii="宋体" w:hAnsi="宋体" w:eastAsia="宋体" w:cs="宋体"/>
                <w:color w:val="auto"/>
                <w:sz w:val="21"/>
                <w:szCs w:val="21"/>
                <w:highlight w:val="none"/>
              </w:rPr>
              <w:t>务</w:t>
            </w:r>
          </w:p>
        </w:tc>
        <w:tc>
          <w:tcPr>
            <w:tcW w:w="2873" w:type="pct"/>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综合布线、安装调试、部署、集成服务。</w:t>
            </w:r>
          </w:p>
        </w:tc>
        <w:tc>
          <w:tcPr>
            <w:tcW w:w="428"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p>
        </w:tc>
        <w:tc>
          <w:tcPr>
            <w:tcW w:w="868" w:type="pct"/>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无线AP</w:t>
            </w:r>
          </w:p>
        </w:tc>
        <w:tc>
          <w:tcPr>
            <w:tcW w:w="2873" w:type="pct"/>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1.网络标准：IEEE 802.11a/b/g/n/ac/ac。</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2.wave2/11ax纠错。</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3.最高传输速率≥2.33gbps；频率范围，双频（2.4GHz或5GHz）；网络接口1个或以上，10/100/1000Mbps以太网接口（RJ-45）；其它接口：GE(R45)≥2，USB≥1。</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4.天线类型：内置智能天线，不可拆卸。</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5.其它参数：状态指示灯，指示系统上电状态，启动状态，运行状态，告警和故障状态。</w:t>
            </w:r>
          </w:p>
        </w:tc>
        <w:tc>
          <w:tcPr>
            <w:tcW w:w="428"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w:t>
            </w:r>
          </w:p>
        </w:tc>
        <w:tc>
          <w:tcPr>
            <w:tcW w:w="40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p>
        </w:tc>
        <w:tc>
          <w:tcPr>
            <w:tcW w:w="868" w:type="pct"/>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48口交换机</w:t>
            </w:r>
          </w:p>
        </w:tc>
        <w:tc>
          <w:tcPr>
            <w:tcW w:w="2873" w:type="pct"/>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1.交换容量≥256Gbps，转发性能≥87Mbps。</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2.48个10/100/1000Base-T自适应以太网端口，≥4个千兆SFP端口。</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3.支持AC。</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4.要求所投设备MAC地址≥32K。</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5.支持XModem/FTP/TFTP加载升级，支持命令行接口（CLI），Telnet，Console口进行配置，支持SNMP，WEB网管。</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6.支持用户分级管理和口令保护，支持Radius认证支持SSH 2.0，支持802.1X，集中式MAC地址，认证支持Guest VLAN支持端口隔离，支持端口安全，支持MAC地址学习数目限制，支持IP源地址保护，支持ARP入侵检测功能，支持IP+MAC+端口的绑定，支持EAD，支持Triple认证。</w:t>
            </w:r>
          </w:p>
        </w:tc>
        <w:tc>
          <w:tcPr>
            <w:tcW w:w="428"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w:t>
            </w:r>
          </w:p>
        </w:tc>
        <w:tc>
          <w:tcPr>
            <w:tcW w:w="40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数字化平台软件</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leftChars="0" w:right="0" w:rightChars="0"/>
              <w:jc w:val="center"/>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DPM工艺管理系统</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bidi w:val="0"/>
              <w:snapToGrid/>
              <w:spacing w:before="0" w:beforeAutospacing="0" w:after="0" w:afterAutospacing="0"/>
              <w:ind w:left="0" w:leftChars="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1.统一管理全部的制造数据和过程、所有资源及工艺信息，要求达到工程与制造全面协同，提高工艺设计和应用的效率。要求能实现全局工艺规划，调配合理的工艺路线。</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全面实现工艺对象的结构化管理，要求将工艺版本、生命周期、状态控制的对象转变为工艺数据本身而不是工艺数据载体，要求减小工艺单元，使得工艺数据更灵活、更精准、更易于复用、便于数据的组织传递。要求使工艺单元的应用、数据规则控制智能化，极具可操作性，更利于灵活多变的生产组。</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要求系统能实现产品从设计、工艺、制造、交付到维修服务逐步实例化的过程，PLM产品实例化管理，任一生产批次都有清晰的过程记录。要求该系统能利用配置和有效性规则能够轻松定义出设计阶段、工艺阶段、制造阶段、维修阶段的BOM信息，并为该系统的用户提供准确的BOM与图纸版本。</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4.工艺文档在工艺管理系统中创建、编辑。</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5.工艺文档编辑完成后，由工艺编制人员导入到PDM中。</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6.要求在PDM中启动签审流程，若流程中途驳回，PDM能把该文档传递回。</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7.要求工艺管理系统进行修改后，再次传递回PDM，继续进行流程操作。</w:t>
            </w:r>
          </w:p>
          <w:p>
            <w:pPr>
              <w:keepNext w:val="0"/>
              <w:keepLines w:val="0"/>
              <w:pageBreakBefore w:val="0"/>
              <w:suppressLineNumbers w:val="0"/>
              <w:kinsoku/>
              <w:wordWrap w:val="0"/>
              <w:overflowPunct/>
              <w:topLinePunct w:val="0"/>
              <w:bidi w:val="0"/>
              <w:snapToGrid/>
              <w:spacing w:before="0" w:beforeAutospacing="0" w:after="0" w:afterAutospacing="0"/>
              <w:ind w:left="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8.要求PDM完成签审流程后，把最终文档传递回工艺管理系统。</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9.工艺文档变更时，需先在工艺管理系统中创建工艺文档的新版，然后重复上述的过程。工艺管理系统在创建新版本时，需要删除。</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10.要求保留原文档中的所有签审和签阅信息。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11.工艺文档的签阅和浏览，工艺文档在PDM中进行流程审批时，需要对工艺文档进行签阅和浏览，因此需要在PDM中集成工艺管理系统。</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DPM工艺管理系统集成与二次开发</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1.统计和收集全部的制造数据和过程、所有资源及工艺信息。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2.统计工艺规划和工艺路线，确认每个规格的产品工艺。</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3.定义开发客户端。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Cs w:val="21"/>
                <w:highlight w:val="none"/>
                <w:lang w:val="en-US" w:eastAsia="zh-CN"/>
              </w:rPr>
              <w:t>4.创建和输入工艺数据库。</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2</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E-Portal供应商信息门户</w:t>
            </w:r>
          </w:p>
        </w:tc>
        <w:tc>
          <w:tcPr>
            <w:tcW w:w="2873" w:type="pct"/>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1.构建原材料供应商送货信息协同调度系统平台。</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2.和ERP系统接口，获取采购订单信息。</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3.将订单信息共享到原材料供应商。</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4.原材料供应商送货单制定与打印。</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5.物料条码打印。</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6.和WMS系统接口，共享物料来料检及入库信息。</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7.提供轻量级门户框架，支持快速集成多种类型的Web应用。</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8.提供完善的安全管理，支持多应用系统的单点登录。</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9.通过widget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小视窗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支持内容集成展现。</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10.提供可扩展的组织机构权限框架，可与已有框架集成，支持统一管理需求。</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11.支持扩展widget容器，可加载多种类型的widget，支持集成符合JSR168规范的portlet。</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12.支持快速发布门户展现内容。</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13.提供事件总线，支持widget交互。</w:t>
            </w:r>
          </w:p>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14.从应用、主题页、Widget等多个方面，进行权限控制，保证集成信息的访问安全。</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15.支持门户，界面，功能的个性化配置和扩展。</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3</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0" w:righ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E-Portal供应商信息门户集成与二次开发</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1.统计和收集供应商相关信息。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2.创建和调试与ERP、WMS系统接口和通讯。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3.创建订单数据库。</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4.创建物料和条码关系数据库。</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5.定义开发客户端。</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pStyle w:val="11"/>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4</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ERP企业资源管理系统</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1.销售管理：以客户为中心的销售订单追踪管理，实现信息的高度整合和分享，供应链上各节点均可轻松实时获取上下游（订单、生产、库存、发货、回单等）相关信息。</w:t>
            </w:r>
          </w:p>
          <w:p>
            <w:pPr>
              <w:pStyle w:val="15"/>
              <w:keepNext w:val="0"/>
              <w:keepLines w:val="0"/>
              <w:widowControl/>
              <w:suppressLineNumbers w:val="0"/>
              <w:wordWrap w:val="0"/>
              <w:autoSpaceDE w:val="0"/>
              <w:autoSpaceDN w:val="0"/>
              <w:adjustRightInd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rPr>
              <w:t>2.生产管理：支持半成品、成品分装入库的过程控制。</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3.异常管理：所有订单均可实现高效及时的互动及跟踪。</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4.精细化的物流管理：支持多种运输方式、配载优化、运费自动结算、物流过程的跟踪和交互以及承运商管理。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5.采购价格风险管理：支持采购询价管理，实现采购价格趋向合理化，有效降低采购风险。</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6.主数据模块。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7.采购模块。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8.供应商信息模块。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9.库存模块。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10.制造模块。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11.人员管理模块。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12.费用模块。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13.文档模块。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14.审批模块。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15.采用推式管理。</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5</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ERP企业资源管理系统集成与二次开发</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1.统计和收集资产信息。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2.创建系统各个模块。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3.创建和调试与各个系统接口和通讯。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4.创建和调试关系数据库。</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5.定义和开发应用界面和客户端。</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DMS车间管理系统</w:t>
            </w:r>
          </w:p>
        </w:tc>
        <w:tc>
          <w:tcPr>
            <w:tcW w:w="2873" w:type="pct"/>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1.要求生产管理系统具有加工能力均衡剖析模块，实现车间日常管理。</w:t>
            </w:r>
          </w:p>
          <w:p>
            <w:pPr>
              <w:pStyle w:val="15"/>
              <w:keepNext w:val="0"/>
              <w:keepLines w:val="0"/>
              <w:widowControl/>
              <w:suppressLineNumbers w:val="0"/>
              <w:wordWrap w:val="0"/>
              <w:autoSpaceDE w:val="0"/>
              <w:autoSpaceDN w:val="0"/>
              <w:adjustRightInd w:val="0"/>
              <w:spacing w:before="0" w:beforeAutospacing="0" w:after="0" w:afterAutospacing="0"/>
              <w:ind w:left="0" w:right="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eastAsia="zh-CN" w:bidi="ar"/>
              </w:rPr>
              <w:t>2</w:t>
            </w:r>
            <w:r>
              <w:rPr>
                <w:rFonts w:hint="eastAsia" w:ascii="宋体" w:hAnsi="宋体" w:eastAsia="宋体" w:cs="宋体"/>
                <w:i w:val="0"/>
                <w:iCs w:val="0"/>
                <w:color w:val="000000"/>
                <w:kern w:val="0"/>
                <w:sz w:val="21"/>
                <w:szCs w:val="21"/>
                <w:highlight w:val="none"/>
                <w:u w:val="none"/>
                <w:lang w:val="en-US" w:eastAsia="zh-CN" w:bidi="ar"/>
              </w:rPr>
              <w:t>.班次、班组管理。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eastAsia="zh-CN" w:bidi="ar"/>
              </w:rPr>
              <w:t>3</w:t>
            </w:r>
            <w:r>
              <w:rPr>
                <w:rFonts w:hint="eastAsia" w:ascii="宋体" w:hAnsi="宋体" w:eastAsia="宋体" w:cs="宋体"/>
                <w:i w:val="0"/>
                <w:iCs w:val="0"/>
                <w:color w:val="000000"/>
                <w:kern w:val="0"/>
                <w:sz w:val="21"/>
                <w:szCs w:val="21"/>
                <w:highlight w:val="none"/>
                <w:u w:val="none"/>
                <w:lang w:val="en-US" w:eastAsia="zh-CN" w:bidi="ar"/>
              </w:rPr>
              <w:t>.员工人员技能矩阵、资质管理。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eastAsia="zh-CN" w:bidi="ar"/>
              </w:rPr>
              <w:t>4</w:t>
            </w:r>
            <w:r>
              <w:rPr>
                <w:rFonts w:hint="eastAsia" w:ascii="宋体" w:hAnsi="宋体" w:eastAsia="宋体" w:cs="宋体"/>
                <w:i w:val="0"/>
                <w:iCs w:val="0"/>
                <w:color w:val="000000"/>
                <w:kern w:val="0"/>
                <w:sz w:val="21"/>
                <w:szCs w:val="21"/>
                <w:highlight w:val="none"/>
                <w:u w:val="none"/>
                <w:lang w:val="en-US" w:eastAsia="zh-CN" w:bidi="ar"/>
              </w:rPr>
              <w:t>.工时管理。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eastAsia="zh-CN" w:bidi="ar"/>
              </w:rPr>
              <w:t>5</w:t>
            </w:r>
            <w:r>
              <w:rPr>
                <w:rFonts w:hint="eastAsia" w:ascii="宋体" w:hAnsi="宋体" w:eastAsia="宋体" w:cs="宋体"/>
                <w:i w:val="0"/>
                <w:iCs w:val="0"/>
                <w:color w:val="000000"/>
                <w:kern w:val="0"/>
                <w:sz w:val="21"/>
                <w:szCs w:val="21"/>
                <w:highlight w:val="none"/>
                <w:u w:val="none"/>
                <w:lang w:val="en-US" w:eastAsia="zh-CN" w:bidi="ar"/>
              </w:rPr>
              <w:t>.车间事件管理。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eastAsia="zh-CN" w:bidi="ar"/>
              </w:rPr>
              <w:t>6</w:t>
            </w:r>
            <w:r>
              <w:rPr>
                <w:rFonts w:hint="eastAsia" w:ascii="宋体" w:hAnsi="宋体" w:eastAsia="宋体" w:cs="宋体"/>
                <w:i w:val="0"/>
                <w:iCs w:val="0"/>
                <w:color w:val="000000"/>
                <w:kern w:val="0"/>
                <w:sz w:val="21"/>
                <w:szCs w:val="21"/>
                <w:highlight w:val="none"/>
                <w:u w:val="none"/>
                <w:lang w:val="en-US" w:eastAsia="zh-CN" w:bidi="ar"/>
              </w:rPr>
              <w:t>.通知、消息管理。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eastAsia="zh-CN" w:bidi="ar"/>
              </w:rPr>
              <w:t>7</w:t>
            </w:r>
            <w:r>
              <w:rPr>
                <w:rFonts w:hint="eastAsia" w:ascii="宋体" w:hAnsi="宋体" w:eastAsia="宋体" w:cs="宋体"/>
                <w:i w:val="0"/>
                <w:iCs w:val="0"/>
                <w:color w:val="000000"/>
                <w:kern w:val="0"/>
                <w:sz w:val="21"/>
                <w:szCs w:val="21"/>
                <w:highlight w:val="none"/>
                <w:u w:val="none"/>
                <w:lang w:val="en-US" w:eastAsia="zh-CN" w:bidi="ar"/>
              </w:rPr>
              <w:t>.车间日常管理。</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DMS车间管理系统集成与二次开发</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1.统计和收集生产管理信息。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2.创建系统模块。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3.创建工时统计和管理规格。</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4.创建和调试与各个系统接口和通讯。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5.创建和调试数据库。</w:t>
            </w:r>
          </w:p>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lang w:val="en-US" w:eastAsia="zh-CN"/>
              </w:rPr>
            </w:pPr>
            <w:r>
              <w:rPr>
                <w:rFonts w:hint="eastAsia" w:ascii="宋体" w:hAnsi="宋体" w:eastAsia="宋体" w:cs="宋体"/>
                <w:highlight w:val="none"/>
                <w:lang w:val="en-US" w:eastAsia="zh-CN"/>
              </w:rPr>
              <w:t>6.定义和开发应用界面和客户端。</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18</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MES系统</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1.工厂模型。</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2.生产计划排程、调度、执行。</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3.任务工单调度与执行。</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4.车间内物料流转管理。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5.生产设备效率管理。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6.故障和报警管理。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7.在制品管理。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8.生产执行与报工。</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9.生产监视。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10.数据采集。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11.工艺管理。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12.品质管理。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13.报表管理。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14.生产排程。</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15.基础资料。</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16.OEE指标分析。</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17.薪资管理。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18.数据共享。</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19.任务派工。</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20.能力平衡分析。</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19</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MES系统集成与二次开发</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1.统计和收集产品信息：BOM。</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2.统计生产线系统：工位，流程，工艺。</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3.创建工单规则和管理模块。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4.创建生产效率统计规则。</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5.创建和调试与各个系统接口和通讯。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6.创建和调试数据库。</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7.定义和开发应用界面和客户端。</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EAM设备管理系统</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eastAsia="宋体" w:cs="宋体"/>
                <w:sz w:val="21"/>
                <w:szCs w:val="21"/>
                <w:highlight w:val="none"/>
              </w:rPr>
              <w:t>要求能建立完整设备信息资料体系。</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2.提升设备的运作效率和利用率。</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3.提升企业产品质量，要求系统修保养管理可保障设备的性能保证产品质量。</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提升生产的安全性，提升设备资产经营效益，完善企业资产产权管理机制，保证固定资产的实物形态完整和完好，确保资产的保值增值，及时做好固定资产清理，核算和评估等工工作。强化设备资产动态管理的理念。企业资产如发生产权变动时，能进行设备的技术鉴定和资产评估。</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EAM设备管理系统集成与二次开发</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1.统计和收集设备基础信息。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2.创建设定点检规则。</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3.创建和录入设备故障清单。</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4.创建和录入设备故障处理提示信息。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5.开发和调试设备大数据分析优化规格。</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6.创建和调试数据库。</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7.定义和开发应用界面和客户端。</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QMS全面质量管理</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1.生产质量管理—产品从物料投入生产到产品包装入库的全过程品质管控，对各工序的操作人员的作业和流程进行管控。</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2.物料质量管理—实现物料从来料检验IQC、过程质量管控PQC到成品质检OQC的全过程质量管控。</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3.售后质量管理—市场投诉到退换货的全流程处理，返修数据的多维度分析。</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4.基于QMS系统无纸化报表展示方案。</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5.将产品信息、工艺流程、不良代码、工序信息等资料录后台。</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6.基于以批次生产之特点实现精细化生产。</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7.基础数据（定义工序、检验信息）。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8.工序资源（批次:人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机、料）。</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9.质量检验（工序任务、检验记录、不良代码）。</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10.物料关系（工序任务和批次物料的组成关系）。</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11.基于QMS的可视化品质管理提案。</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12.全面实现从物料、WIP、成品条码管理，实时数据采集，建立起生产过程全面数据库记录。</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13.整理OMS需要监测的测试点。</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23</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SCADA数据采集系统</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实现对生产现场设备数据采集与控制，实现全流程的生产过程实时监控，报警信息的实时采集与响应。</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1.设备互联。</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2.数据驱动与数据采集。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3.生产过程监控。</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4.向MES、QMS、WMS提供设备数据，并实现对现场设备的控制指令下发。</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5.管理数据整合信息。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6.创建模板，使得Excel电子表格的数据自动存入数据在模板上定义表间公式，使得不同模板的教据自动互传。</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7.库中存储，并在不同部门和岗位同共享，彼此同步。</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8.能自定义电子表格上的自动编号、下拉、弹窗选择等定义工作流，将制度固化到系统中：建自动任务，自动生成PC、移动信息系统，APP，微信，钉钉等。</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9.能设权限控制，在主流的交流通讯平台上的小程序，智能手机、平板电脑均可操作，满足移动办公要求。</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10.除了数据还有文档，数字化集成整合支持EXCEL/WPS。</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11.各类文档生中统一存储访，可以重成已有系统的数据，CAD文件，集成指纹仪支持EXCEL和国产WPS表格，也支持ESWEB网页浏览。</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12.有访问权限版本控制功能，建立文档与致据的关联二维码、短信平台等设备的输入。</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24</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SCADA数据采集系统集成与二次开发</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1.创建各个系统、设备的接口。</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2.创建数据采集表。</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3.创建系统数据库，并维护基础数据。</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4.创建和各个系统数据交互。</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5.和各个设备与系统调试通讯接口。</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6.定义和开发应用界面和客户端。</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25</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WMS系统原料仓、成品仓管理系统</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MS仓库管理系统是通过入库业务、出库业务、仓库调拨、库存调拨和虚仓管理等功能，对批次管理、物料对应、库存盘点、质检管理、虚仓管理和即时库存管理等功能综合运用的管理系统，有效控制并跟踪仓库业务的物流和成本管理全过程，实现或完善企业的仓储信息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1.移动作业平台对接条码操作精细化管理智能批次管理。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2.便用手持设备，可对接各种ERP软件，包括全程使用条码操作，从入库支持多货种，多仓库，多货记录物料或产品的批次。</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3.通过无线路由，实现将主流ERP软件（SAP、用友、金蝶、速达等）移到库内操作，</w:t>
            </w:r>
            <w:r>
              <w:rPr>
                <w:rFonts w:hint="eastAsia" w:ascii="宋体" w:hAnsi="宋体" w:eastAsia="宋体" w:cs="宋体"/>
                <w:sz w:val="21"/>
                <w:szCs w:val="21"/>
                <w:highlight w:val="none"/>
              </w:rPr>
              <w:t>实现全过程无品多条码多批次，多库，系统自动按照先进先出。</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4.米型的仓空精细化管理和原则推荐库位及出入房。</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26</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WMS系统原料仓、成品仓管理系统集成与二次开发</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1.创建系统各个模块。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2.创建和录入各个物料信息。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3.创建和录入仓库仓位信息。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4.创建入库、转库、出库流程。</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5.创建和录入成品信息。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6.创建库位转移规则。</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7.创建系统数据库，并维护基础数据。</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8.创建和各个系统数据交互。</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9.定义和开发应用界面和客户端。</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27</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LES车间物料拉动系统</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LES以物料拉动为核心，通过智能化物料的拉动模式，在收、发、存环节实现物流精细化、精益化管理。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1.实现从收货，入库，订货拣选，准时出货，按序出库，动态拉动（车间拉动，产线拉动）等一系列智能物流调度与控制过程。</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2.实现车间内物料的拉动，实现WMS、MES、AGV间物料拉动和流转的业务协同。以物料拉动为核心，统筹物料在不同仓储单元的交互，实现物料从入库、库内管理、出库、拉动、转移到最终装配的物流管理系统。</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3.生产领退料单的管理。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4.在制品、暂存区管理。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5.车间物料拉动策略管理。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6.LES与WMS、MES、AGV协同。</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28</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LES车间物料拉动系统集成与二次开发</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1.创建和录入各个产线和工位的物料信息。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2.创建和录入产品和物料对应关系BOM。</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3.创建和录入物料包装数量信息。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4.创建和录入AGV路线图。</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5.创建系统之间的接口和数据交互。</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6.定义和开发应用界面和客户端。</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29</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BI运营中央大屏软件平台</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1.整合ERP、PLM、WMS、MES、QMS、EAM、视频监控等各系统，形成实时历史大数据中心。</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2.内嵌数据仓库（DataMart）和数据算法，实现企业运营管理的数据优化和分析应用，提供工厂运营数据优化建议。</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3.提供总览全局的大屏展示中心，建立数据驱动业务能力。</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4.要求能通过层层穿透分析，提供数据分析和管理改善的合理化建议能力。</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5.内置预警、优化业务流程闭环管理能力，实现智能动态预警，流程审批任务督办的能力。</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30</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数字孪生系统</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1.系统功能</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数字孪生系统功能包含生产可视化、物流孪生模块、设备孪生模块、视频监控和分析、设备孪生培训五大功能模块，满足全厂不同角色对于日常工作执行和辅助管理的需求。</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1.1.生产可视化模块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生产可视化通过三维模型和动画效果以及数字展示看板方式，实现生产过程可视化展示，对生产资源和生产过程建立3D模型与动态监控。本项目要求对示范产线进行产线级的三维场景搭建，支持鸟瞰模式、漫游模式和全局地图快速跳转模式。</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1.1.1.鸟瞰模式</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通过全厂三维场景，实现场景360度旋转查看，同时可以进行场景拉近和后退操作，保证全厂细节真实呈现。全厂的场景除默认3D效果显示外，也可以进行分层展示，按筛选条件选择车间层、产线层、设备层、等不同的层次，分别进行展示。</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通过丰富的数据配置接口（如MQTT、FTP、Rest API接口等），可以快速连接厂内既有IT系统（如SCADA、MES、ERP、WMS等），打破信息孤岛，实现企业统一数据汇总和展示。</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在系统内可以根据需求构建标准报表，或者自定义形式的数据统计看板，通过关联真实数据进行全厂运营状态信息统计展示。</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1.1.2.漫游模式</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固定路线漫游模式：给</w:t>
            </w:r>
            <w:r>
              <w:rPr>
                <w:rFonts w:hint="eastAsia" w:ascii="宋体" w:hAnsi="宋体" w:eastAsia="宋体" w:cs="宋体"/>
                <w:highlight w:val="none"/>
                <w:lang w:eastAsia="zh-CN"/>
              </w:rPr>
              <w:t>用户</w:t>
            </w:r>
            <w:r>
              <w:rPr>
                <w:rFonts w:hint="eastAsia" w:ascii="宋体" w:hAnsi="宋体" w:eastAsia="宋体" w:cs="宋体"/>
                <w:highlight w:val="none"/>
                <w:lang w:val="en-US" w:eastAsia="zh-CN"/>
              </w:rPr>
              <w:t>提供按照固定的参观路线进行自动匀速游览，配置漫游行进路线、速度、视角、停顿点等漫游规则，浏览中客户可调整观看视角；特色工位自动停顿并介绍；</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第一人称手动漫游模式：</w:t>
            </w:r>
            <w:r>
              <w:rPr>
                <w:rFonts w:hint="eastAsia" w:ascii="宋体" w:hAnsi="宋体" w:eastAsia="宋体" w:cs="宋体"/>
                <w:highlight w:val="none"/>
                <w:lang w:eastAsia="zh-CN"/>
              </w:rPr>
              <w:t>用户</w:t>
            </w:r>
            <w:r>
              <w:rPr>
                <w:rFonts w:hint="eastAsia" w:ascii="宋体" w:hAnsi="宋体" w:eastAsia="宋体" w:cs="宋体"/>
                <w:highlight w:val="none"/>
                <w:lang w:val="en-US" w:eastAsia="zh-CN"/>
              </w:rPr>
              <w:t>可以使用鼠标结合键盘操作虚拟人物在三维场景中自由走动，全方位的查看车间任意位置点的生产状况。</w:t>
            </w:r>
            <w:r>
              <w:rPr>
                <w:rFonts w:hint="eastAsia" w:ascii="宋体" w:hAnsi="宋体" w:eastAsia="宋体" w:cs="宋体"/>
                <w:highlight w:val="none"/>
                <w:lang w:eastAsia="zh-CN"/>
              </w:rPr>
              <w:t>用户</w:t>
            </w:r>
            <w:r>
              <w:rPr>
                <w:rFonts w:hint="eastAsia" w:ascii="宋体" w:hAnsi="宋体" w:eastAsia="宋体" w:cs="宋体"/>
                <w:highlight w:val="none"/>
                <w:lang w:val="en-US" w:eastAsia="zh-CN"/>
              </w:rPr>
              <w:t>用作为演示场景时，也可以在无键盘的情况下单手使用无线空中鼠标来操作虚拟人物在三维场景中任意移动、旋转和点击场景中的交互设备。通过点击触发，让漫游者更加详实的了解企业，帮助企业体现先进的生产模式和管理手段。</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自由飞行模式:</w:t>
            </w:r>
            <w:r>
              <w:rPr>
                <w:rFonts w:hint="eastAsia" w:ascii="宋体" w:hAnsi="宋体" w:eastAsia="宋体" w:cs="宋体"/>
                <w:highlight w:val="none"/>
                <w:lang w:eastAsia="zh-CN"/>
              </w:rPr>
              <w:t>用户</w:t>
            </w:r>
            <w:r>
              <w:rPr>
                <w:rFonts w:hint="eastAsia" w:ascii="宋体" w:hAnsi="宋体" w:eastAsia="宋体" w:cs="宋体"/>
                <w:highlight w:val="none"/>
                <w:lang w:val="en-US" w:eastAsia="zh-CN"/>
              </w:rPr>
              <w:t>可以模拟无人机的视角，在场景中自由飞行，以任意高度、任意角度查看数字孪生三维场景。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1.1.3.全局地图快速跳转模式</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支持</w:t>
            </w:r>
            <w:r>
              <w:rPr>
                <w:rFonts w:hint="eastAsia" w:ascii="宋体" w:hAnsi="宋体" w:eastAsia="宋体" w:cs="宋体"/>
                <w:highlight w:val="none"/>
                <w:lang w:eastAsia="zh-CN"/>
              </w:rPr>
              <w:t>用户</w:t>
            </w:r>
            <w:r>
              <w:rPr>
                <w:rFonts w:hint="eastAsia" w:ascii="宋体" w:hAnsi="宋体" w:eastAsia="宋体" w:cs="宋体"/>
                <w:highlight w:val="none"/>
                <w:lang w:val="en-US" w:eastAsia="zh-CN"/>
              </w:rPr>
              <w:t>在产线中的动态设定10个固定监测的关键位置，设定后在全局地图上显示关键位置的地标；</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eastAsia="zh-CN"/>
              </w:rPr>
              <w:t>用户</w:t>
            </w:r>
            <w:r>
              <w:rPr>
                <w:rFonts w:hint="eastAsia" w:ascii="宋体" w:hAnsi="宋体" w:eastAsia="宋体" w:cs="宋体"/>
                <w:highlight w:val="none"/>
                <w:lang w:val="en-US" w:eastAsia="zh-CN"/>
              </w:rPr>
              <w:t>点击全局地图的地标按钮，可快速跳转到虚拟场景中对应的关键位置上；</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1.2.物流孪生模块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物流孪生模块主要对工厂内物流系统进行三维仿真和实时动态运行与监控，模块包含物料、立库或AGV小车等。</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通过丰富的数据配置接口（如MQTT、FTP、Rest API接口等），快速连接厂内既有IT系统（MES、ERP、WMS等），实现数据驱动物料、立库或AGV同步虚实联动。</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物料孪生模块通过加工物料或产品的三维模型，真实直观反映当前产线中产品的生产和物料的输送实时状况；包括当前物料的订单信息、工艺信息等关键参数。</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立库孪生模块通过三维模型，真实直观描述立体仓库的空间布局以及实时状态，包括立体库产品实时统计信息、库位状态信息、以及移动设备的位置和关键参数。</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AGV小车孪生模块展示所有小车的状态和和在厂区内的移动轨迹和位置分布，实现AGV小车的动态运行与监控。小车状态主要显示所执行工单、出发地和目的地以及当前任务的轨迹。</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1.3.设备孪生模块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设备孪生模块一方面提供设备级的场景，由高精度的设备模型构成，关键设备可以展示设备实时数据并模拟生产动作，同时可以提供报警服务，同时设备监控模块包含设备管理数据，比如设备的当前运行状态和维修记录等。</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1.3.1.设备数据管理</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通过数字孪生体设计，让孪生世界中的所有设备可以实时呈现设备生产数据，也可以根据真实数据进行运转，用户利用系统对设备进行监控，点击查看设备的运行情况面板，随时随地查看设备关键运行参数、历史数据、设备图纸、历史运行情况、维修情况等信息。</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1.3.2.设备报警信息展示</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1)当报警数据出现时，用户可快速聚焦到三维场景中的报警设备，直观的查看到当前异常设备的报警信息，用户可以配置颜色变化、闪烁、放大定位等规则，让报警在第一时间呈现。</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2)当系统接入故障原因树、维修作业指导等内容后，报警出现时，也可帮助用户提前判断可能的故障原因和维修可能需要的作业材料和工具，避免维修人员折返于现场和工具室。</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3)通过获取设备故障停机和恢复运行时间，帮助企业统计故障停机时间，设备运行OEE，故障处理周期等信息，为后期形成企业知识图谱提供真实的数据依据。</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1.4.视频监控模块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通过厂区内视频监控系统的数据接口，在三维场景中，显示摄像头分布位置和覆盖范围。为视频查看提供三维辅助指导。</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1.5.设备孪生培训模块</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系统提供孪生培训模块，通过PC电脑或XR设备进行关键设备的仿真培训。</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典型设备仿真培训典型设备培训涵盖车间内指定生产设备的操作培训。培训模块包含设备的三维模型、操作流程文字说明和语音介绍，另外包含每个操作对象在三维模型中的定位和模拟操作，涉及到设备操作的步骤，需要配合模拟动画展示。</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关键操作步骤仿真培训关键操作步骤仿真培训涵盖车间内指定生产流程操作步骤培训。需要对模拟操作进行详细分解，涉及到设备操作的步骤，要有图文引导提示和智能语音引导，让操作人员可以根据指引在三维场景中进行实操练习，帮助操作人员尽快熟悉流程和操作步骤。避免反复传统不直观培训，让用户可以深度体验理解操作要领，帮助用户更快熟悉。</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5G与数据安全建设</w:t>
            </w:r>
          </w:p>
        </w:tc>
        <w:tc>
          <w:tcPr>
            <w:tcW w:w="287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w:t>
            </w:r>
          </w:p>
        </w:tc>
        <w:tc>
          <w:tcPr>
            <w:tcW w:w="42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w:t>
            </w:r>
          </w:p>
        </w:tc>
        <w:tc>
          <w:tcPr>
            <w:tcW w:w="4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1</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安全网关</w:t>
            </w:r>
          </w:p>
        </w:tc>
        <w:tc>
          <w:tcPr>
            <w:tcW w:w="28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网关提供防火墙、入侵防御、链路负载、带宽管理、VPN和防病毒等能力。通过安全专线上送相关数据信息给大脑平台，平台侧做数据预处理，通过统计分析、关联分析、匹配分析、数据建模和机器学习等操作，实现未知威胁发现、全网风险评估、异常流量分析等功能，可为用户提供预警通告、安全周报/月报等。</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1.最大吞吐量≥1G，最大并发连接数≥100万，每秒新建连接数≥2万；域间策略/安全策略3000；VRF1000；安全域1024；攻击检测特征≥3000；URL分类≥139。</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2.支持路由/NAT模式、透明工作模式、混合模式、DPI bypass、安全区域划分、入侵防御、防病毒、内容安全检测、一键阻断、访问拦截、URL分类过滤；多VPN功能、行为审计、带宽管理、网页诊断、IPSEC故障诊断、云端管理、弱口令检测、应用识别。</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3.SSL VPN并发用户≥750，IPSec VPN隧道数≥750，L2TP VPN隧道数≥750，GRE隧道数≥750。</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2</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5G定制网服务</w:t>
            </w:r>
          </w:p>
        </w:tc>
        <w:tc>
          <w:tcPr>
            <w:tcW w:w="28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val="0"/>
              <w:overflowPunct/>
              <w:topLinePunct w:val="0"/>
              <w:bidi w:val="0"/>
              <w:snapToGrid/>
              <w:spacing w:before="0" w:beforeAutospacing="0" w:after="0" w:afterAutospacing="0"/>
              <w:ind w:left="0" w:right="0"/>
              <w:jc w:val="both"/>
              <w:textAlignment w:val="auto"/>
              <w:rPr>
                <w:rFonts w:hint="eastAsia" w:ascii="宋体" w:hAnsi="宋体" w:eastAsia="宋体" w:cs="宋体"/>
                <w:sz w:val="21"/>
                <w:szCs w:val="21"/>
                <w:highlight w:val="none"/>
                <w:lang w:eastAsia="zh-CN"/>
              </w:rPr>
            </w:pPr>
            <w:r>
              <w:rPr>
                <w:rFonts w:hint="eastAsia" w:ascii="宋体" w:hAnsi="宋体" w:eastAsia="宋体" w:cs="宋体"/>
                <w:color w:val="000000"/>
                <w:kern w:val="0"/>
                <w:szCs w:val="21"/>
                <w:highlight w:val="none"/>
                <w:u w:val="none"/>
                <w:lang w:bidi="ar"/>
              </w:rPr>
              <w:t>≥</w:t>
            </w:r>
            <w:r>
              <w:rPr>
                <w:rFonts w:hint="eastAsia" w:ascii="宋体" w:hAnsi="宋体" w:eastAsia="宋体" w:cs="宋体"/>
                <w:i w:val="0"/>
                <w:iCs w:val="0"/>
                <w:color w:val="000000"/>
                <w:kern w:val="0"/>
                <w:sz w:val="21"/>
                <w:szCs w:val="21"/>
                <w:highlight w:val="none"/>
                <w:u w:val="none"/>
                <w:lang w:val="en-US" w:eastAsia="zh-CN" w:bidi="ar"/>
              </w:rPr>
              <w:t>1500平方米车间室内5G信号全覆盖</w:t>
            </w:r>
            <w:r>
              <w:rPr>
                <w:rFonts w:hint="eastAsia" w:ascii="宋体" w:hAnsi="宋体" w:eastAsia="宋体" w:cs="宋体"/>
                <w:kern w:val="2"/>
                <w:sz w:val="21"/>
                <w:szCs w:val="21"/>
                <w:highlight w:val="none"/>
                <w:lang w:val="en-US" w:eastAsia="zh-CN" w:bidi="ar"/>
              </w:rPr>
              <w:t>，并提供5G定制网的UPF、切片网功能服务</w:t>
            </w:r>
            <w:r>
              <w:rPr>
                <w:rFonts w:hint="eastAsia" w:ascii="宋体" w:hAnsi="宋体" w:eastAsia="宋体" w:cs="宋体"/>
                <w:kern w:val="2"/>
                <w:sz w:val="21"/>
                <w:szCs w:val="21"/>
                <w:highlight w:val="none"/>
                <w:lang w:eastAsia="zh-CN" w:bidi="ar"/>
              </w:rPr>
              <w:t>以及定制网平台管理服务。</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
              </w:rPr>
              <w:t>33</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rPr>
              <w:t>5G</w:t>
            </w:r>
            <w:r>
              <w:rPr>
                <w:rFonts w:hint="eastAsia" w:ascii="宋体" w:hAnsi="宋体" w:eastAsia="宋体" w:cs="宋体"/>
                <w:color w:val="auto"/>
                <w:sz w:val="21"/>
                <w:szCs w:val="21"/>
                <w:highlight w:val="none"/>
              </w:rPr>
              <w:t>接入专线</w:t>
            </w:r>
          </w:p>
        </w:tc>
        <w:tc>
          <w:tcPr>
            <w:tcW w:w="28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val="0"/>
              <w:overflowPunct/>
              <w:topLinePunct w:val="0"/>
              <w:bidi w:val="0"/>
              <w:snapToGrid/>
              <w:spacing w:before="0" w:beforeAutospacing="0" w:after="0" w:afterAutospacing="0"/>
              <w:ind w:left="0" w:right="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1.50M STN专线，5G切片服务。</w:t>
            </w:r>
          </w:p>
          <w:p>
            <w:pPr>
              <w:keepNext w:val="0"/>
              <w:keepLines w:val="0"/>
              <w:pageBreakBefore w:val="0"/>
              <w:widowControl w:val="0"/>
              <w:numPr>
                <w:ilvl w:val="-1"/>
                <w:numId w:val="0"/>
              </w:numPr>
              <w:suppressLineNumbers w:val="0"/>
              <w:kinsoku/>
              <w:wordWrap w:val="0"/>
              <w:overflowPunct/>
              <w:topLinePunct w:val="0"/>
              <w:bidi w:val="0"/>
              <w:snapToGrid/>
              <w:spacing w:before="0" w:beforeAutospacing="0" w:after="0" w:afterAutospacing="0"/>
              <w:ind w:left="0" w:right="0" w:firstLine="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2.接入丢包率＜0.01%，骨干网时延＜10ms。</w:t>
            </w:r>
          </w:p>
          <w:p>
            <w:pPr>
              <w:keepNext w:val="0"/>
              <w:keepLines w:val="0"/>
              <w:pageBreakBefore w:val="0"/>
              <w:widowControl w:val="0"/>
              <w:numPr>
                <w:ilvl w:val="-1"/>
                <w:numId w:val="0"/>
              </w:numPr>
              <w:suppressLineNumbers w:val="0"/>
              <w:kinsoku/>
              <w:wordWrap w:val="0"/>
              <w:overflowPunct/>
              <w:topLinePunct w:val="0"/>
              <w:bidi w:val="0"/>
              <w:snapToGrid/>
              <w:spacing w:before="0" w:beforeAutospacing="0" w:after="0" w:afterAutospacing="0"/>
              <w:ind w:left="0" w:right="0" w:firstLine="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3.带宽≥50M。</w:t>
            </w:r>
          </w:p>
          <w:p>
            <w:pPr>
              <w:keepNext w:val="0"/>
              <w:keepLines w:val="0"/>
              <w:pageBreakBefore w:val="0"/>
              <w:widowControl w:val="0"/>
              <w:numPr>
                <w:ilvl w:val="-1"/>
                <w:numId w:val="0"/>
              </w:numPr>
              <w:suppressLineNumbers w:val="0"/>
              <w:kinsoku/>
              <w:wordWrap w:val="0"/>
              <w:overflowPunct/>
              <w:topLinePunct w:val="0"/>
              <w:bidi w:val="0"/>
              <w:snapToGrid/>
              <w:spacing w:before="0" w:beforeAutospacing="0" w:after="0" w:afterAutospacing="0"/>
              <w:ind w:left="0" w:right="0" w:firstLine="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4.隔离要求：逻辑隔离。</w:t>
            </w:r>
          </w:p>
          <w:p>
            <w:pPr>
              <w:keepNext w:val="0"/>
              <w:keepLines w:val="0"/>
              <w:pageBreakBefore w:val="0"/>
              <w:widowControl w:val="0"/>
              <w:numPr>
                <w:ilvl w:val="-1"/>
                <w:numId w:val="0"/>
              </w:numPr>
              <w:suppressLineNumbers w:val="0"/>
              <w:kinsoku/>
              <w:wordWrap w:val="0"/>
              <w:overflowPunct/>
              <w:topLinePunct w:val="0"/>
              <w:bidi w:val="0"/>
              <w:snapToGrid/>
              <w:spacing w:before="0" w:beforeAutospacing="0" w:after="0" w:afterAutospacing="0"/>
              <w:ind w:left="0" w:right="0" w:firstLine="0"/>
              <w:jc w:val="both"/>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5.提供光电转换设备或专线接入设备。</w:t>
            </w:r>
          </w:p>
          <w:p>
            <w:pPr>
              <w:keepNext w:val="0"/>
              <w:keepLines w:val="0"/>
              <w:pageBreakBefore w:val="0"/>
              <w:widowControl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6.所投产品需具备5G专网边缘安全认证能力。</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2"/>
                <w:sz w:val="21"/>
                <w:szCs w:val="21"/>
                <w:highlight w:val="none"/>
                <w:lang w:val="en-US" w:eastAsia="zh-CN" w:bidi="ar"/>
              </w:rPr>
              <w:t>3</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4</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5G流量卡</w:t>
            </w:r>
          </w:p>
        </w:tc>
        <w:tc>
          <w:tcPr>
            <w:tcW w:w="28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center"/>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30张，300G共享流量每月。</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5</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5G CPE</w:t>
            </w:r>
          </w:p>
        </w:tc>
        <w:tc>
          <w:tcPr>
            <w:tcW w:w="28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的工业级通信处理器和工业级无线模块，以嵌入式实时操作系统为软件支撑平台同时提供1个RS232（或RS485）、1个以太网LAN、1个以太网WAN、1个光纤接口功能，可同时连接串口设备、以太网设备，实现数据透明传输和路由功能。</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21" w:type="pct"/>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w:t>
            </w:r>
          </w:p>
        </w:tc>
        <w:tc>
          <w:tcPr>
            <w:tcW w:w="8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网卡</w:t>
            </w:r>
          </w:p>
        </w:tc>
        <w:tc>
          <w:tcPr>
            <w:tcW w:w="28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支持10/100/1000Mbps自适应，全双工/半双工自动协商</w:t>
            </w:r>
            <w:r>
              <w:rPr>
                <w:rFonts w:hint="eastAsia" w:ascii="宋体" w:hAnsi="宋体" w:eastAsia="宋体" w:cs="宋体"/>
                <w:sz w:val="21"/>
                <w:szCs w:val="21"/>
                <w:highlight w:val="none"/>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PCI Express（PCI-E）总线接口。</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支持Windows10</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，Windows Server，Linux等主流操作系统</w:t>
            </w:r>
            <w:r>
              <w:rPr>
                <w:rFonts w:hint="eastAsia" w:ascii="宋体" w:hAnsi="宋体" w:eastAsia="宋体" w:cs="宋体"/>
                <w:sz w:val="21"/>
                <w:szCs w:val="21"/>
                <w:highlight w:val="none"/>
                <w:lang w:eastAsia="zh-CN"/>
              </w:rPr>
              <w:t>。</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支持网络唤醒（Wake On LAN）功能，符合IEEE 802.3i、IEEE 802.3u、IEEE 802.3ab、IEEE 802.3x</w:t>
            </w:r>
            <w:r>
              <w:rPr>
                <w:rFonts w:hint="eastAsia" w:ascii="宋体" w:hAnsi="宋体" w:eastAsia="宋体" w:cs="宋体"/>
                <w:sz w:val="21"/>
                <w:szCs w:val="21"/>
                <w:highlight w:val="none"/>
                <w:lang w:eastAsia="zh-CN"/>
              </w:rPr>
              <w:t>。</w:t>
            </w:r>
          </w:p>
        </w:tc>
        <w:tc>
          <w:tcPr>
            <w:tcW w:w="4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7" w:type="dxa"/>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37</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Theme="minorEastAsia" w:hAnsiTheme="minorEastAsia" w:eastAsiaTheme="minorEastAsia" w:cstheme="minorEastAsia"/>
                <w:sz w:val="21"/>
                <w:szCs w:val="21"/>
                <w:highlight w:val="none"/>
                <w:lang w:val="en-US" w:eastAsia="zh-CN"/>
              </w:rPr>
              <w:t>高性能工作站</w:t>
            </w:r>
          </w:p>
        </w:tc>
        <w:tc>
          <w:tcPr>
            <w:tcW w:w="5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wordWrap w:val="0"/>
              <w:spacing w:before="0" w:beforeAutospacing="0" w:after="0" w:afterAutospacing="0"/>
              <w:ind w:left="0" w:right="0"/>
              <w:jc w:val="left"/>
              <w:rPr>
                <w:rFonts w:hint="eastAsia" w:asciiTheme="minorEastAsia" w:hAnsiTheme="minorEastAsia" w:eastAsiaTheme="minorEastAsia" w:cstheme="minorEastAsia"/>
                <w:i w:val="0"/>
                <w:iCs w:val="0"/>
                <w:kern w:val="2"/>
                <w:sz w:val="21"/>
                <w:szCs w:val="21"/>
                <w:highlight w:val="none"/>
                <w:u w:val="none"/>
                <w:lang w:val="en-US" w:eastAsia="zh-CN" w:bidi="ar"/>
              </w:rPr>
            </w:pPr>
            <w:r>
              <w:rPr>
                <w:rFonts w:hint="eastAsia" w:asciiTheme="minorEastAsia" w:hAnsiTheme="minorEastAsia" w:eastAsiaTheme="minorEastAsia" w:cstheme="minorEastAsia"/>
                <w:i w:val="0"/>
                <w:iCs w:val="0"/>
                <w:kern w:val="2"/>
                <w:sz w:val="21"/>
                <w:szCs w:val="21"/>
                <w:highlight w:val="none"/>
                <w:u w:val="none"/>
                <w:lang w:val="en-US" w:eastAsia="zh-CN" w:bidi="ar"/>
              </w:rPr>
              <w:t>2台工作站分别应用AI深度学习相机配套电脑与工业条码应用研究平台。</w:t>
            </w:r>
            <w:r>
              <w:rPr>
                <w:rFonts w:hint="eastAsia" w:asciiTheme="minorEastAsia" w:hAnsiTheme="minorEastAsia" w:eastAsiaTheme="minorEastAsia" w:cstheme="minorEastAsia"/>
                <w:i w:val="0"/>
                <w:iCs w:val="0"/>
                <w:kern w:val="2"/>
                <w:sz w:val="21"/>
                <w:szCs w:val="21"/>
                <w:highlight w:val="none"/>
                <w:u w:val="none"/>
                <w:lang w:val="en-US" w:eastAsia="zh-CN" w:bidi="ar"/>
              </w:rPr>
              <w:br w:type="textWrapping"/>
            </w:r>
            <w:r>
              <w:rPr>
                <w:rFonts w:hint="eastAsia" w:asciiTheme="minorEastAsia" w:hAnsiTheme="minorEastAsia" w:eastAsiaTheme="minorEastAsia" w:cstheme="minorEastAsia"/>
                <w:i w:val="0"/>
                <w:iCs w:val="0"/>
                <w:kern w:val="2"/>
                <w:sz w:val="21"/>
                <w:szCs w:val="21"/>
                <w:highlight w:val="none"/>
                <w:u w:val="none"/>
                <w:lang w:val="en-US" w:eastAsia="zh-CN" w:bidi="ar"/>
              </w:rPr>
              <w:t>1.</w:t>
            </w:r>
            <w:r>
              <w:rPr>
                <w:rFonts w:hint="eastAsia" w:asciiTheme="minorEastAsia" w:hAnsiTheme="minorEastAsia" w:eastAsiaTheme="minorEastAsia" w:cstheme="minorEastAsia"/>
                <w:i w:val="0"/>
                <w:iCs w:val="0"/>
                <w:kern w:val="2"/>
                <w:sz w:val="21"/>
                <w:szCs w:val="21"/>
                <w:highlight w:val="none"/>
                <w:u w:val="none"/>
                <w:lang w:eastAsia="zh-CN" w:bidi="ar"/>
              </w:rPr>
              <w:t>主机</w:t>
            </w:r>
            <w:r>
              <w:rPr>
                <w:rFonts w:hint="eastAsia" w:asciiTheme="minorEastAsia" w:hAnsiTheme="minorEastAsia" w:eastAsiaTheme="minorEastAsia" w:cstheme="minorEastAsia"/>
                <w:i w:val="0"/>
                <w:iCs w:val="0"/>
                <w:kern w:val="2"/>
                <w:sz w:val="21"/>
                <w:szCs w:val="21"/>
                <w:highlight w:val="none"/>
                <w:u w:val="none"/>
                <w:lang w:val="en-US" w:eastAsia="zh-CN" w:bidi="ar"/>
              </w:rPr>
              <w:t xml:space="preserve">CPU： </w:t>
            </w:r>
          </w:p>
          <w:p>
            <w:pPr>
              <w:keepNext w:val="0"/>
              <w:keepLines w:val="0"/>
              <w:widowControl/>
              <w:numPr>
                <w:ilvl w:val="0"/>
                <w:numId w:val="0"/>
              </w:numPr>
              <w:suppressLineNumbers w:val="0"/>
              <w:wordWrap w:val="0"/>
              <w:spacing w:before="0" w:beforeAutospacing="0" w:after="0" w:afterAutospacing="0"/>
              <w:ind w:left="0" w:right="0"/>
              <w:jc w:val="left"/>
              <w:rPr>
                <w:rFonts w:hint="eastAsia" w:asciiTheme="minorEastAsia" w:hAnsiTheme="minorEastAsia" w:eastAsiaTheme="minorEastAsia" w:cstheme="minorEastAsia"/>
                <w:i w:val="0"/>
                <w:iCs w:val="0"/>
                <w:caps w:val="0"/>
                <w:spacing w:val="0"/>
                <w:kern w:val="2"/>
                <w:sz w:val="21"/>
                <w:szCs w:val="21"/>
                <w:highlight w:val="none"/>
                <w:shd w:val="clear"/>
                <w:lang w:eastAsia="zh-CN" w:bidi="ar"/>
              </w:rPr>
            </w:pPr>
            <w:r>
              <w:rPr>
                <w:rFonts w:hint="eastAsia" w:asciiTheme="minorEastAsia" w:hAnsiTheme="minorEastAsia" w:eastAsiaTheme="minorEastAsia" w:cstheme="minorEastAsia"/>
                <w:i w:val="0"/>
                <w:iCs w:val="0"/>
                <w:kern w:val="2"/>
                <w:sz w:val="21"/>
                <w:szCs w:val="21"/>
                <w:highlight w:val="none"/>
                <w:u w:val="none"/>
                <w:lang w:eastAsia="zh-CN" w:bidi="ar"/>
              </w:rPr>
              <w:t>1.1</w:t>
            </w:r>
            <w:r>
              <w:rPr>
                <w:rFonts w:hint="eastAsia" w:asciiTheme="minorEastAsia" w:hAnsiTheme="minorEastAsia" w:eastAsiaTheme="minorEastAsia" w:cstheme="minorEastAsia"/>
                <w:i w:val="0"/>
                <w:iCs w:val="0"/>
                <w:caps w:val="0"/>
                <w:spacing w:val="0"/>
                <w:kern w:val="2"/>
                <w:sz w:val="21"/>
                <w:szCs w:val="21"/>
                <w:highlight w:val="none"/>
                <w:shd w:val="clear"/>
                <w:lang w:val="en-US" w:eastAsia="zh-CN" w:bidi="ar"/>
              </w:rPr>
              <w:t>主频：2.3GHz或以上</w:t>
            </w:r>
            <w:r>
              <w:rPr>
                <w:rFonts w:hint="eastAsia" w:asciiTheme="minorEastAsia" w:hAnsiTheme="minorEastAsia" w:eastAsiaTheme="minorEastAsia" w:cstheme="minorEastAsia"/>
                <w:i w:val="0"/>
                <w:iCs w:val="0"/>
                <w:caps w:val="0"/>
                <w:spacing w:val="0"/>
                <w:kern w:val="2"/>
                <w:sz w:val="21"/>
                <w:szCs w:val="21"/>
                <w:highlight w:val="none"/>
                <w:shd w:val="clear"/>
                <w:lang w:eastAsia="zh-CN" w:bidi="ar"/>
              </w:rPr>
              <w:t>；</w:t>
            </w:r>
          </w:p>
          <w:p>
            <w:pPr>
              <w:keepNext w:val="0"/>
              <w:keepLines w:val="0"/>
              <w:widowControl/>
              <w:numPr>
                <w:ilvl w:val="0"/>
                <w:numId w:val="0"/>
              </w:numPr>
              <w:suppressLineNumbers w:val="0"/>
              <w:wordWrap w:val="0"/>
              <w:spacing w:before="0" w:beforeAutospacing="0" w:after="0" w:afterAutospacing="0"/>
              <w:ind w:left="0" w:right="0"/>
              <w:jc w:val="left"/>
              <w:rPr>
                <w:rFonts w:hint="eastAsia" w:asciiTheme="minorEastAsia" w:hAnsiTheme="minorEastAsia" w:eastAsiaTheme="minorEastAsia" w:cstheme="minorEastAsia"/>
                <w:i w:val="0"/>
                <w:iCs w:val="0"/>
                <w:kern w:val="2"/>
                <w:sz w:val="21"/>
                <w:szCs w:val="21"/>
                <w:highlight w:val="none"/>
                <w:u w:val="none"/>
                <w:lang w:eastAsia="zh-CN" w:bidi="ar"/>
              </w:rPr>
            </w:pPr>
            <w:r>
              <w:rPr>
                <w:rFonts w:hint="eastAsia" w:asciiTheme="minorEastAsia" w:hAnsiTheme="minorEastAsia" w:eastAsiaTheme="minorEastAsia" w:cstheme="minorEastAsia"/>
                <w:i w:val="0"/>
                <w:iCs w:val="0"/>
                <w:caps w:val="0"/>
                <w:spacing w:val="0"/>
                <w:kern w:val="2"/>
                <w:sz w:val="21"/>
                <w:szCs w:val="21"/>
                <w:highlight w:val="none"/>
                <w:shd w:val="clear"/>
                <w:lang w:eastAsia="zh-CN" w:bidi="ar"/>
              </w:rPr>
              <w:t>1.2</w:t>
            </w:r>
            <w:r>
              <w:rPr>
                <w:rFonts w:hint="eastAsia" w:asciiTheme="minorEastAsia" w:hAnsiTheme="minorEastAsia" w:eastAsiaTheme="minorEastAsia" w:cstheme="minorEastAsia"/>
                <w:i w:val="0"/>
                <w:iCs w:val="0"/>
                <w:caps w:val="0"/>
                <w:spacing w:val="0"/>
                <w:kern w:val="2"/>
                <w:sz w:val="21"/>
                <w:szCs w:val="21"/>
                <w:highlight w:val="none"/>
                <w:shd w:val="clear"/>
                <w:lang w:val="en-US" w:eastAsia="zh-CN" w:bidi="ar"/>
              </w:rPr>
              <w:t>最高睿频：4.1GHz或以上</w:t>
            </w:r>
            <w:r>
              <w:rPr>
                <w:rFonts w:hint="eastAsia" w:asciiTheme="minorEastAsia" w:hAnsiTheme="minorEastAsia" w:eastAsiaTheme="minorEastAsia" w:cstheme="minorEastAsia"/>
                <w:i w:val="0"/>
                <w:iCs w:val="0"/>
                <w:caps w:val="0"/>
                <w:spacing w:val="0"/>
                <w:kern w:val="2"/>
                <w:sz w:val="21"/>
                <w:szCs w:val="21"/>
                <w:highlight w:val="none"/>
                <w:shd w:val="clear"/>
                <w:lang w:eastAsia="zh-CN" w:bidi="ar"/>
              </w:rPr>
              <w:t>；</w:t>
            </w:r>
            <w:r>
              <w:rPr>
                <w:rFonts w:hint="eastAsia" w:asciiTheme="minorEastAsia" w:hAnsiTheme="minorEastAsia" w:eastAsiaTheme="minorEastAsia" w:cstheme="minorEastAsia"/>
                <w:i w:val="0"/>
                <w:iCs w:val="0"/>
                <w:caps w:val="0"/>
                <w:spacing w:val="0"/>
                <w:kern w:val="2"/>
                <w:sz w:val="21"/>
                <w:szCs w:val="21"/>
                <w:highlight w:val="none"/>
                <w:shd w:val="clear"/>
                <w:lang w:val="en-US" w:eastAsia="zh-CN" w:bidi="ar"/>
              </w:rPr>
              <w:br w:type="textWrapping"/>
            </w:r>
            <w:r>
              <w:rPr>
                <w:rFonts w:hint="eastAsia" w:asciiTheme="minorEastAsia" w:hAnsiTheme="minorEastAsia" w:eastAsiaTheme="minorEastAsia" w:cstheme="minorEastAsia"/>
                <w:i w:val="0"/>
                <w:iCs w:val="0"/>
                <w:caps w:val="0"/>
                <w:spacing w:val="0"/>
                <w:kern w:val="2"/>
                <w:sz w:val="21"/>
                <w:szCs w:val="21"/>
                <w:highlight w:val="none"/>
                <w:shd w:val="clear"/>
                <w:lang w:eastAsia="zh-CN" w:bidi="ar"/>
              </w:rPr>
              <w:t>1.3</w:t>
            </w:r>
            <w:r>
              <w:rPr>
                <w:rFonts w:hint="eastAsia" w:asciiTheme="minorEastAsia" w:hAnsiTheme="minorEastAsia" w:eastAsiaTheme="minorEastAsia" w:cstheme="minorEastAsia"/>
                <w:i w:val="0"/>
                <w:iCs w:val="0"/>
                <w:caps w:val="0"/>
                <w:spacing w:val="0"/>
                <w:kern w:val="2"/>
                <w:sz w:val="21"/>
                <w:szCs w:val="21"/>
                <w:highlight w:val="none"/>
                <w:shd w:val="clear"/>
                <w:lang w:val="en-US" w:eastAsia="zh-CN" w:bidi="ar"/>
              </w:rPr>
              <w:t>三级缓存：8MB或以上</w:t>
            </w:r>
            <w:r>
              <w:rPr>
                <w:rFonts w:hint="eastAsia" w:asciiTheme="minorEastAsia" w:hAnsiTheme="minorEastAsia" w:eastAsiaTheme="minorEastAsia" w:cstheme="minorEastAsia"/>
                <w:i w:val="0"/>
                <w:iCs w:val="0"/>
                <w:caps w:val="0"/>
                <w:spacing w:val="0"/>
                <w:kern w:val="2"/>
                <w:sz w:val="21"/>
                <w:szCs w:val="21"/>
                <w:highlight w:val="none"/>
                <w:shd w:val="clear"/>
                <w:lang w:eastAsia="zh-CN" w:bidi="ar"/>
              </w:rPr>
              <w:t>；</w:t>
            </w:r>
            <w:r>
              <w:rPr>
                <w:rFonts w:hint="eastAsia" w:asciiTheme="minorEastAsia" w:hAnsiTheme="minorEastAsia" w:eastAsiaTheme="minorEastAsia" w:cstheme="minorEastAsia"/>
                <w:i w:val="0"/>
                <w:iCs w:val="0"/>
                <w:caps w:val="0"/>
                <w:spacing w:val="0"/>
                <w:kern w:val="2"/>
                <w:sz w:val="21"/>
                <w:szCs w:val="21"/>
                <w:highlight w:val="none"/>
                <w:shd w:val="clear"/>
                <w:lang w:val="en-US" w:eastAsia="zh-CN" w:bidi="ar"/>
              </w:rPr>
              <w:br w:type="textWrapping"/>
            </w:r>
            <w:r>
              <w:rPr>
                <w:rFonts w:hint="eastAsia" w:asciiTheme="minorEastAsia" w:hAnsiTheme="minorEastAsia" w:eastAsiaTheme="minorEastAsia" w:cstheme="minorEastAsia"/>
                <w:i w:val="0"/>
                <w:iCs w:val="0"/>
                <w:caps w:val="0"/>
                <w:spacing w:val="0"/>
                <w:kern w:val="2"/>
                <w:sz w:val="21"/>
                <w:szCs w:val="21"/>
                <w:highlight w:val="none"/>
                <w:shd w:val="clear"/>
                <w:lang w:eastAsia="zh-CN" w:bidi="ar"/>
              </w:rPr>
              <w:t>1.4</w:t>
            </w:r>
            <w:r>
              <w:rPr>
                <w:rFonts w:hint="eastAsia" w:asciiTheme="minorEastAsia" w:hAnsiTheme="minorEastAsia" w:eastAsiaTheme="minorEastAsia" w:cstheme="minorEastAsia"/>
                <w:i w:val="0"/>
                <w:iCs w:val="0"/>
                <w:caps w:val="0"/>
                <w:spacing w:val="0"/>
                <w:kern w:val="2"/>
                <w:sz w:val="21"/>
                <w:szCs w:val="21"/>
                <w:highlight w:val="none"/>
                <w:shd w:val="clear"/>
                <w:lang w:val="en-US" w:eastAsia="zh-CN" w:bidi="ar"/>
              </w:rPr>
              <w:t>核心数量：四核心或以上</w:t>
            </w:r>
            <w:r>
              <w:rPr>
                <w:rFonts w:hint="eastAsia" w:asciiTheme="minorEastAsia" w:hAnsiTheme="minorEastAsia" w:eastAsiaTheme="minorEastAsia" w:cstheme="minorEastAsia"/>
                <w:i w:val="0"/>
                <w:iCs w:val="0"/>
                <w:caps w:val="0"/>
                <w:spacing w:val="0"/>
                <w:kern w:val="2"/>
                <w:sz w:val="21"/>
                <w:szCs w:val="21"/>
                <w:highlight w:val="none"/>
                <w:shd w:val="clear"/>
                <w:lang w:eastAsia="zh-CN" w:bidi="ar"/>
              </w:rPr>
              <w:t>；</w:t>
            </w:r>
            <w:r>
              <w:rPr>
                <w:rFonts w:hint="eastAsia" w:asciiTheme="minorEastAsia" w:hAnsiTheme="minorEastAsia" w:eastAsiaTheme="minorEastAsia" w:cstheme="minorEastAsia"/>
                <w:i w:val="0"/>
                <w:iCs w:val="0"/>
                <w:caps w:val="0"/>
                <w:spacing w:val="0"/>
                <w:kern w:val="2"/>
                <w:sz w:val="21"/>
                <w:szCs w:val="21"/>
                <w:highlight w:val="none"/>
                <w:shd w:val="clear"/>
                <w:lang w:val="en-US" w:eastAsia="zh-CN" w:bidi="ar"/>
              </w:rPr>
              <w:br w:type="textWrapping"/>
            </w:r>
            <w:r>
              <w:rPr>
                <w:rFonts w:hint="eastAsia" w:asciiTheme="minorEastAsia" w:hAnsiTheme="minorEastAsia" w:eastAsiaTheme="minorEastAsia" w:cstheme="minorEastAsia"/>
                <w:i w:val="0"/>
                <w:iCs w:val="0"/>
                <w:caps w:val="0"/>
                <w:spacing w:val="0"/>
                <w:kern w:val="2"/>
                <w:sz w:val="21"/>
                <w:szCs w:val="21"/>
                <w:highlight w:val="none"/>
                <w:shd w:val="clear"/>
                <w:lang w:eastAsia="zh-CN" w:bidi="ar"/>
              </w:rPr>
              <w:t>1.5</w:t>
            </w:r>
            <w:r>
              <w:rPr>
                <w:rFonts w:hint="eastAsia" w:asciiTheme="minorEastAsia" w:hAnsiTheme="minorEastAsia" w:eastAsiaTheme="minorEastAsia" w:cstheme="minorEastAsia"/>
                <w:i w:val="0"/>
                <w:iCs w:val="0"/>
                <w:caps w:val="0"/>
                <w:spacing w:val="0"/>
                <w:kern w:val="2"/>
                <w:sz w:val="21"/>
                <w:szCs w:val="21"/>
                <w:highlight w:val="none"/>
                <w:shd w:val="clear"/>
                <w:lang w:val="en-US" w:eastAsia="zh-CN" w:bidi="ar"/>
              </w:rPr>
              <w:t>线程数：八线程或以上</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i w:val="0"/>
                <w:iCs w:val="0"/>
                <w:kern w:val="2"/>
                <w:sz w:val="21"/>
                <w:szCs w:val="21"/>
                <w:highlight w:val="none"/>
                <w:u w:val="none"/>
                <w:lang w:val="en-US" w:eastAsia="zh-CN" w:bidi="ar"/>
              </w:rPr>
              <w:br w:type="textWrapping"/>
            </w:r>
            <w:r>
              <w:rPr>
                <w:rFonts w:hint="eastAsia" w:asciiTheme="minorEastAsia" w:hAnsiTheme="minorEastAsia" w:eastAsiaTheme="minorEastAsia" w:cstheme="minorEastAsia"/>
                <w:i w:val="0"/>
                <w:iCs w:val="0"/>
                <w:kern w:val="2"/>
                <w:sz w:val="21"/>
                <w:szCs w:val="21"/>
                <w:highlight w:val="none"/>
                <w:u w:val="none"/>
                <w:lang w:val="en-US" w:eastAsia="zh-CN" w:bidi="ar"/>
              </w:rPr>
              <w:t>2.内存：不低于32GB内存。</w:t>
            </w:r>
            <w:r>
              <w:rPr>
                <w:rFonts w:hint="eastAsia" w:asciiTheme="minorEastAsia" w:hAnsiTheme="minorEastAsia" w:eastAsiaTheme="minorEastAsia" w:cstheme="minorEastAsia"/>
                <w:i w:val="0"/>
                <w:iCs w:val="0"/>
                <w:kern w:val="2"/>
                <w:sz w:val="21"/>
                <w:szCs w:val="21"/>
                <w:highlight w:val="none"/>
                <w:u w:val="none"/>
                <w:lang w:val="en-US" w:eastAsia="zh-CN" w:bidi="ar"/>
              </w:rPr>
              <w:br w:type="textWrapping"/>
            </w:r>
            <w:r>
              <w:rPr>
                <w:rFonts w:hint="eastAsia" w:asciiTheme="minorEastAsia" w:hAnsiTheme="minorEastAsia" w:eastAsiaTheme="minorEastAsia" w:cstheme="minorEastAsia"/>
                <w:i w:val="0"/>
                <w:iCs w:val="0"/>
                <w:kern w:val="2"/>
                <w:sz w:val="21"/>
                <w:szCs w:val="21"/>
                <w:highlight w:val="none"/>
                <w:u w:val="none"/>
                <w:lang w:val="en-US" w:eastAsia="zh-CN" w:bidi="ar"/>
              </w:rPr>
              <w:t>3.显卡：</w:t>
            </w:r>
          </w:p>
          <w:p>
            <w:pPr>
              <w:keepNext w:val="0"/>
              <w:keepLines w:val="0"/>
              <w:widowControl/>
              <w:numPr>
                <w:ilvl w:val="0"/>
                <w:numId w:val="0"/>
              </w:numPr>
              <w:suppressLineNumbers w:val="0"/>
              <w:wordWrap w:val="0"/>
              <w:spacing w:before="0" w:beforeAutospacing="0" w:after="0" w:afterAutospacing="0"/>
              <w:ind w:left="0" w:right="0"/>
              <w:jc w:val="left"/>
              <w:rPr>
                <w:rFonts w:hint="eastAsia" w:asciiTheme="minorEastAsia" w:hAnsiTheme="minorEastAsia" w:eastAsiaTheme="minorEastAsia" w:cstheme="minorEastAsia"/>
                <w:i w:val="0"/>
                <w:iCs w:val="0"/>
                <w:kern w:val="2"/>
                <w:sz w:val="21"/>
                <w:szCs w:val="21"/>
                <w:highlight w:val="none"/>
                <w:u w:val="none"/>
                <w:lang w:eastAsia="zh-CN" w:bidi="ar"/>
              </w:rPr>
            </w:pPr>
            <w:r>
              <w:rPr>
                <w:rFonts w:hint="eastAsia" w:asciiTheme="minorEastAsia" w:hAnsiTheme="minorEastAsia" w:eastAsiaTheme="minorEastAsia" w:cstheme="minorEastAsia"/>
                <w:i w:val="0"/>
                <w:iCs w:val="0"/>
                <w:kern w:val="2"/>
                <w:sz w:val="21"/>
                <w:szCs w:val="21"/>
                <w:highlight w:val="none"/>
                <w:u w:val="none"/>
                <w:lang w:eastAsia="zh-CN" w:bidi="ar"/>
              </w:rPr>
              <w:t>3.1显存类型GDDR6或以上；</w:t>
            </w:r>
          </w:p>
          <w:p>
            <w:pPr>
              <w:keepNext w:val="0"/>
              <w:keepLines w:val="0"/>
              <w:widowControl/>
              <w:numPr>
                <w:ilvl w:val="0"/>
                <w:numId w:val="0"/>
              </w:numPr>
              <w:suppressLineNumbers w:val="0"/>
              <w:wordWrap w:val="0"/>
              <w:spacing w:before="0" w:beforeAutospacing="0" w:after="0" w:afterAutospacing="0"/>
              <w:ind w:left="0" w:right="0"/>
              <w:jc w:val="left"/>
              <w:rPr>
                <w:rFonts w:hint="eastAsia" w:asciiTheme="minorEastAsia" w:hAnsiTheme="minorEastAsia" w:eastAsiaTheme="minorEastAsia" w:cstheme="minorEastAsia"/>
                <w:i w:val="0"/>
                <w:iCs w:val="0"/>
                <w:kern w:val="2"/>
                <w:sz w:val="21"/>
                <w:szCs w:val="21"/>
                <w:highlight w:val="none"/>
                <w:u w:val="none"/>
                <w:lang w:eastAsia="zh-CN" w:bidi="ar"/>
              </w:rPr>
            </w:pPr>
            <w:r>
              <w:rPr>
                <w:rFonts w:hint="eastAsia" w:asciiTheme="minorEastAsia" w:hAnsiTheme="minorEastAsia" w:eastAsiaTheme="minorEastAsia" w:cstheme="minorEastAsia"/>
                <w:i w:val="0"/>
                <w:iCs w:val="0"/>
                <w:kern w:val="2"/>
                <w:sz w:val="21"/>
                <w:szCs w:val="21"/>
                <w:highlight w:val="none"/>
                <w:u w:val="none"/>
                <w:lang w:eastAsia="zh-CN" w:bidi="ar"/>
              </w:rPr>
              <w:t>3.2显存容量12GB或以上；</w:t>
            </w:r>
          </w:p>
          <w:p>
            <w:pPr>
              <w:keepNext w:val="0"/>
              <w:keepLines w:val="0"/>
              <w:widowControl/>
              <w:numPr>
                <w:ilvl w:val="0"/>
                <w:numId w:val="0"/>
              </w:numPr>
              <w:suppressLineNumbers w:val="0"/>
              <w:wordWrap w:val="0"/>
              <w:spacing w:before="0" w:beforeAutospacing="0" w:after="0" w:afterAutospacing="0"/>
              <w:ind w:left="0" w:right="0"/>
              <w:jc w:val="left"/>
              <w:rPr>
                <w:rFonts w:hint="eastAsia" w:asciiTheme="minorEastAsia" w:hAnsiTheme="minorEastAsia" w:eastAsiaTheme="minorEastAsia" w:cstheme="minorEastAsia"/>
                <w:i w:val="0"/>
                <w:iCs w:val="0"/>
                <w:kern w:val="2"/>
                <w:sz w:val="21"/>
                <w:szCs w:val="21"/>
                <w:highlight w:val="none"/>
                <w:u w:val="none"/>
                <w:lang w:eastAsia="zh-CN" w:bidi="ar"/>
              </w:rPr>
            </w:pPr>
            <w:r>
              <w:rPr>
                <w:rFonts w:hint="eastAsia" w:asciiTheme="minorEastAsia" w:hAnsiTheme="minorEastAsia" w:eastAsiaTheme="minorEastAsia" w:cstheme="minorEastAsia"/>
                <w:i w:val="0"/>
                <w:iCs w:val="0"/>
                <w:kern w:val="2"/>
                <w:sz w:val="21"/>
                <w:szCs w:val="21"/>
                <w:highlight w:val="none"/>
                <w:u w:val="none"/>
                <w:lang w:eastAsia="zh-CN" w:bidi="ar"/>
              </w:rPr>
              <w:t>3.3显存位宽192bit或以上；</w:t>
            </w:r>
          </w:p>
          <w:p>
            <w:pPr>
              <w:keepNext w:val="0"/>
              <w:keepLines w:val="0"/>
              <w:widowControl/>
              <w:numPr>
                <w:ilvl w:val="0"/>
                <w:numId w:val="0"/>
              </w:numPr>
              <w:suppressLineNumbers w:val="0"/>
              <w:wordWrap w:val="0"/>
              <w:spacing w:before="0" w:beforeAutospacing="0" w:after="0" w:afterAutospacing="0"/>
              <w:ind w:left="0" w:right="0"/>
              <w:jc w:val="left"/>
              <w:rPr>
                <w:rFonts w:hint="eastAsia" w:asciiTheme="minorEastAsia" w:hAnsiTheme="minorEastAsia" w:eastAsiaTheme="minorEastAsia" w:cstheme="minorEastAsia"/>
                <w:i w:val="0"/>
                <w:iCs w:val="0"/>
                <w:kern w:val="2"/>
                <w:sz w:val="21"/>
                <w:szCs w:val="21"/>
                <w:highlight w:val="none"/>
                <w:u w:val="none"/>
                <w:lang w:eastAsia="zh-CN" w:bidi="ar"/>
              </w:rPr>
            </w:pPr>
            <w:r>
              <w:rPr>
                <w:rFonts w:hint="eastAsia" w:asciiTheme="minorEastAsia" w:hAnsiTheme="minorEastAsia" w:eastAsiaTheme="minorEastAsia" w:cstheme="minorEastAsia"/>
                <w:i w:val="0"/>
                <w:iCs w:val="0"/>
                <w:kern w:val="2"/>
                <w:sz w:val="21"/>
                <w:szCs w:val="21"/>
                <w:highlight w:val="none"/>
                <w:u w:val="none"/>
                <w:lang w:eastAsia="zh-CN" w:bidi="ar"/>
              </w:rPr>
              <w:t>3.4最大分辨率7680×4320或以上；</w:t>
            </w:r>
          </w:p>
          <w:p>
            <w:pPr>
              <w:keepNext w:val="0"/>
              <w:keepLines w:val="0"/>
              <w:widowControl/>
              <w:numPr>
                <w:ilvl w:val="0"/>
                <w:numId w:val="0"/>
              </w:numPr>
              <w:suppressLineNumbers w:val="0"/>
              <w:wordWrap w:val="0"/>
              <w:spacing w:before="0" w:beforeAutospacing="0" w:after="0" w:afterAutospacing="0"/>
              <w:ind w:left="0" w:right="0"/>
              <w:jc w:val="left"/>
              <w:textAlignment w:val="auto"/>
              <w:rPr>
                <w:rFonts w:hint="eastAsia" w:asciiTheme="minorEastAsia" w:hAnsiTheme="minorEastAsia" w:eastAsiaTheme="minorEastAsia" w:cstheme="minorEastAsia"/>
                <w:i w:val="0"/>
                <w:iCs w:val="0"/>
                <w:kern w:val="2"/>
                <w:sz w:val="21"/>
                <w:szCs w:val="21"/>
                <w:highlight w:val="none"/>
                <w:u w:val="none"/>
                <w:lang w:eastAsia="zh-CN" w:bidi="ar"/>
              </w:rPr>
            </w:pPr>
            <w:r>
              <w:rPr>
                <w:rFonts w:hint="eastAsia" w:asciiTheme="minorEastAsia" w:hAnsiTheme="minorEastAsia" w:eastAsiaTheme="minorEastAsia" w:cstheme="minorEastAsia"/>
                <w:i w:val="0"/>
                <w:iCs w:val="0"/>
                <w:kern w:val="2"/>
                <w:sz w:val="21"/>
                <w:szCs w:val="21"/>
                <w:highlight w:val="none"/>
                <w:u w:val="none"/>
                <w:lang w:eastAsia="zh-CN" w:bidi="ar"/>
              </w:rPr>
              <w:t>3.5显卡接口PCI Express4.0 16X纠</w:t>
            </w:r>
          </w:p>
          <w:p>
            <w:pPr>
              <w:keepNext w:val="0"/>
              <w:keepLines w:val="0"/>
              <w:widowControl/>
              <w:numPr>
                <w:ilvl w:val="0"/>
                <w:numId w:val="0"/>
              </w:numPr>
              <w:suppressLineNumbers w:val="0"/>
              <w:wordWrap w:val="0"/>
              <w:spacing w:before="0" w:beforeAutospacing="0" w:after="0" w:afterAutospacing="0"/>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Theme="minorEastAsia" w:hAnsiTheme="minorEastAsia" w:eastAsiaTheme="minorEastAsia" w:cstheme="minorEastAsia"/>
                <w:i w:val="0"/>
                <w:iCs w:val="0"/>
                <w:kern w:val="2"/>
                <w:sz w:val="21"/>
                <w:szCs w:val="21"/>
                <w:highlight w:val="none"/>
                <w:u w:val="none"/>
                <w:lang w:eastAsia="zh-CN" w:bidi="ar"/>
              </w:rPr>
              <w:t>I/O接口HDMI接口，DisplayPort 1.4a接口</w:t>
            </w:r>
            <w:r>
              <w:rPr>
                <w:rFonts w:hint="eastAsia" w:asciiTheme="minorEastAsia" w:hAnsiTheme="minorEastAsia" w:eastAsiaTheme="minorEastAsia" w:cstheme="minorEastAsia"/>
                <w:i w:val="0"/>
                <w:iCs w:val="0"/>
                <w:kern w:val="2"/>
                <w:sz w:val="21"/>
                <w:szCs w:val="21"/>
                <w:highlight w:val="none"/>
                <w:u w:val="none"/>
                <w:lang w:val="en-US" w:eastAsia="zh-CN" w:bidi="ar"/>
              </w:rPr>
              <w:t>，12G显存或以上。</w:t>
            </w:r>
            <w:r>
              <w:rPr>
                <w:rFonts w:hint="eastAsia" w:asciiTheme="minorEastAsia" w:hAnsiTheme="minorEastAsia" w:eastAsiaTheme="minorEastAsia" w:cstheme="minorEastAsia"/>
                <w:i w:val="0"/>
                <w:iCs w:val="0"/>
                <w:kern w:val="2"/>
                <w:sz w:val="21"/>
                <w:szCs w:val="21"/>
                <w:highlight w:val="none"/>
                <w:u w:val="none"/>
                <w:lang w:val="en-US" w:eastAsia="zh-CN" w:bidi="ar"/>
              </w:rPr>
              <w:br w:type="textWrapping"/>
            </w:r>
            <w:r>
              <w:rPr>
                <w:rFonts w:hint="eastAsia" w:asciiTheme="minorEastAsia" w:hAnsiTheme="minorEastAsia" w:eastAsiaTheme="minorEastAsia" w:cstheme="minorEastAsia"/>
                <w:i w:val="0"/>
                <w:iCs w:val="0"/>
                <w:kern w:val="2"/>
                <w:sz w:val="21"/>
                <w:szCs w:val="21"/>
                <w:highlight w:val="none"/>
                <w:u w:val="none"/>
                <w:lang w:val="en-US" w:eastAsia="zh-CN" w:bidi="ar"/>
              </w:rPr>
              <w:t>4.硬盘：不低于512G固态硬盘和2T机械硬盘。</w:t>
            </w:r>
            <w:r>
              <w:rPr>
                <w:rFonts w:hint="eastAsia" w:asciiTheme="minorEastAsia" w:hAnsiTheme="minorEastAsia" w:eastAsiaTheme="minorEastAsia" w:cstheme="minorEastAsia"/>
                <w:i w:val="0"/>
                <w:iCs w:val="0"/>
                <w:kern w:val="2"/>
                <w:sz w:val="21"/>
                <w:szCs w:val="21"/>
                <w:highlight w:val="none"/>
                <w:u w:val="none"/>
                <w:lang w:val="en-US" w:eastAsia="zh-CN" w:bidi="ar"/>
              </w:rPr>
              <w:br w:type="textWrapping"/>
            </w:r>
            <w:r>
              <w:rPr>
                <w:rFonts w:hint="eastAsia" w:asciiTheme="minorEastAsia" w:hAnsiTheme="minorEastAsia" w:eastAsiaTheme="minorEastAsia" w:cstheme="minorEastAsia"/>
                <w:i w:val="0"/>
                <w:iCs w:val="0"/>
                <w:kern w:val="2"/>
                <w:sz w:val="21"/>
                <w:szCs w:val="21"/>
                <w:highlight w:val="none"/>
                <w:u w:val="none"/>
                <w:lang w:val="en-US" w:eastAsia="zh-CN" w:bidi="ar"/>
              </w:rPr>
              <w:t>5.网卡：集成LAN 100/1000以太网卡。</w:t>
            </w:r>
            <w:r>
              <w:rPr>
                <w:rFonts w:hint="eastAsia" w:asciiTheme="minorEastAsia" w:hAnsiTheme="minorEastAsia" w:eastAsiaTheme="minorEastAsia" w:cstheme="minorEastAsia"/>
                <w:i w:val="0"/>
                <w:iCs w:val="0"/>
                <w:kern w:val="2"/>
                <w:sz w:val="21"/>
                <w:szCs w:val="21"/>
                <w:highlight w:val="none"/>
                <w:u w:val="none"/>
                <w:lang w:val="en-US" w:eastAsia="zh-CN" w:bidi="ar"/>
              </w:rPr>
              <w:br w:type="textWrapping"/>
            </w:r>
            <w:r>
              <w:rPr>
                <w:rFonts w:hint="eastAsia" w:asciiTheme="minorEastAsia" w:hAnsiTheme="minorEastAsia" w:eastAsiaTheme="minorEastAsia" w:cstheme="minorEastAsia"/>
                <w:i w:val="0"/>
                <w:iCs w:val="0"/>
                <w:kern w:val="2"/>
                <w:sz w:val="21"/>
                <w:szCs w:val="21"/>
                <w:highlight w:val="none"/>
                <w:u w:val="none"/>
                <w:lang w:val="en-US" w:eastAsia="zh-CN" w:bidi="ar"/>
              </w:rPr>
              <w:t>6.接口：USB 3.2，USB 2.0、DP+HDMI接口。</w:t>
            </w:r>
            <w:r>
              <w:rPr>
                <w:rFonts w:hint="eastAsia" w:asciiTheme="minorEastAsia" w:hAnsiTheme="minorEastAsia" w:eastAsiaTheme="minorEastAsia" w:cstheme="minorEastAsia"/>
                <w:i w:val="0"/>
                <w:iCs w:val="0"/>
                <w:kern w:val="2"/>
                <w:sz w:val="21"/>
                <w:szCs w:val="21"/>
                <w:highlight w:val="none"/>
                <w:u w:val="none"/>
                <w:lang w:val="en-US" w:eastAsia="zh-CN" w:bidi="ar"/>
              </w:rPr>
              <w:br w:type="textWrapping"/>
            </w:r>
            <w:r>
              <w:rPr>
                <w:rFonts w:hint="eastAsia" w:asciiTheme="minorEastAsia" w:hAnsiTheme="minorEastAsia" w:eastAsiaTheme="minorEastAsia" w:cstheme="minorEastAsia"/>
                <w:i w:val="0"/>
                <w:iCs w:val="0"/>
                <w:kern w:val="2"/>
                <w:sz w:val="21"/>
                <w:szCs w:val="21"/>
                <w:highlight w:val="none"/>
                <w:u w:val="none"/>
                <w:lang w:val="en-US" w:eastAsia="zh-CN" w:bidi="ar"/>
              </w:rPr>
              <w:t>7.键鼠：原装USB键盘和鼠标。</w:t>
            </w:r>
            <w:r>
              <w:rPr>
                <w:rFonts w:hint="eastAsia" w:asciiTheme="minorEastAsia" w:hAnsiTheme="minorEastAsia" w:eastAsiaTheme="minorEastAsia" w:cstheme="minorEastAsia"/>
                <w:i w:val="0"/>
                <w:iCs w:val="0"/>
                <w:kern w:val="2"/>
                <w:sz w:val="21"/>
                <w:szCs w:val="21"/>
                <w:highlight w:val="none"/>
                <w:u w:val="none"/>
                <w:lang w:val="en-US" w:eastAsia="zh-CN" w:bidi="ar"/>
              </w:rPr>
              <w:br w:type="textWrapping"/>
            </w:r>
            <w:r>
              <w:rPr>
                <w:rFonts w:hint="eastAsia" w:asciiTheme="minorEastAsia" w:hAnsiTheme="minorEastAsia" w:eastAsiaTheme="minorEastAsia" w:cstheme="minorEastAsia"/>
                <w:i w:val="0"/>
                <w:iCs w:val="0"/>
                <w:kern w:val="2"/>
                <w:sz w:val="21"/>
                <w:szCs w:val="21"/>
                <w:highlight w:val="none"/>
                <w:u w:val="none"/>
                <w:lang w:val="en-US" w:eastAsia="zh-CN" w:bidi="ar"/>
              </w:rPr>
              <w:t>8.显示器：≥23.8英寸显示器，DP或HDMI接口，与主机同一品牌。</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2</w:t>
            </w:r>
          </w:p>
        </w:tc>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eastAsia="zh-CN"/>
              </w:rPr>
            </w:pPr>
            <w:r>
              <w:rPr>
                <w:rFonts w:hint="eastAsia" w:asciiTheme="minorEastAsia" w:hAnsiTheme="minorEastAsia" w:cstheme="minorEastAsia"/>
                <w:sz w:val="21"/>
                <w:szCs w:val="21"/>
                <w:highlight w:val="none"/>
                <w:lang w:val="en-US"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7" w:type="dxa"/>
            <w:tcBorders>
              <w:top w:val="single" w:color="auto" w:sz="4" w:space="0"/>
              <w:left w:val="single" w:color="auto" w:sz="8" w:space="0"/>
              <w:bottom w:val="single" w:color="auto" w:sz="8" w:space="0"/>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val="en-US" w:eastAsia="zh-CN"/>
              </w:rPr>
            </w:pPr>
            <w:r>
              <w:rPr>
                <w:rFonts w:hint="eastAsia" w:asciiTheme="minorEastAsia" w:hAnsiTheme="minorEastAsia" w:cstheme="minorEastAsia"/>
                <w:sz w:val="21"/>
                <w:szCs w:val="21"/>
                <w:highlight w:val="none"/>
                <w:lang w:val="en-US" w:eastAsia="zh-CN"/>
              </w:rPr>
              <w:t>38</w:t>
            </w:r>
          </w:p>
        </w:tc>
        <w:tc>
          <w:tcPr>
            <w:tcW w:w="1726"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Theme="minorEastAsia" w:hAnsiTheme="minorEastAsia" w:eastAsiaTheme="minorEastAsia" w:cstheme="minorEastAsia"/>
                <w:sz w:val="21"/>
                <w:szCs w:val="21"/>
                <w:highlight w:val="none"/>
              </w:rPr>
              <w:t>数据工作站</w:t>
            </w:r>
          </w:p>
        </w:tc>
        <w:tc>
          <w:tcPr>
            <w:tcW w:w="5713"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1.主机CPU：</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1.1主频：3.6GHz或以上；</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1.2动态加速频率：4.9GHz或以上；1.3三级缓存：25MB或以上；</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1.4核心数量：十二核心或以上；</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1.5线程数：二十线程或以上。</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2.内存：16G内存以上。</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3.显卡：4G独显或以上。</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4.硬盘：不低于512固态，2T机械硬盘及以上。</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5.网卡：集成LAN 100/1000以太网卡。</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6.接口：USB 3.2，USB 2.0、DP+HDMI接口。</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7.键鼠：原装USB键盘和鼠标。</w:t>
            </w:r>
          </w:p>
          <w:p>
            <w:pPr>
              <w:keepNext w:val="0"/>
              <w:keepLines w:val="0"/>
              <w:pageBreakBefore w:val="0"/>
              <w:widowControl/>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sz w:val="21"/>
                <w:szCs w:val="21"/>
                <w:highlight w:val="none"/>
              </w:rPr>
            </w:pPr>
            <w:r>
              <w:rPr>
                <w:rFonts w:hint="eastAsia" w:asciiTheme="minorEastAsia" w:hAnsiTheme="minorEastAsia" w:eastAsiaTheme="minorEastAsia" w:cstheme="minorEastAsia"/>
                <w:sz w:val="21"/>
                <w:szCs w:val="21"/>
                <w:highlight w:val="none"/>
              </w:rPr>
              <w:t>8.显示器：≥23.8英寸显示器，DP或HDMI接口，与主机同一品牌。</w:t>
            </w: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Theme="minorEastAsia" w:hAnsiTheme="minorEastAsia" w:cstheme="minorEastAsia"/>
                <w:i w:val="0"/>
                <w:iCs w:val="0"/>
                <w:color w:val="000000"/>
                <w:kern w:val="0"/>
                <w:sz w:val="21"/>
                <w:szCs w:val="21"/>
                <w:highlight w:val="none"/>
                <w:u w:val="none"/>
                <w:lang w:val="en-US" w:eastAsia="zh-CN" w:bidi="ar"/>
              </w:rPr>
              <w:t>1</w:t>
            </w:r>
          </w:p>
        </w:tc>
        <w:tc>
          <w:tcPr>
            <w:tcW w:w="811" w:type="dxa"/>
            <w:tcBorders>
              <w:top w:val="single" w:color="auto" w:sz="4" w:space="0"/>
              <w:left w:val="single" w:color="auto" w:sz="4" w:space="0"/>
              <w:bottom w:val="single" w:color="auto" w:sz="8"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highlight w:val="none"/>
                <w:lang w:eastAsia="zh-CN"/>
              </w:rPr>
            </w:pPr>
            <w:r>
              <w:rPr>
                <w:rFonts w:hint="eastAsia" w:asciiTheme="minorEastAsia" w:hAnsiTheme="minorEastAsia" w:cstheme="minorEastAsia"/>
                <w:sz w:val="21"/>
                <w:szCs w:val="21"/>
                <w:highlight w:val="none"/>
                <w:lang w:eastAsia="zh-CN"/>
              </w:rPr>
              <w:t>台</w:t>
            </w:r>
          </w:p>
        </w:tc>
      </w:tr>
    </w:tbl>
    <w:p>
      <w:pPr>
        <w:keepNext w:val="0"/>
        <w:keepLines w:val="0"/>
        <w:suppressLineNumbers w:val="0"/>
        <w:spacing w:before="0" w:beforeAutospacing="0" w:after="0" w:afterAutospacing="0"/>
        <w:ind w:left="0" w:right="0"/>
        <w:rPr>
          <w:rFonts w:hint="eastAsia" w:ascii="宋体" w:hAnsi="宋体" w:eastAsia="宋体" w:cs="宋体"/>
          <w:b/>
          <w:bCs/>
          <w:sz w:val="24"/>
          <w:szCs w:val="24"/>
        </w:rPr>
      </w:pPr>
    </w:p>
    <w:p>
      <w:pPr>
        <w:keepNext w:val="0"/>
        <w:keepLines w:val="0"/>
        <w:suppressLineNumbers w:val="0"/>
        <w:spacing w:before="0" w:beforeAutospacing="0" w:after="0" w:afterAutospacing="0"/>
        <w:ind w:left="0" w:right="0"/>
        <w:rPr>
          <w:rFonts w:hint="eastAsia" w:ascii="宋体" w:hAnsi="宋体" w:eastAsia="宋体" w:cs="宋体"/>
          <w:b/>
          <w:bCs/>
          <w:sz w:val="24"/>
          <w:szCs w:val="24"/>
        </w:rPr>
      </w:pPr>
      <w:r>
        <w:rPr>
          <w:rFonts w:hint="eastAsia" w:ascii="宋体" w:hAnsi="宋体" w:eastAsia="宋体" w:cs="宋体"/>
          <w:b/>
          <w:bCs/>
          <w:sz w:val="24"/>
          <w:szCs w:val="24"/>
        </w:rPr>
        <w:t>二、非信息化资产购置清单</w:t>
      </w:r>
    </w:p>
    <w:tbl>
      <w:tblPr>
        <w:tblStyle w:val="12"/>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748"/>
        <w:gridCol w:w="5434"/>
        <w:gridCol w:w="982"/>
        <w:gridCol w:w="7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b/>
                <w:sz w:val="21"/>
                <w:szCs w:val="21"/>
              </w:rPr>
              <w:t>设备名称</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sz w:val="21"/>
                <w:szCs w:val="21"/>
              </w:rPr>
              <w:t>主要性能指标</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right="0" w:rightChars="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数量</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right="0" w:rightChars="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sz w:val="21"/>
                <w:szCs w:val="21"/>
              </w:rPr>
            </w:pPr>
            <w:r>
              <w:rPr>
                <w:rFonts w:hint="eastAsia" w:ascii="宋体" w:hAnsi="宋体" w:eastAsia="宋体" w:cs="宋体"/>
                <w:b/>
                <w:bCs/>
                <w:sz w:val="21"/>
                <w:szCs w:val="21"/>
              </w:rPr>
              <w:t>/</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bCs/>
                <w:sz w:val="21"/>
                <w:szCs w:val="21"/>
              </w:rPr>
            </w:pPr>
            <w:r>
              <w:rPr>
                <w:rFonts w:hint="eastAsia" w:ascii="宋体" w:hAnsi="宋体" w:eastAsia="宋体" w:cs="宋体"/>
                <w:b/>
                <w:bCs/>
                <w:sz w:val="21"/>
                <w:szCs w:val="21"/>
              </w:rPr>
              <w:t>智能产线</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线束组件装配线</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工艺流程：导线剪切，沾锡，热缩管剪切，穿线，加热热缩管-支持不同直径和硬度的线缆支持多根线同时集成，最多可达4根线</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一次性穿线，切线、扎线、下料</w:t>
            </w:r>
            <w:r>
              <w:rPr>
                <w:rFonts w:hint="eastAsia" w:ascii="宋体" w:hAnsi="宋体" w:eastAsia="宋体" w:cs="宋体"/>
                <w:sz w:val="21"/>
                <w:szCs w:val="21"/>
                <w:lang w:eastAsia="zh-CN"/>
              </w:rPr>
              <w:t>。</w:t>
            </w:r>
            <w:r>
              <w:rPr>
                <w:rFonts w:hint="eastAsia" w:ascii="宋体" w:hAnsi="宋体" w:eastAsia="宋体" w:cs="宋体"/>
                <w:sz w:val="21"/>
                <w:szCs w:val="21"/>
              </w:rPr>
              <w:t>适用线经规格：0.5平方~2.5平方</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理论生产速率≥20个/小时，效率KE≥0.80</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设备无故障运行时间≥95%(Machine Available time≥95%）</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程序配合MES数据交互，支持至少Socket、XML、MSSQL等对接方式，需要本地保存和上传设备运行状态日志，包括设备参数，生产信息，品质数据等等</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设备提供数据库访问权限，满足设备与MES之间的通讯接口要求设备上传状态、生产数据、工艺参数、品质数据、报警信息等，MES参数配方号指令</w:t>
            </w:r>
            <w:r>
              <w:rPr>
                <w:rFonts w:hint="eastAsia" w:ascii="宋体" w:hAnsi="宋体" w:eastAsia="宋体" w:cs="宋体"/>
                <w:sz w:val="21"/>
                <w:szCs w:val="21"/>
                <w:lang w:eastAsia="zh-CN"/>
              </w:rPr>
              <w:t>。</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灯身预装线</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工艺流程：激光打标，装配，拧螺丝，穿线</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打印工艺追溯码，和产品logo</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可以跟随订单需求做定制化打印</w:t>
            </w:r>
            <w:r>
              <w:rPr>
                <w:rFonts w:hint="eastAsia" w:ascii="宋体" w:hAnsi="宋体" w:eastAsia="宋体" w:cs="宋体"/>
                <w:sz w:val="21"/>
                <w:szCs w:val="21"/>
                <w:lang w:eastAsia="zh-CN"/>
              </w:rPr>
              <w:t>。</w:t>
            </w:r>
            <w:r>
              <w:rPr>
                <w:rFonts w:hint="eastAsia" w:ascii="宋体" w:hAnsi="宋体" w:eastAsia="宋体" w:cs="宋体"/>
                <w:sz w:val="21"/>
                <w:szCs w:val="21"/>
              </w:rPr>
              <w:t>螺丝扭矩可调，一个螺丝枪，可以拧不同扭矩的螺丝</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扭矩控制，保证每个螺丝拧紧符合扭矩要求</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螺丝数量计数，防止漏拧紧</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leftChars="0" w:right="0" w:righ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理论生产速率≥20个/小时，效率KE≥0.80，设备无故障运行时间≥95%(Machine Available time≥95%）程序配合MES数据交互，支持至少Socket、XML、MSSQL等对接方式，需要本地保存和上传设备运行状态日志，包括设备参数，生产信息，品质数据等等；设备提供数据库访问权限，满足设备与MES之间的通讯接口要求设备上传状态、生产数据、工艺参数、品质数据、报警信息等，MES参数配方号指令</w:t>
            </w:r>
            <w:r>
              <w:rPr>
                <w:rFonts w:hint="eastAsia" w:ascii="宋体" w:hAnsi="宋体" w:eastAsia="宋体" w:cs="宋体"/>
                <w:sz w:val="21"/>
                <w:szCs w:val="21"/>
                <w:lang w:eastAsia="zh-CN"/>
              </w:rPr>
              <w:t>。</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PCBA预装线贴码机</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rPr>
              <w:t>工艺：分板，打印SN条码，贴码，扫码，录入PCBA</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适用标签：不干胶标签、不干胶膜、电子监管码、条形码等</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采用自动分料机构，保证贴标的稳定性</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一台机可实现多种产品的单面/双面/圆周贴标</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双侧刚性塑胶同步导向链条，保证产品对中性，可单机生产，也可接流水线生产</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配置弹压式压顶机构，要求平稳输送产品，能消除产品本身误差；配置自动分料机构，要求自动分开间距，保证后续输送和贴标的稳定性</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配置两重覆标机构，保证贴标精度，二次挤压式覆标，有效消除气泡和保证标签贴紧</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智能控制，自动光电追踪，具备无物不贴标，避免浪费标签</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设备主要材料采用不锈钢和铝合金</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故障停机功能，生产计数，省电，生产数设定停机，参数设置保护，方便生产管理</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可选配功能和部件：热打码/喷码、自动上料、自动收料、增加贴标装置、其它贴标装置</w:t>
            </w:r>
            <w:r>
              <w:rPr>
                <w:rFonts w:hint="eastAsia" w:ascii="宋体" w:hAnsi="宋体" w:eastAsia="宋体" w:cs="宋体"/>
                <w:sz w:val="21"/>
                <w:szCs w:val="21"/>
                <w:lang w:eastAsia="zh-CN"/>
              </w:rPr>
              <w:t>。</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4</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PCBA预装线焊接机</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1.机身材质采用铝型材，具有防氧化。</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2.配备大功率智能恒温温度控器，保障焊锡良品率。</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3.具有手动，自动出锡功能，也可做多段出锡调整焊锡机内部程序具有多种焊锡方式可选，可选择点焊，拖焊采用多轴机械手及先进运动控制算法进行联动，模拟人手加锡动作，有效提高烙铁头的定位精度。</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4.自动焊锡机内含BASIC解译器，编程简单快捷，即可直接手柄示教，也可以直接输入焊点坐标。</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带有USB储存，扩展功能。</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5</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灯座预装线</w:t>
            </w:r>
          </w:p>
        </w:tc>
        <w:tc>
          <w:tcPr>
            <w:tcW w:w="2727" w:type="pct"/>
            <w:shd w:val="clear" w:color="auto" w:fill="auto"/>
            <w:vAlign w:val="bottom"/>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工艺与功能：点胶。</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1.装配配重块，拧螺丝可实现三维、四维路径点胶，精确定位，精准控胶，不拉丝，不漏胶，不滴胶。</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2.对于容易粘度的胶粘剂也能够实现精确的掌控无论胶粘剂的粘度变化与否，胶点始终恒定。电子控制点胶时间、空气压力和抽真空，确保了高度精准的点胶效果。</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3.编程控制气压可随流体粘度的高低变化自动进行调节。</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4.每种流体每次点胶只需编程一次。</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同时显示所有点胶参数。</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6</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灯身+灯座上盖</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工艺和功能：扫描灯杆条码，装配，拧螺丝。</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1.螺丝扭矩可调，一个螺丝枪，可以拧不同扭矩的螺丝。</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2.扭矩控制，保证每个螺丝拧紧符合扭矩要求。</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3.螺丝数量计数，防止漏拧紧。</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理论生产速率≥20个/小时，效率KE≥0.80。</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PCBA装配</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工艺和功能：扫描PCBA码，焊接，PCBA固定以及拧螺丝。</w:t>
            </w:r>
          </w:p>
          <w:p>
            <w:pPr>
              <w:keepNext w:val="0"/>
              <w:keepLines w:val="0"/>
              <w:suppressLineNumbers w:val="0"/>
              <w:wordWrap w:val="0"/>
              <w:spacing w:before="0" w:beforeAutospacing="0" w:after="0" w:afterAutospacing="0"/>
              <w:ind w:left="0" w:right="0"/>
              <w:rPr>
                <w:rFonts w:hint="eastAsia" w:ascii="宋体" w:hAnsi="宋体" w:eastAsia="宋体" w:cs="宋体"/>
                <w:lang w:eastAsia="zh-CN"/>
              </w:rPr>
            </w:pPr>
            <w:r>
              <w:rPr>
                <w:rFonts w:hint="eastAsia" w:ascii="宋体" w:hAnsi="宋体" w:eastAsia="宋体" w:cs="宋体"/>
                <w:szCs w:val="21"/>
                <w:lang w:val="en-US" w:eastAsia="zh-CN"/>
              </w:rPr>
              <w:t>1.</w:t>
            </w:r>
            <w:r>
              <w:rPr>
                <w:rFonts w:hint="eastAsia" w:ascii="宋体" w:hAnsi="宋体" w:eastAsia="宋体" w:cs="宋体"/>
                <w:szCs w:val="21"/>
              </w:rPr>
              <w:t>投标人所提供方案或产品，需具有控制板的检测装置和技术，从而解决PCBA装配问题</w:t>
            </w:r>
            <w:r>
              <w:rPr>
                <w:rFonts w:hint="eastAsia" w:ascii="宋体" w:hAnsi="宋体" w:eastAsia="宋体" w:cs="宋体"/>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.电源线焊接焊接时间短，防氧化配备大功率智能恒温温度控器，保障焊锡良品率。</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.具有手动，自动出锡功能，也可做多段出锡调整焊锡机内部程序具有多种焊锡方式可选，可选择点焊，拖焊采用多轴机械手及先进运动控制算法进行联动，模拟人手加锡动作，有效提高烙铁头的定位精度。</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.自动焊锡机内含BASIC解译器，编程简单快捷，即可直接手柄示教，也可以直接输入焊点坐标。</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.螺丝扭矩可调，一个螺丝枪，保证每个螺丝拧紧符合扭矩要求</w:t>
            </w:r>
            <w:r>
              <w:rPr>
                <w:rFonts w:hint="eastAsia" w:ascii="宋体" w:hAnsi="宋体" w:eastAsia="宋体" w:cs="宋体"/>
                <w:sz w:val="21"/>
                <w:szCs w:val="21"/>
                <w:lang w:eastAsia="zh-CN"/>
              </w:rPr>
              <w:t>。</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8</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bookmarkStart w:id="0" w:name="_GoBack"/>
            <w:bookmarkEnd w:id="0"/>
            <w:r>
              <w:rPr>
                <w:rFonts w:hint="eastAsia" w:ascii="宋体" w:hAnsi="宋体" w:eastAsia="宋体" w:cs="宋体"/>
                <w:sz w:val="21"/>
                <w:szCs w:val="21"/>
              </w:rPr>
              <w:t>灯座灯身装配</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工艺和功能：扫描PCBA码，扫描灯身条码，装配底座组件，打印产品SN码，贴码（在灯座上）。</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1.螺丝扭矩可调，一个螺丝枪，可以拧不同扭矩的螺丝，保证每个螺丝拧紧符合扭矩要求。</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螺丝数量计数，防止漏拧紧。</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9</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贴铭牌和密封条</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工艺和功能：打印，自动贴标适用标签：不干胶标签、不干胶膜、电子监管码、条形码等。</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1.采用自动分料机构，保证贴标的稳定性。</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2.一台机可实现多种产品的单面/双面/圆周贴标。</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3.双侧刚性塑胶同步导向链条，保证产品对中性，降低对接难度。</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4.配置弹压式压顶机构，保证产品输送平稳，消除产品本身误差。</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5.配置自动分料机构，自动分开间距，保证后续输送和贴标的稳定性。</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6.配置两重覆标机构，保证贴标精度，有效消除气泡和保证标签贴紧。</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7.智能控制，稳定性高，自动光电追踪，具备无物不贴标，避免浪费标签。</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8.故障停机功能，生产数设定停机，参数设置保护，方便生产管理。</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可选配功能和部件：热打码/喷码、增加贴标装置、其它贴标装置。</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相机检测</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工艺和功能：拍照，检测。</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1.有效像素：≥500万。</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2.相机类型：彩色。</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3.GPIO：1路触发输入，一路闪光灯控制输出。</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4.采集模式：连续性/软触发/硬触发。</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5.数据接口：USB3.0或者GigE网口，带外触发。</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6.支持操作系统：Windows10/11，64位系统。</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支持任意尺寸的自定义ROI对比度和伽玛调节、饱和度调节、白平衡校正、黑电平校正、图像处理加速、3D降噪、帧率调节、自定义相机名称等。</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终检，表面清洁</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工艺和功能：目视检验，表面清洁。</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工业放大镜：</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1.3D目视检测显微镜，能3D成像，与</w:t>
            </w:r>
            <w:r>
              <w:rPr>
                <w:rFonts w:hint="eastAsia" w:ascii="宋体" w:hAnsi="宋体" w:eastAsia="宋体" w:cs="宋体"/>
                <w:i w:val="0"/>
                <w:iCs w:val="0"/>
                <w:caps w:val="0"/>
                <w:color w:val="auto"/>
                <w:spacing w:val="0"/>
                <w:sz w:val="21"/>
                <w:szCs w:val="21"/>
                <w:shd w:val="clear" w:fill="auto"/>
              </w:rPr>
              <w:t>多种软件</w:t>
            </w:r>
            <w:r>
              <w:rPr>
                <w:rFonts w:hint="eastAsia" w:ascii="宋体" w:hAnsi="宋体" w:eastAsia="宋体" w:cs="宋体"/>
                <w:i w:val="0"/>
                <w:iCs w:val="0"/>
                <w:caps w:val="0"/>
                <w:spacing w:val="0"/>
                <w:sz w:val="21"/>
                <w:szCs w:val="21"/>
                <w:shd w:val="clear"/>
              </w:rPr>
              <w:t>配合</w:t>
            </w:r>
            <w:r>
              <w:rPr>
                <w:rFonts w:hint="eastAsia" w:ascii="宋体" w:hAnsi="宋体" w:eastAsia="宋体" w:cs="宋体"/>
                <w:i w:val="0"/>
                <w:iCs w:val="0"/>
                <w:caps w:val="0"/>
                <w:color w:val="auto"/>
                <w:spacing w:val="0"/>
                <w:sz w:val="21"/>
                <w:szCs w:val="21"/>
                <w:shd w:val="clear" w:fill="auto"/>
              </w:rPr>
              <w:t>后，</w:t>
            </w:r>
            <w:r>
              <w:rPr>
                <w:rFonts w:hint="eastAsia" w:ascii="宋体" w:hAnsi="宋体" w:eastAsia="宋体" w:cs="宋体"/>
                <w:i w:val="0"/>
                <w:iCs w:val="0"/>
                <w:caps w:val="0"/>
                <w:spacing w:val="0"/>
                <w:sz w:val="21"/>
                <w:szCs w:val="21"/>
                <w:shd w:val="clear"/>
              </w:rPr>
              <w:t>可以</w:t>
            </w:r>
            <w:r>
              <w:rPr>
                <w:rFonts w:hint="eastAsia" w:ascii="宋体" w:hAnsi="宋体" w:eastAsia="宋体" w:cs="宋体"/>
                <w:i w:val="0"/>
                <w:iCs w:val="0"/>
                <w:caps w:val="0"/>
                <w:color w:val="auto"/>
                <w:spacing w:val="0"/>
                <w:sz w:val="21"/>
                <w:szCs w:val="21"/>
                <w:shd w:val="clear" w:fill="auto"/>
              </w:rPr>
              <w:t>进行图像存档或</w:t>
            </w:r>
            <w:r>
              <w:rPr>
                <w:rFonts w:hint="eastAsia" w:ascii="宋体" w:hAnsi="宋体" w:eastAsia="宋体" w:cs="宋体"/>
                <w:i w:val="0"/>
                <w:iCs w:val="0"/>
                <w:caps w:val="0"/>
                <w:spacing w:val="0"/>
                <w:sz w:val="21"/>
                <w:szCs w:val="21"/>
                <w:shd w:val="clear"/>
              </w:rPr>
              <w:t>对图像进行</w:t>
            </w:r>
            <w:r>
              <w:rPr>
                <w:rFonts w:hint="eastAsia" w:ascii="宋体" w:hAnsi="宋体" w:eastAsia="宋体" w:cs="宋体"/>
                <w:i w:val="0"/>
                <w:iCs w:val="0"/>
                <w:caps w:val="0"/>
                <w:color w:val="auto"/>
                <w:spacing w:val="0"/>
                <w:sz w:val="21"/>
                <w:szCs w:val="21"/>
                <w:shd w:val="clear" w:fill="auto"/>
              </w:rPr>
              <w:t>注释、标记、尺寸测量</w:t>
            </w:r>
            <w:r>
              <w:rPr>
                <w:rFonts w:hint="eastAsia" w:ascii="宋体" w:hAnsi="宋体" w:eastAsia="宋体" w:cs="宋体"/>
                <w:sz w:val="21"/>
                <w:szCs w:val="21"/>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2.2x–20x光学放大倍数选项（双工位快换镜头转台）。</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3.满足人机工学性能设计，实现1小时以上无疲劳观察。</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i w:val="0"/>
                <w:iCs w:val="0"/>
                <w:caps w:val="0"/>
                <w:color w:val="auto"/>
                <w:spacing w:val="0"/>
                <w:sz w:val="21"/>
                <w:szCs w:val="21"/>
                <w:shd w:val="clear" w:fill="auto"/>
              </w:rPr>
              <w:t>“无目镜”体视显微镜和数码摄像头组成</w:t>
            </w:r>
            <w:r>
              <w:rPr>
                <w:rFonts w:hint="eastAsia" w:ascii="宋体" w:hAnsi="宋体" w:eastAsia="宋体" w:cs="宋体"/>
                <w:sz w:val="21"/>
                <w:szCs w:val="21"/>
              </w:rPr>
              <w:t>的光学观察头，出厂前集成并封装USB2.0或以上摄像头。</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5.含PC抓图软件。</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6.含图像与视频捕捉软件，</w:t>
            </w:r>
            <w:r>
              <w:rPr>
                <w:rFonts w:hint="eastAsia" w:ascii="宋体" w:hAnsi="宋体" w:eastAsia="宋体" w:cs="宋体"/>
                <w:i w:val="0"/>
                <w:iCs w:val="0"/>
                <w:caps w:val="0"/>
                <w:color w:val="auto"/>
                <w:spacing w:val="0"/>
                <w:sz w:val="21"/>
                <w:szCs w:val="21"/>
                <w:shd w:val="clear" w:fill="auto"/>
              </w:rPr>
              <w:t>实现多种格式的图像捕捉，包括：BMP、JPEG、PNG、AVI 和 WMV</w:t>
            </w:r>
            <w:r>
              <w:rPr>
                <w:rFonts w:hint="eastAsia" w:ascii="宋体" w:hAnsi="宋体" w:eastAsia="宋体" w:cs="宋体"/>
                <w:sz w:val="21"/>
                <w:szCs w:val="21"/>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rPr>
              <w:t>带有</w:t>
            </w:r>
            <w:r>
              <w:rPr>
                <w:rFonts w:hint="eastAsia" w:ascii="宋体" w:hAnsi="宋体" w:eastAsia="宋体" w:cs="宋体"/>
                <w:sz w:val="21"/>
                <w:szCs w:val="21"/>
              </w:rPr>
              <w:t>成像和测量软件</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8.根据各种不同的应用来选择支架和配件。</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9.外接9V直流外部插入式变压器，能应用于所有插座配置产品。</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手动清洗工具：定量挤出清洗液。</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室内车间空气净化设备</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1.净化率：≥99.9%。</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2.空气净化器风量：≥3000m³/h。</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3.工作原理：光解催化/活性炭吸附/等离子电解。</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4.空气净化技术：光解催化。</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5.适用领域：工业废气可持续24小时工作。</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设备占地面积小：≤1平方米。</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测试装置</w:t>
            </w:r>
          </w:p>
        </w:tc>
        <w:tc>
          <w:tcPr>
            <w:tcW w:w="2727" w:type="pct"/>
            <w:shd w:val="clear" w:color="auto" w:fill="auto"/>
            <w:vAlign w:val="center"/>
          </w:tcPr>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工艺和功能：扫描，绝缘性测试，功能测试。</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存储生产数据耐压仪：三合一，交流/直流/绝缘电阻。</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容量大，</w:t>
            </w:r>
            <w:r>
              <w:rPr>
                <w:rFonts w:hint="eastAsia" w:ascii="宋体" w:hAnsi="宋体" w:eastAsia="宋体" w:cs="宋体"/>
                <w:sz w:val="21"/>
                <w:szCs w:val="21"/>
                <w:lang w:val="en-US" w:eastAsia="zh-CN"/>
              </w:rPr>
              <w:t>≥</w:t>
            </w:r>
            <w:r>
              <w:rPr>
                <w:rFonts w:hint="eastAsia" w:ascii="宋体" w:hAnsi="宋体" w:eastAsia="宋体" w:cs="宋体"/>
                <w:sz w:val="21"/>
                <w:szCs w:val="21"/>
              </w:rPr>
              <w:t>1000VA</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短路电流：</w:t>
            </w:r>
            <w:r>
              <w:rPr>
                <w:rFonts w:hint="eastAsia" w:ascii="宋体" w:hAnsi="宋体" w:eastAsia="宋体" w:cs="宋体"/>
                <w:sz w:val="21"/>
                <w:szCs w:val="21"/>
                <w:lang w:val="en-US" w:eastAsia="zh-CN"/>
              </w:rPr>
              <w:t>190-</w:t>
            </w: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0mA</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多测试通道</w:t>
            </w:r>
            <w:r>
              <w:rPr>
                <w:rFonts w:hint="eastAsia" w:ascii="宋体" w:hAnsi="宋体" w:eastAsia="宋体" w:cs="宋体"/>
                <w:sz w:val="21"/>
                <w:szCs w:val="21"/>
                <w:lang w:eastAsia="zh-CN"/>
              </w:rPr>
              <w:t>。</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漏电保护</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多种通讯接口：支持</w:t>
            </w:r>
            <w:r>
              <w:rPr>
                <w:rFonts w:hint="eastAsia" w:ascii="宋体" w:hAnsi="宋体" w:eastAsia="宋体" w:cs="宋体"/>
                <w:sz w:val="21"/>
                <w:szCs w:val="21"/>
                <w:lang w:eastAsia="zh-CN"/>
              </w:rPr>
              <w:t>。</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14</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老化装置</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工艺与功能：进站，扫码，通电老化，记录结果，出站。</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1.独立隔老化测试房，防止光污染。</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2.条码读取，精准控制测试时间-产品精准控制，单个故障不影响同一小车其它产品测试。</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3.产品先进先出。</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4.可视化窗口。</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5.信息化显示，故障及时通知。</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6.测试小车自动流转。</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数据实时记录和存储。</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15</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包装线自动打包机</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工艺与功能：扫码，开箱，打包，打印，贴码。</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1.全自动困扎-打包速度快，≥2.5s/道。</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2.扎紧力可调：0~90kg。</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3.适应多尺寸多种类轧带。</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试用多尺寸包装箱：最小60×60×60mm。</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16</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rPr>
            </w:pPr>
            <w:r>
              <w:rPr>
                <w:rFonts w:hint="eastAsia" w:ascii="宋体" w:hAnsi="宋体" w:eastAsia="宋体" w:cs="宋体"/>
                <w:sz w:val="21"/>
                <w:szCs w:val="21"/>
              </w:rPr>
              <w:t>包装线产品码垛，机器人</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1.5轴垂直多关节负载：≥160kg。</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2.动作范围：≥3159mm。</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3.用途：搬运、码垛码垛专用机型，要求全轴低功率输出，无需设置安全栅栏，设备构成简易可配合专用码垛软件使用。</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垂直伸长度≥3024mm，水平伸长度≥3159mm，重复定位精度≤0.5mm。</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17</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激光雕刻机</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紫外激光打标机整机性能</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激光功率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w:t>
            </w:r>
            <w:r>
              <w:rPr>
                <w:rFonts w:hint="eastAsia" w:ascii="宋体" w:hAnsi="宋体" w:eastAsia="宋体" w:cs="宋体"/>
                <w:sz w:val="21"/>
                <w:szCs w:val="21"/>
                <w:lang w:eastAsia="zh-CN"/>
              </w:rPr>
              <w:t>-5</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W。</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2.打标</w:t>
            </w:r>
            <w:r>
              <w:rPr>
                <w:rFonts w:hint="eastAsia" w:ascii="宋体" w:hAnsi="宋体" w:eastAsia="宋体" w:cs="宋体"/>
                <w:sz w:val="21"/>
                <w:szCs w:val="21"/>
                <w:lang w:val="en-US" w:eastAsia="zh-CN"/>
              </w:rPr>
              <w:t>范围：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0mm×1</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0mm</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激光雕刻速度直线扫描≤7000mm/s</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eastAsia="宋体" w:cs="宋体"/>
                <w:sz w:val="21"/>
                <w:szCs w:val="21"/>
                <w:lang w:val="en-US" w:eastAsia="zh-CN"/>
              </w:rPr>
              <w:t>最小线宽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0.015mm</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hint="eastAsia" w:ascii="宋体" w:hAnsi="宋体" w:eastAsia="宋体" w:cs="宋体"/>
                <w:sz w:val="21"/>
                <w:szCs w:val="21"/>
                <w:lang w:val="en-US" w:eastAsia="zh-CN"/>
              </w:rPr>
              <w:t>单次雕刻深度≤0.05mm</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w:t>
            </w:r>
            <w:r>
              <w:rPr>
                <w:rFonts w:hint="eastAsia" w:ascii="宋体" w:hAnsi="宋体" w:eastAsia="宋体" w:cs="宋体"/>
                <w:sz w:val="21"/>
                <w:szCs w:val="21"/>
                <w:lang w:val="en-US" w:eastAsia="zh-CN"/>
              </w:rPr>
              <w:t>重</w:t>
            </w:r>
            <w:r>
              <w:rPr>
                <w:rFonts w:hint="eastAsia" w:ascii="宋体" w:hAnsi="宋体" w:eastAsia="宋体" w:cs="宋体"/>
                <w:sz w:val="21"/>
                <w:szCs w:val="21"/>
                <w:lang w:eastAsia="zh-CN"/>
              </w:rPr>
              <w:t>量</w:t>
            </w:r>
            <w:r>
              <w:rPr>
                <w:rFonts w:hint="eastAsia" w:ascii="宋体" w:hAnsi="宋体" w:eastAsia="宋体" w:cs="宋体"/>
                <w:sz w:val="21"/>
                <w:szCs w:val="21"/>
                <w:lang w:val="en-US" w:eastAsia="zh-CN"/>
              </w:rPr>
              <w:t>精度±0.0</w:t>
            </w:r>
            <w:r>
              <w:rPr>
                <w:rFonts w:hint="eastAsia" w:ascii="宋体" w:hAnsi="宋体" w:eastAsia="宋体" w:cs="宋体"/>
                <w:sz w:val="21"/>
                <w:szCs w:val="21"/>
                <w:lang w:eastAsia="zh-CN"/>
              </w:rPr>
              <w:t>03</w:t>
            </w:r>
            <w:r>
              <w:rPr>
                <w:rFonts w:hint="eastAsia" w:ascii="宋体" w:hAnsi="宋体" w:eastAsia="宋体" w:cs="宋体"/>
                <w:sz w:val="21"/>
                <w:szCs w:val="21"/>
                <w:lang w:val="en-US" w:eastAsia="zh-CN"/>
              </w:rPr>
              <w:t>mm</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w:t>
            </w:r>
            <w:r>
              <w:rPr>
                <w:rFonts w:hint="eastAsia" w:ascii="宋体" w:hAnsi="宋体" w:eastAsia="宋体" w:cs="宋体"/>
                <w:sz w:val="21"/>
                <w:szCs w:val="21"/>
                <w:lang w:val="en-US" w:eastAsia="zh-CN"/>
              </w:rPr>
              <w:t>最小字符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mm</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8.</w:t>
            </w:r>
            <w:r>
              <w:rPr>
                <w:rFonts w:hint="eastAsia" w:ascii="宋体" w:hAnsi="宋体" w:eastAsia="宋体" w:cs="宋体"/>
                <w:sz w:val="21"/>
                <w:szCs w:val="21"/>
                <w:lang w:val="en-US" w:eastAsia="zh-CN"/>
              </w:rPr>
              <w:t>功</w:t>
            </w:r>
            <w:r>
              <w:rPr>
                <w:rFonts w:hint="eastAsia" w:ascii="宋体" w:hAnsi="宋体" w:eastAsia="宋体" w:cs="宋体"/>
                <w:sz w:val="21"/>
                <w:szCs w:val="21"/>
                <w:lang w:eastAsia="zh-CN"/>
              </w:rPr>
              <w:t>耗</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2kw。</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9.</w:t>
            </w:r>
            <w:r>
              <w:rPr>
                <w:rFonts w:hint="eastAsia" w:ascii="宋体" w:hAnsi="宋体" w:eastAsia="宋体" w:cs="宋体"/>
                <w:sz w:val="21"/>
                <w:szCs w:val="21"/>
                <w:lang w:val="en-US" w:eastAsia="zh-CN"/>
              </w:rPr>
              <w:t>激光波长</w:t>
            </w:r>
            <w:r>
              <w:rPr>
                <w:rFonts w:hint="eastAsia" w:ascii="宋体" w:hAnsi="宋体" w:eastAsia="宋体" w:cs="宋体"/>
                <w:sz w:val="21"/>
                <w:szCs w:val="21"/>
                <w:lang w:eastAsia="zh-CN"/>
              </w:rPr>
              <w:t>：355nm</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100</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10.</w:t>
            </w:r>
            <w:r>
              <w:rPr>
                <w:rFonts w:hint="eastAsia" w:ascii="宋体" w:hAnsi="宋体" w:eastAsia="宋体" w:cs="宋体"/>
                <w:sz w:val="21"/>
                <w:szCs w:val="21"/>
                <w:lang w:val="en-US" w:eastAsia="zh-CN"/>
              </w:rPr>
              <w:t>控制软件在Windows</w:t>
            </w:r>
            <w:r>
              <w:rPr>
                <w:rFonts w:hint="eastAsia" w:ascii="宋体" w:hAnsi="宋体" w:eastAsia="宋体" w:cs="宋体"/>
                <w:sz w:val="21"/>
                <w:szCs w:val="21"/>
                <w:lang w:eastAsia="zh-CN"/>
              </w:rPr>
              <w:t>10/11</w:t>
            </w:r>
            <w:r>
              <w:rPr>
                <w:rFonts w:hint="eastAsia" w:ascii="宋体" w:hAnsi="宋体" w:eastAsia="宋体" w:cs="宋体"/>
                <w:sz w:val="21"/>
                <w:szCs w:val="21"/>
                <w:lang w:val="en-US" w:eastAsia="zh-CN"/>
              </w:rPr>
              <w:t>平台下工作，可兼容AutoCAD，Coreldraw，Photoshop等软件输出的PLT、BMP等文件格式，可以标记图案，条形码，中英文字符，产品流水序列号（自动跳号），并可在软件中直接使用SHX、TTF字体，也可以对字符的大小，间距及排布方式进行调整。</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sz w:val="21"/>
                <w:szCs w:val="21"/>
              </w:rPr>
            </w:pPr>
            <w:r>
              <w:rPr>
                <w:rFonts w:hint="eastAsia" w:ascii="宋体" w:hAnsi="宋体" w:eastAsia="宋体" w:cs="宋体"/>
              </w:rPr>
              <w:t>11.</w:t>
            </w:r>
            <w:r>
              <w:rPr>
                <w:rFonts w:hint="eastAsia" w:ascii="宋体" w:hAnsi="宋体" w:eastAsia="宋体" w:cs="宋体"/>
                <w:sz w:val="21"/>
                <w:szCs w:val="21"/>
              </w:rPr>
              <w:t>标准配置：激光器，高速扫描振镜，聚焦镜头，计算机，控制卡，冷却系统，工作台，打标软件。</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18</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VOA(Virtual Operator Assistant，虚拟操作助手)</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1.带3D摄像机。</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2.usb驱动投影仪。</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3.2D摄像头，三脚架适配器。</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4.有效像素：≥500万。</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5.快门类型：卷帘快门。</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6.相机类型：彩色。</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7.GPIO：≥1路触发输入，≥1路闪光灯控制输出</w:t>
            </w:r>
            <w:r>
              <w:rPr>
                <w:rFonts w:hint="eastAsia" w:ascii="宋体" w:hAnsi="宋体" w:eastAsia="宋体" w:cs="宋体"/>
                <w:sz w:val="21"/>
                <w:szCs w:val="21"/>
                <w:lang w:eastAsia="zh-CN"/>
              </w:rPr>
              <w:t>。</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8.采集模式：连续性/软触发/硬触发。</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9.镜头接口：C、CS口镜头。</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10.数据接口：USB3.0或者GigE网口，带外触发。</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11.支持操作系统：Windows10/11</w:t>
            </w:r>
            <w:r>
              <w:rPr>
                <w:rFonts w:hint="eastAsia" w:ascii="宋体" w:hAnsi="宋体" w:eastAsia="宋体" w:cs="宋体"/>
                <w:sz w:val="21"/>
                <w:szCs w:val="21"/>
                <w:lang w:val="en-US" w:eastAsia="zh-CN"/>
              </w:rPr>
              <w:t>，</w:t>
            </w:r>
            <w:r>
              <w:rPr>
                <w:rFonts w:hint="eastAsia" w:ascii="宋体" w:hAnsi="宋体" w:eastAsia="宋体" w:cs="宋体"/>
                <w:sz w:val="21"/>
                <w:szCs w:val="21"/>
              </w:rPr>
              <w:t>64位系统。</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支持任意尺寸的自定义ROI对比度和伽玛调节、饱和度调节、白平衡校正、黑电平校正、图像处理加速、3D降噪、帧率调节、自定义相机名称等。</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19</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AI深度学习相机</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1.有效像素：≥500万。</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2.快门类型：卷帘快门。</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3.相机类型：彩色。</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4.GPIO：≥1路触发输入，≥1路闪光灯控制输出。</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5.采集模式：连续性/软触发/硬触发。</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6.镜头接口：C、CS口镜头。</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7.数据接口：USB3.0或者GigE网口，带外触发。</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8.支持操作系统：Windows10/11，64位系统。</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支持任意尺寸的自定义ROI对比度和伽玛调节、饱和度调节、白平衡校正、黑电平校正、图像处理加速、3D降噪、帧率调节、自定义相机名称等。</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20</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AI深度学习相机光源</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1.环形、条形。</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2.发光尺寸：90×25mm</w:t>
            </w:r>
            <w:r>
              <w:rPr>
                <w:rFonts w:hint="eastAsia" w:ascii="宋体" w:hAnsi="宋体" w:eastAsia="宋体" w:cs="宋体"/>
                <w:sz w:val="21"/>
                <w:szCs w:val="21"/>
                <w:lang w:eastAsia="zh-CN"/>
              </w:rPr>
              <w:t>，</w:t>
            </w:r>
            <w:r>
              <w:rPr>
                <w:rFonts w:hint="eastAsia" w:ascii="宋体" w:hAnsi="宋体" w:eastAsia="宋体" w:cs="宋体"/>
                <w:sz w:val="21"/>
                <w:szCs w:val="21"/>
              </w:rPr>
              <w:t>允许±5mm范围波动。</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3.颜色：白色。</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4.电压：24V。</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功率：≤50W。</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深度学习软件</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1.要求自带图像处理软件算法库和开发包。</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2.要求能驱动AI深度学习相机，能够对产品缺陷识别，识别正确率≥95%。</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支持编程语言包：C/C++/C#/VB6/VB.NET/Python。</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编程和调试</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rPr>
              <w:t>1.要求</w:t>
            </w:r>
            <w:r>
              <w:rPr>
                <w:rFonts w:hint="eastAsia" w:ascii="宋体" w:hAnsi="宋体" w:eastAsia="宋体" w:cs="宋体"/>
                <w:sz w:val="21"/>
                <w:szCs w:val="21"/>
              </w:rPr>
              <w:t>编程和调试后，摄像机能通过对缺陷件学习，用于检查制造的部件。</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要求</w:t>
            </w:r>
            <w:r>
              <w:rPr>
                <w:rFonts w:hint="eastAsia" w:ascii="宋体" w:hAnsi="宋体" w:eastAsia="宋体" w:cs="宋体"/>
                <w:i w:val="0"/>
                <w:iCs w:val="0"/>
                <w:caps w:val="0"/>
                <w:spacing w:val="0"/>
                <w:sz w:val="21"/>
                <w:szCs w:val="21"/>
                <w:shd w:val="clear"/>
              </w:rPr>
              <w:t>有</w:t>
            </w:r>
            <w:r>
              <w:rPr>
                <w:rFonts w:hint="eastAsia" w:ascii="宋体" w:hAnsi="宋体" w:eastAsia="宋体" w:cs="宋体"/>
                <w:sz w:val="21"/>
                <w:szCs w:val="21"/>
              </w:rPr>
              <w:t>性能模型可以进行深度神经网络推理。</w:t>
            </w:r>
          </w:p>
          <w:p>
            <w:pPr>
              <w:pStyle w:val="2"/>
              <w:keepLines w:val="0"/>
              <w:numPr>
                <w:ilvl w:val="-1"/>
                <w:numId w:val="0"/>
              </w:numPr>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b w:val="0"/>
                <w:bCs w:val="0"/>
                <w:kern w:val="2"/>
                <w:sz w:val="21"/>
                <w:szCs w:val="21"/>
              </w:rPr>
              <w:t>3.驱动AI深度学习相机，对产品缺陷识别。</w:t>
            </w:r>
          </w:p>
          <w:p>
            <w:pPr>
              <w:keepNext w:val="0"/>
              <w:keepLines w:val="0"/>
              <w:suppressLineNumbers w:val="0"/>
              <w:wordWrap w:val="0"/>
              <w:spacing w:before="0" w:beforeAutospacing="0" w:after="0" w:afterAutospacing="0"/>
              <w:ind w:left="0" w:right="0"/>
              <w:rPr>
                <w:rFonts w:hint="eastAsia" w:ascii="宋体" w:hAnsi="宋体" w:eastAsia="宋体" w:cs="宋体"/>
                <w:i w:val="0"/>
                <w:iCs w:val="0"/>
                <w:caps w:val="0"/>
                <w:spacing w:val="0"/>
                <w:sz w:val="21"/>
                <w:szCs w:val="21"/>
                <w:shd w:val="clear"/>
              </w:rPr>
            </w:pPr>
            <w:r>
              <w:rPr>
                <w:rFonts w:hint="eastAsia" w:ascii="宋体" w:hAnsi="宋体" w:eastAsia="宋体" w:cs="宋体"/>
                <w:i w:val="0"/>
                <w:iCs w:val="0"/>
                <w:caps w:val="0"/>
                <w:spacing w:val="0"/>
                <w:sz w:val="21"/>
                <w:szCs w:val="21"/>
                <w:shd w:val="clear"/>
              </w:rPr>
              <w:t>4.要求能依靠</w:t>
            </w:r>
            <w:r>
              <w:rPr>
                <w:rFonts w:hint="eastAsia" w:ascii="宋体" w:hAnsi="宋体" w:eastAsia="宋体" w:cs="宋体"/>
                <w:i w:val="0"/>
                <w:iCs w:val="0"/>
                <w:caps w:val="0"/>
                <w:color w:val="222222"/>
                <w:spacing w:val="0"/>
                <w:sz w:val="21"/>
                <w:szCs w:val="21"/>
                <w:shd w:val="clear" w:fill="FFFFFF"/>
              </w:rPr>
              <w:t>小样本数据训练</w:t>
            </w:r>
            <w:r>
              <w:rPr>
                <w:rFonts w:hint="eastAsia" w:ascii="宋体" w:hAnsi="宋体" w:eastAsia="宋体" w:cs="宋体"/>
                <w:i w:val="0"/>
                <w:iCs w:val="0"/>
                <w:caps w:val="0"/>
                <w:spacing w:val="0"/>
                <w:sz w:val="21"/>
                <w:szCs w:val="21"/>
                <w:shd w:val="clear"/>
              </w:rPr>
              <w:t>（100张图以下），在</w:t>
            </w:r>
            <w:r>
              <w:rPr>
                <w:rFonts w:hint="eastAsia" w:ascii="宋体" w:hAnsi="宋体" w:eastAsia="宋体" w:cs="宋体"/>
                <w:i w:val="0"/>
                <w:iCs w:val="0"/>
                <w:caps w:val="0"/>
                <w:color w:val="222222"/>
                <w:spacing w:val="0"/>
                <w:sz w:val="21"/>
                <w:szCs w:val="21"/>
                <w:shd w:val="clear" w:fill="FFFFFF"/>
              </w:rPr>
              <w:t>缺陷数据少，甚至缺失</w:t>
            </w:r>
            <w:r>
              <w:rPr>
                <w:rFonts w:hint="eastAsia" w:ascii="宋体" w:hAnsi="宋体" w:eastAsia="宋体" w:cs="宋体"/>
                <w:i w:val="0"/>
                <w:iCs w:val="0"/>
                <w:caps w:val="0"/>
                <w:spacing w:val="0"/>
                <w:sz w:val="21"/>
                <w:szCs w:val="21"/>
                <w:shd w:val="clear"/>
              </w:rPr>
              <w:t>情况下</w:t>
            </w: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spacing w:val="0"/>
                <w:sz w:val="21"/>
                <w:szCs w:val="21"/>
                <w:shd w:val="clear"/>
              </w:rPr>
              <w:t>仍能</w:t>
            </w:r>
            <w:r>
              <w:rPr>
                <w:rFonts w:hint="eastAsia" w:ascii="宋体" w:hAnsi="宋体" w:eastAsia="宋体" w:cs="宋体"/>
                <w:i w:val="0"/>
                <w:iCs w:val="0"/>
                <w:caps w:val="0"/>
                <w:color w:val="222222"/>
                <w:spacing w:val="0"/>
                <w:sz w:val="21"/>
                <w:szCs w:val="21"/>
                <w:shd w:val="clear" w:fill="FFFFFF"/>
              </w:rPr>
              <w:t>依托小样本数据，实现</w:t>
            </w:r>
            <w:r>
              <w:rPr>
                <w:rFonts w:hint="eastAsia" w:ascii="宋体" w:hAnsi="宋体" w:eastAsia="宋体" w:cs="宋体"/>
                <w:i w:val="0"/>
                <w:iCs w:val="0"/>
                <w:caps w:val="0"/>
                <w:spacing w:val="0"/>
                <w:sz w:val="21"/>
                <w:szCs w:val="21"/>
                <w:shd w:val="clear"/>
              </w:rPr>
              <w:t>≥</w:t>
            </w:r>
            <w:r>
              <w:rPr>
                <w:rFonts w:hint="eastAsia" w:ascii="宋体" w:hAnsi="宋体" w:eastAsia="宋体" w:cs="宋体"/>
                <w:b w:val="0"/>
                <w:bCs w:val="0"/>
                <w:kern w:val="2"/>
                <w:sz w:val="21"/>
                <w:szCs w:val="21"/>
              </w:rPr>
              <w:t>95%的</w:t>
            </w:r>
            <w:r>
              <w:rPr>
                <w:rFonts w:hint="eastAsia" w:ascii="宋体" w:hAnsi="宋体" w:eastAsia="宋体" w:cs="宋体"/>
                <w:i w:val="0"/>
                <w:iCs w:val="0"/>
                <w:caps w:val="0"/>
                <w:color w:val="222222"/>
                <w:spacing w:val="0"/>
                <w:sz w:val="21"/>
                <w:szCs w:val="21"/>
                <w:shd w:val="clear" w:fill="FFFFFF"/>
              </w:rPr>
              <w:t>检测准确度及精度</w:t>
            </w:r>
            <w:r>
              <w:rPr>
                <w:rFonts w:hint="eastAsia" w:ascii="宋体" w:hAnsi="宋体" w:eastAsia="宋体" w:cs="宋体"/>
                <w:i w:val="0"/>
                <w:iCs w:val="0"/>
                <w:caps w:val="0"/>
                <w:spacing w:val="0"/>
                <w:sz w:val="21"/>
                <w:szCs w:val="21"/>
                <w:shd w:val="clear"/>
              </w:rPr>
              <w:t>。</w:t>
            </w:r>
          </w:p>
          <w:p>
            <w:pPr>
              <w:keepNext w:val="0"/>
              <w:keepLines w:val="0"/>
              <w:suppressLineNumbers w:val="0"/>
              <w:wordWrap w:val="0"/>
              <w:spacing w:before="0" w:beforeAutospacing="0" w:after="0" w:afterAutospacing="0"/>
              <w:ind w:left="0" w:right="0"/>
              <w:rPr>
                <w:rFonts w:hint="eastAsia" w:ascii="宋体" w:hAnsi="宋体" w:eastAsia="宋体" w:cs="宋体"/>
                <w:i w:val="0"/>
                <w:iCs w:val="0"/>
                <w:caps w:val="0"/>
                <w:spacing w:val="0"/>
                <w:sz w:val="21"/>
                <w:szCs w:val="21"/>
                <w:shd w:val="clear"/>
              </w:rPr>
            </w:pPr>
            <w:r>
              <w:rPr>
                <w:rFonts w:hint="eastAsia" w:ascii="宋体" w:hAnsi="宋体" w:eastAsia="宋体" w:cs="宋体"/>
                <w:i w:val="0"/>
                <w:iCs w:val="0"/>
                <w:caps w:val="0"/>
                <w:spacing w:val="0"/>
                <w:sz w:val="21"/>
                <w:szCs w:val="21"/>
                <w:shd w:val="clear"/>
              </w:rPr>
              <w:t>5.</w:t>
            </w:r>
            <w:r>
              <w:rPr>
                <w:rFonts w:hint="eastAsia" w:ascii="宋体" w:hAnsi="宋体" w:eastAsia="宋体" w:cs="宋体"/>
                <w:i w:val="0"/>
                <w:iCs w:val="0"/>
                <w:caps w:val="0"/>
                <w:color w:val="222222"/>
                <w:spacing w:val="0"/>
                <w:sz w:val="21"/>
                <w:szCs w:val="21"/>
                <w:shd w:val="clear" w:fill="FFFFFF"/>
              </w:rPr>
              <w:t>要求能在单一正样本数据训练情况下，实现</w:t>
            </w:r>
            <w:r>
              <w:rPr>
                <w:rFonts w:hint="eastAsia" w:ascii="宋体" w:hAnsi="宋体" w:eastAsia="宋体" w:cs="宋体"/>
                <w:i w:val="0"/>
                <w:iCs w:val="0"/>
                <w:caps w:val="0"/>
                <w:spacing w:val="0"/>
                <w:sz w:val="21"/>
                <w:szCs w:val="21"/>
                <w:shd w:val="clear"/>
              </w:rPr>
              <w:t>≥</w:t>
            </w:r>
            <w:r>
              <w:rPr>
                <w:rFonts w:hint="eastAsia" w:ascii="宋体" w:hAnsi="宋体" w:eastAsia="宋体" w:cs="宋体"/>
                <w:i w:val="0"/>
                <w:iCs w:val="0"/>
                <w:caps w:val="0"/>
                <w:color w:val="222222"/>
                <w:spacing w:val="0"/>
                <w:sz w:val="21"/>
                <w:szCs w:val="21"/>
                <w:shd w:val="clear" w:fill="FFFFFF"/>
              </w:rPr>
              <w:t>90%以上缺陷检测正确率</w:t>
            </w:r>
            <w:r>
              <w:rPr>
                <w:rFonts w:hint="eastAsia" w:ascii="宋体" w:hAnsi="宋体" w:eastAsia="宋体" w:cs="宋体"/>
                <w:i w:val="0"/>
                <w:iCs w:val="0"/>
                <w:caps w:val="0"/>
                <w:spacing w:val="0"/>
                <w:sz w:val="21"/>
                <w:szCs w:val="21"/>
                <w:shd w:val="clear"/>
              </w:rPr>
              <w:t>。</w:t>
            </w:r>
          </w:p>
          <w:p>
            <w:pPr>
              <w:keepNext w:val="0"/>
              <w:keepLines w:val="0"/>
              <w:suppressLineNumbers w:val="0"/>
              <w:wordWrap w:val="0"/>
              <w:spacing w:before="0" w:beforeAutospacing="0" w:after="0" w:afterAutospacing="0"/>
              <w:ind w:left="0" w:right="0"/>
              <w:rPr>
                <w:rFonts w:hint="eastAsia" w:ascii="宋体" w:hAnsi="宋体" w:eastAsia="宋体" w:cs="宋体"/>
                <w:b w:val="0"/>
                <w:bCs w:val="0"/>
                <w:szCs w:val="21"/>
              </w:rPr>
            </w:pPr>
            <w:r>
              <w:rPr>
                <w:rFonts w:hint="eastAsia" w:ascii="宋体" w:hAnsi="宋体" w:eastAsia="宋体" w:cs="宋体"/>
                <w:b w:val="0"/>
                <w:bCs w:val="0"/>
                <w:i w:val="0"/>
                <w:iCs w:val="0"/>
                <w:caps w:val="0"/>
                <w:spacing w:val="0"/>
                <w:sz w:val="21"/>
                <w:szCs w:val="21"/>
              </w:rPr>
              <w:t>6.</w:t>
            </w:r>
            <w:r>
              <w:rPr>
                <w:rStyle w:val="13"/>
                <w:rFonts w:hint="eastAsia" w:ascii="宋体" w:hAnsi="宋体" w:eastAsia="宋体" w:cs="宋体"/>
                <w:b w:val="0"/>
                <w:bCs w:val="0"/>
                <w:i w:val="0"/>
                <w:iCs w:val="0"/>
                <w:caps w:val="0"/>
                <w:color w:val="000000"/>
                <w:spacing w:val="0"/>
                <w:sz w:val="21"/>
                <w:szCs w:val="21"/>
              </w:rPr>
              <w:t>漏检率≤5%</w:t>
            </w:r>
            <w:r>
              <w:rPr>
                <w:rFonts w:hint="eastAsia" w:ascii="宋体" w:hAnsi="宋体" w:eastAsia="宋体" w:cs="宋体"/>
                <w:b w:val="0"/>
                <w:bCs w:val="0"/>
                <w:i w:val="0"/>
                <w:iCs w:val="0"/>
                <w:caps w:val="0"/>
                <w:spacing w:val="0"/>
                <w:sz w:val="21"/>
                <w:szCs w:val="21"/>
              </w:rPr>
              <w:t>。</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rPr>
              <w:t>7.单个目标检测分析时间≤10ms。</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条码打印机机</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300dpiLED液晶显示屏双模打印，高速打印：≥14ips/秒打印，宽度：≥104mm</w:t>
            </w:r>
            <w:r>
              <w:rPr>
                <w:rFonts w:hint="eastAsia" w:ascii="宋体" w:hAnsi="宋体" w:eastAsia="宋体" w:cs="宋体"/>
                <w:sz w:val="21"/>
                <w:szCs w:val="21"/>
                <w:lang w:eastAsia="zh-CN"/>
              </w:rPr>
              <w:t>。</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24</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条码枪</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1.可以读取1D/2D条码。</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2.可以同时读取多个条码。</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3.可以做条码等级判断，并输出结果。</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4.支持多种格式条码。</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5.支持IO，通讯输出。</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rPr>
              <w:t>6.读取高速移动物体的条码。</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支持以太网接口。</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25</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条码测试仪</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1.适用条码：Data Matrix，QR Code，Aztec Code，GS1-DataBar(formerly RSS), GS1-Composite Symbology, UPC/EAN, Code 128, ITF-14, I25, Code 39, TLC-39, Codabar, PDF 417, Micro PDF 417 (limited to Field of View size), Pharmacode, MSI/Plessey。</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2.光源：窄带LED光源（640-660nm）。</w:t>
            </w:r>
          </w:p>
          <w:p>
            <w:pPr>
              <w:keepNext w:val="0"/>
              <w:keepLines w:val="0"/>
              <w:pageBreakBefore w:val="0"/>
              <w:numPr>
                <w:ilvl w:val="0"/>
                <w:numId w:val="0"/>
              </w:numPr>
              <w:suppressLineNumbers w:val="0"/>
              <w:kinsoku/>
              <w:wordWrap w:val="0"/>
              <w:overflowPunct/>
              <w:topLinePunct w:val="0"/>
              <w:bidi w:val="0"/>
              <w:snapToGrid/>
              <w:spacing w:before="0" w:beforeAutospacing="0" w:after="0" w:afterAutospacing="0"/>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带集成传感器的CCD成像仪：ISO分级：AIM DPM；可以以PDF文件输出数据到打印机；可按照NIST可追溯标准标定。</w:t>
            </w:r>
          </w:p>
        </w:tc>
        <w:tc>
          <w:tcPr>
            <w:tcW w:w="49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73" w:type="pct"/>
            <w:shd w:val="clear" w:color="auto" w:fill="auto"/>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b/>
                <w:bCs/>
                <w:sz w:val="21"/>
                <w:szCs w:val="21"/>
              </w:rPr>
              <w:t>/</w:t>
            </w:r>
          </w:p>
        </w:tc>
        <w:tc>
          <w:tcPr>
            <w:tcW w:w="87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b/>
                <w:bCs/>
                <w:sz w:val="21"/>
                <w:szCs w:val="21"/>
              </w:rPr>
              <w:t>智能仓储</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jc w:val="center"/>
              <w:textAlignment w:val="auto"/>
              <w:rPr>
                <w:rFonts w:hint="eastAsia" w:ascii="宋体" w:hAnsi="宋体" w:eastAsia="宋体" w:cs="宋体"/>
                <w:b/>
                <w:bCs/>
                <w:color w:val="auto"/>
                <w:kern w:val="2"/>
                <w:sz w:val="21"/>
                <w:szCs w:val="21"/>
                <w:lang w:val="en-US" w:eastAsia="zh-CN" w:bidi="ar"/>
              </w:rPr>
            </w:pPr>
            <w:r>
              <w:rPr>
                <w:rFonts w:hint="eastAsia" w:ascii="宋体" w:hAnsi="宋体" w:eastAsia="宋体" w:cs="宋体"/>
                <w:b/>
                <w:bCs/>
                <w:color w:val="auto"/>
                <w:kern w:val="2"/>
                <w:sz w:val="21"/>
                <w:szCs w:val="21"/>
                <w:lang w:val="en-US" w:eastAsia="zh-CN" w:bidi="ar"/>
              </w:rPr>
              <w:t>/</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b/>
                <w:bCs/>
                <w:color w:val="auto"/>
                <w:kern w:val="2"/>
                <w:sz w:val="21"/>
                <w:szCs w:val="21"/>
                <w:lang w:val="en-US" w:eastAsia="zh-CN" w:bidi="ar"/>
              </w:rPr>
            </w:pPr>
            <w:r>
              <w:rPr>
                <w:rFonts w:hint="eastAsia" w:ascii="宋体" w:hAnsi="宋体" w:eastAsia="宋体" w:cs="宋体"/>
                <w:b/>
                <w:bCs/>
                <w:color w:val="auto"/>
                <w:kern w:val="2"/>
                <w:sz w:val="21"/>
                <w:szCs w:val="21"/>
                <w:lang w:val="en-US" w:eastAsia="zh-CN" w:bidi="ar"/>
              </w:rPr>
              <w:t>/</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b/>
                <w:bCs/>
                <w:color w:val="auto"/>
                <w:kern w:val="2"/>
                <w:sz w:val="21"/>
                <w:szCs w:val="21"/>
                <w:lang w:val="en-US" w:eastAsia="zh-CN" w:bidi="ar"/>
              </w:rPr>
            </w:pPr>
            <w:r>
              <w:rPr>
                <w:rFonts w:hint="eastAsia" w:ascii="宋体" w:hAnsi="宋体" w:eastAsia="宋体" w:cs="宋体"/>
                <w:b/>
                <w:bCs/>
                <w:color w:val="auto"/>
                <w:kern w:val="2"/>
                <w:sz w:val="21"/>
                <w:szCs w:val="21"/>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26</w:t>
            </w:r>
          </w:p>
        </w:tc>
        <w:tc>
          <w:tcPr>
            <w:tcW w:w="877" w:type="pct"/>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原料仓</w:t>
            </w:r>
          </w:p>
        </w:tc>
        <w:tc>
          <w:tcPr>
            <w:tcW w:w="2727" w:type="pct"/>
            <w:shd w:val="clear" w:color="auto" w:fill="auto"/>
            <w:vAlign w:val="center"/>
          </w:tcPr>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1.简述:</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1）中量型仓储货架每层载重量一般在200-500kg之间 总承载一般≤2000kg。</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2）单元货架长度≤2m</w:t>
            </w:r>
            <w:r>
              <w:rPr>
                <w:rFonts w:hint="eastAsia" w:ascii="宋体" w:hAnsi="宋体" w:eastAsia="宋体" w:cs="宋体"/>
                <w:sz w:val="21"/>
                <w:szCs w:val="21"/>
                <w:lang w:eastAsia="zh-CN"/>
              </w:rPr>
              <w:t>、</w:t>
            </w:r>
            <w:r>
              <w:rPr>
                <w:rFonts w:hint="eastAsia" w:ascii="宋体" w:hAnsi="宋体" w:eastAsia="宋体" w:cs="宋体"/>
                <w:sz w:val="21"/>
                <w:szCs w:val="21"/>
              </w:rPr>
              <w:t>宽度≤1m</w:t>
            </w:r>
            <w:r>
              <w:rPr>
                <w:rFonts w:hint="eastAsia" w:ascii="宋体" w:hAnsi="宋体" w:eastAsia="宋体" w:cs="宋体"/>
                <w:sz w:val="21"/>
                <w:szCs w:val="21"/>
                <w:lang w:eastAsia="zh-CN"/>
              </w:rPr>
              <w:t>、</w:t>
            </w:r>
            <w:r>
              <w:rPr>
                <w:rFonts w:hint="eastAsia" w:ascii="宋体" w:hAnsi="宋体" w:eastAsia="宋体" w:cs="宋体"/>
                <w:sz w:val="21"/>
                <w:szCs w:val="21"/>
              </w:rPr>
              <w:t>高度同仓储AGV规格，高度≤4600mm。单元货架长度在2m以内。</w:t>
            </w:r>
          </w:p>
          <w:p>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Cs w:val="21"/>
                <w:lang w:eastAsia="zh-CN"/>
              </w:rPr>
              <w:t>料箱数量及规格：同设计库位数量，规格为：</w:t>
            </w:r>
            <w:r>
              <w:rPr>
                <w:rFonts w:hint="eastAsia" w:ascii="宋体" w:hAnsi="宋体" w:eastAsia="宋体" w:cs="宋体"/>
                <w:sz w:val="21"/>
                <w:szCs w:val="21"/>
              </w:rPr>
              <w:t>≤</w:t>
            </w:r>
            <w:r>
              <w:rPr>
                <w:rFonts w:hint="eastAsia" w:ascii="宋体" w:hAnsi="宋体" w:eastAsia="宋体" w:cs="宋体"/>
                <w:kern w:val="2"/>
                <w:sz w:val="21"/>
                <w:szCs w:val="21"/>
                <w:lang w:val="en-US" w:eastAsia="zh-CN" w:bidi="ar"/>
              </w:rPr>
              <w:t>600mm</w:t>
            </w:r>
            <w:r>
              <w:rPr>
                <w:rFonts w:hint="eastAsia" w:ascii="宋体" w:hAnsi="宋体" w:eastAsia="宋体" w:cs="宋体"/>
                <w:kern w:val="2"/>
                <w:sz w:val="21"/>
                <w:szCs w:val="21"/>
                <w:lang w:eastAsia="zh-CN" w:bidi="ar"/>
              </w:rPr>
              <w:t>×</w:t>
            </w:r>
            <w:r>
              <w:rPr>
                <w:rFonts w:hint="eastAsia" w:ascii="宋体" w:hAnsi="宋体" w:eastAsia="宋体" w:cs="宋体"/>
                <w:kern w:val="2"/>
                <w:sz w:val="21"/>
                <w:szCs w:val="21"/>
                <w:lang w:val="en-US" w:eastAsia="zh-CN" w:bidi="ar"/>
              </w:rPr>
              <w:t>400mm</w:t>
            </w:r>
            <w:r>
              <w:rPr>
                <w:rFonts w:hint="eastAsia" w:ascii="宋体" w:hAnsi="宋体" w:eastAsia="宋体" w:cs="宋体"/>
                <w:kern w:val="2"/>
                <w:sz w:val="21"/>
                <w:szCs w:val="21"/>
                <w:lang w:eastAsia="zh-CN" w:bidi="ar"/>
              </w:rPr>
              <w:t>×</w:t>
            </w:r>
            <w:r>
              <w:rPr>
                <w:rFonts w:hint="eastAsia" w:ascii="宋体" w:hAnsi="宋体" w:eastAsia="宋体" w:cs="宋体"/>
                <w:kern w:val="2"/>
                <w:sz w:val="21"/>
                <w:szCs w:val="21"/>
                <w:lang w:val="en-US" w:eastAsia="zh-CN" w:bidi="ar"/>
              </w:rPr>
              <w:t>300mm</w:t>
            </w:r>
            <w:r>
              <w:rPr>
                <w:rFonts w:hint="eastAsia" w:ascii="宋体" w:hAnsi="宋体" w:eastAsia="宋体" w:cs="宋体"/>
                <w:szCs w:val="21"/>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3.层数：2/3/4/5/6/7/8</w:t>
            </w:r>
            <w:r>
              <w:rPr>
                <w:rFonts w:hint="eastAsia" w:ascii="宋体" w:hAnsi="宋体" w:eastAsia="宋体" w:cs="宋体"/>
                <w:sz w:val="21"/>
                <w:szCs w:val="21"/>
                <w:lang w:eastAsia="zh-CN"/>
              </w:rPr>
              <w:t>（</w:t>
            </w:r>
            <w:r>
              <w:rPr>
                <w:rFonts w:hint="eastAsia" w:ascii="宋体" w:hAnsi="宋体" w:eastAsia="宋体" w:cs="宋体"/>
                <w:sz w:val="21"/>
                <w:szCs w:val="21"/>
              </w:rPr>
              <w:t>自由设置</w:t>
            </w:r>
            <w:r>
              <w:rPr>
                <w:rFonts w:hint="eastAsia" w:ascii="宋体" w:hAnsi="宋体" w:eastAsia="宋体" w:cs="宋体"/>
                <w:sz w:val="21"/>
                <w:szCs w:val="21"/>
                <w:lang w:eastAsia="zh-CN"/>
              </w:rPr>
              <w:t>）</w:t>
            </w:r>
            <w:r>
              <w:rPr>
                <w:rFonts w:hint="eastAsia" w:ascii="宋体" w:hAnsi="宋体" w:eastAsia="宋体" w:cs="宋体"/>
                <w:sz w:val="21"/>
                <w:szCs w:val="21"/>
              </w:rPr>
              <w:t>层。</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val="en-US" w:eastAsia="zh-CN"/>
              </w:rPr>
              <w:t>根据实际场景，调整货架层数，</w:t>
            </w:r>
            <w:r>
              <w:rPr>
                <w:rFonts w:hint="eastAsia" w:ascii="宋体" w:hAnsi="宋体" w:eastAsia="宋体" w:cs="宋体"/>
                <w:sz w:val="21"/>
                <w:szCs w:val="21"/>
              </w:rPr>
              <w:t>满足智慧仓储系统AGV车辆</w:t>
            </w:r>
            <w:r>
              <w:rPr>
                <w:rFonts w:hint="eastAsia" w:ascii="宋体" w:hAnsi="宋体" w:eastAsia="宋体" w:cs="宋体"/>
                <w:sz w:val="21"/>
                <w:szCs w:val="21"/>
                <w:lang w:val="en-US" w:eastAsia="zh-CN"/>
              </w:rPr>
              <w:t>对接要求。</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szCs w:val="21"/>
                <w:lang w:eastAsia="zh-CN"/>
              </w:rPr>
              <w:t>5.原材料仓需防水防潮。</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30</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27</w:t>
            </w:r>
          </w:p>
        </w:tc>
        <w:tc>
          <w:tcPr>
            <w:tcW w:w="877" w:type="pct"/>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成品仓位</w:t>
            </w:r>
          </w:p>
        </w:tc>
        <w:tc>
          <w:tcPr>
            <w:tcW w:w="2727" w:type="pct"/>
            <w:shd w:val="clear" w:color="auto" w:fill="auto"/>
            <w:vAlign w:val="top"/>
          </w:tcPr>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1.每层最大层载在相对设计下</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2</w:t>
            </w:r>
            <w:r>
              <w:rPr>
                <w:rFonts w:hint="eastAsia" w:ascii="宋体" w:hAnsi="宋体" w:eastAsia="宋体" w:cs="宋体"/>
                <w:sz w:val="21"/>
                <w:szCs w:val="21"/>
              </w:rPr>
              <w:t>000kg/层。</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2.要求仓位具有100%的货物任意拣选特性。搬运机械如叉车等可到达任意货位进行存储作业。</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3.货架跨度在4m以内，深度在1.5m以内。</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4.能够以75mm的整数倍自由调节每层层高，货架高度同无人叉车位≥3550mm。</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5.</w:t>
            </w:r>
            <w:r>
              <w:rPr>
                <w:rFonts w:hint="eastAsia" w:ascii="宋体" w:hAnsi="宋体" w:eastAsia="宋体" w:cs="宋体"/>
                <w:sz w:val="21"/>
                <w:szCs w:val="21"/>
                <w:lang w:val="en-US" w:eastAsia="zh-CN"/>
              </w:rPr>
              <w:t>根据实际场景，调整货架层数，</w:t>
            </w:r>
            <w:r>
              <w:rPr>
                <w:rFonts w:hint="eastAsia" w:ascii="宋体" w:hAnsi="宋体" w:eastAsia="宋体" w:cs="宋体"/>
                <w:sz w:val="21"/>
                <w:szCs w:val="21"/>
              </w:rPr>
              <w:t>结构满足无人叉车对于货物的装卸需求。</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kern w:val="2"/>
                <w:sz w:val="21"/>
                <w:szCs w:val="21"/>
                <w:lang w:eastAsia="zh-CN" w:bidi="ar"/>
              </w:rPr>
            </w:pPr>
            <w:r>
              <w:rPr>
                <w:rFonts w:hint="eastAsia" w:ascii="宋体" w:hAnsi="宋体" w:eastAsia="宋体" w:cs="宋体"/>
                <w:szCs w:val="21"/>
                <w:lang w:val="en-US" w:eastAsia="zh-CN"/>
              </w:rPr>
              <w:t>6.托盘数量及规格：</w:t>
            </w:r>
            <w:r>
              <w:rPr>
                <w:rFonts w:hint="eastAsia" w:ascii="宋体" w:hAnsi="宋体" w:eastAsia="宋体" w:cs="宋体"/>
                <w:szCs w:val="21"/>
                <w:lang w:eastAsia="zh-CN"/>
              </w:rPr>
              <w:t>同设计库位数量</w:t>
            </w:r>
            <w:r>
              <w:rPr>
                <w:rFonts w:hint="eastAsia" w:ascii="宋体" w:hAnsi="宋体" w:eastAsia="宋体" w:cs="宋体"/>
                <w:szCs w:val="21"/>
                <w:lang w:val="en-US" w:eastAsia="zh-CN"/>
              </w:rPr>
              <w:t>，规格为</w:t>
            </w:r>
            <w:r>
              <w:rPr>
                <w:rFonts w:hint="eastAsia" w:ascii="宋体" w:hAnsi="宋体" w:eastAsia="宋体" w:cs="宋体"/>
                <w:szCs w:val="21"/>
                <w:lang w:eastAsia="zh-CN"/>
              </w:rPr>
              <w:t>：</w:t>
            </w:r>
            <w:r>
              <w:rPr>
                <w:rFonts w:hint="eastAsia" w:ascii="宋体" w:hAnsi="宋体" w:eastAsia="宋体" w:cs="宋体"/>
                <w:sz w:val="21"/>
                <w:szCs w:val="21"/>
              </w:rPr>
              <w:t>≤</w:t>
            </w:r>
            <w:r>
              <w:rPr>
                <w:rFonts w:hint="eastAsia" w:ascii="宋体" w:hAnsi="宋体" w:eastAsia="宋体" w:cs="宋体"/>
                <w:kern w:val="2"/>
                <w:sz w:val="21"/>
                <w:szCs w:val="21"/>
                <w:lang w:val="en-US" w:eastAsia="zh-CN" w:bidi="ar"/>
              </w:rPr>
              <w:t>1200mm</w:t>
            </w:r>
            <w:r>
              <w:rPr>
                <w:rFonts w:hint="eastAsia" w:ascii="宋体" w:hAnsi="宋体" w:eastAsia="宋体" w:cs="宋体"/>
                <w:kern w:val="2"/>
                <w:sz w:val="21"/>
                <w:szCs w:val="21"/>
                <w:lang w:eastAsia="zh-CN" w:bidi="ar"/>
              </w:rPr>
              <w:t>×</w:t>
            </w:r>
            <w:r>
              <w:rPr>
                <w:rFonts w:hint="eastAsia" w:ascii="宋体" w:hAnsi="宋体" w:eastAsia="宋体" w:cs="宋体"/>
                <w:kern w:val="2"/>
                <w:sz w:val="21"/>
                <w:szCs w:val="21"/>
                <w:lang w:val="en-US" w:eastAsia="zh-CN" w:bidi="ar"/>
              </w:rPr>
              <w:t>1000mm</w:t>
            </w:r>
            <w:r>
              <w:rPr>
                <w:rFonts w:hint="eastAsia" w:ascii="宋体" w:hAnsi="宋体" w:eastAsia="宋体" w:cs="宋体"/>
                <w:kern w:val="2"/>
                <w:sz w:val="21"/>
                <w:szCs w:val="21"/>
                <w:lang w:eastAsia="zh-CN" w:bidi="ar"/>
              </w:rPr>
              <w:t>×</w:t>
            </w:r>
            <w:r>
              <w:rPr>
                <w:rFonts w:hint="eastAsia" w:ascii="宋体" w:hAnsi="宋体" w:eastAsia="宋体" w:cs="宋体"/>
                <w:kern w:val="2"/>
                <w:sz w:val="21"/>
                <w:szCs w:val="21"/>
                <w:lang w:val="en-US" w:eastAsia="zh-CN" w:bidi="ar"/>
              </w:rPr>
              <w:t>145mm</w:t>
            </w:r>
            <w:r>
              <w:rPr>
                <w:rFonts w:hint="eastAsia" w:ascii="宋体" w:hAnsi="宋体" w:eastAsia="宋体" w:cs="宋体"/>
                <w:kern w:val="2"/>
                <w:sz w:val="21"/>
                <w:szCs w:val="21"/>
                <w:lang w:eastAsia="zh-CN" w:bidi="ar"/>
              </w:rPr>
              <w:t>。</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szCs w:val="21"/>
                <w:lang w:eastAsia="zh-CN"/>
              </w:rPr>
              <w:t>7.成品仓需防水防潮。</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50</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28</w:t>
            </w:r>
          </w:p>
        </w:tc>
        <w:tc>
          <w:tcPr>
            <w:tcW w:w="877" w:type="pct"/>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电动叉车</w:t>
            </w:r>
          </w:p>
        </w:tc>
        <w:tc>
          <w:tcPr>
            <w:tcW w:w="2727" w:type="pct"/>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叉车车体移载方式：窄腿落地后叉式。</w:t>
            </w:r>
          </w:p>
          <w:p>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提升方式</w:t>
            </w:r>
            <w:r>
              <w:rPr>
                <w:rFonts w:hint="eastAsia" w:ascii="宋体" w:hAnsi="宋体" w:eastAsia="宋体" w:cs="宋体"/>
                <w:sz w:val="21"/>
                <w:szCs w:val="21"/>
                <w:lang w:eastAsia="zh-CN"/>
              </w:rPr>
              <w:t>（</w:t>
            </w:r>
            <w:r>
              <w:rPr>
                <w:rFonts w:hint="eastAsia" w:ascii="宋体" w:hAnsi="宋体" w:eastAsia="宋体" w:cs="宋体"/>
                <w:sz w:val="21"/>
                <w:szCs w:val="21"/>
              </w:rPr>
              <w:t>液压或电动</w:t>
            </w:r>
            <w:r>
              <w:rPr>
                <w:rFonts w:hint="eastAsia" w:ascii="宋体" w:hAnsi="宋体" w:eastAsia="宋体" w:cs="宋体"/>
                <w:sz w:val="21"/>
                <w:szCs w:val="21"/>
                <w:lang w:eastAsia="zh-CN"/>
              </w:rPr>
              <w:t>）</w:t>
            </w:r>
            <w:r>
              <w:rPr>
                <w:rFonts w:hint="eastAsia" w:ascii="宋体" w:hAnsi="宋体" w:eastAsia="宋体" w:cs="宋体"/>
                <w:sz w:val="21"/>
                <w:szCs w:val="21"/>
              </w:rPr>
              <w:t>提升高度(mm)：≥3500。同成品仓库设计高度需求。</w:t>
            </w:r>
          </w:p>
          <w:p>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车体质量(kg)：</w:t>
            </w:r>
            <w:r>
              <w:rPr>
                <w:rFonts w:hint="eastAsia" w:ascii="宋体" w:hAnsi="宋体" w:eastAsia="宋体" w:cs="宋体"/>
                <w:sz w:val="21"/>
                <w:szCs w:val="21"/>
                <w:lang w:val="en-US" w:eastAsia="zh-CN"/>
              </w:rPr>
              <w:t>≤</w:t>
            </w:r>
            <w:r>
              <w:rPr>
                <w:rFonts w:hint="eastAsia" w:ascii="宋体" w:hAnsi="宋体" w:eastAsia="宋体" w:cs="宋体"/>
                <w:sz w:val="21"/>
                <w:szCs w:val="21"/>
              </w:rPr>
              <w:t>1600</w:t>
            </w:r>
            <w:r>
              <w:rPr>
                <w:rFonts w:hint="eastAsia" w:ascii="宋体" w:hAnsi="宋体" w:eastAsia="宋体" w:cs="宋体"/>
                <w:sz w:val="21"/>
                <w:szCs w:val="21"/>
                <w:lang w:eastAsia="zh-CN"/>
              </w:rPr>
              <w:t>。</w:t>
            </w:r>
          </w:p>
          <w:p>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含蓄电池最大搬运货物质量(kg)：</w:t>
            </w:r>
            <w:r>
              <w:rPr>
                <w:rFonts w:hint="eastAsia" w:ascii="宋体" w:hAnsi="宋体" w:eastAsia="宋体" w:cs="宋体"/>
                <w:sz w:val="21"/>
                <w:szCs w:val="21"/>
                <w:lang w:val="en-US" w:eastAsia="zh-CN"/>
              </w:rPr>
              <w:t>≥</w:t>
            </w:r>
            <w:r>
              <w:rPr>
                <w:rFonts w:hint="eastAsia" w:ascii="宋体" w:hAnsi="宋体" w:eastAsia="宋体" w:cs="宋体"/>
                <w:sz w:val="21"/>
                <w:szCs w:val="21"/>
              </w:rPr>
              <w:t>1600</w:t>
            </w:r>
            <w:r>
              <w:rPr>
                <w:rFonts w:hint="eastAsia" w:ascii="宋体" w:hAnsi="宋体" w:eastAsia="宋体" w:cs="宋体"/>
                <w:sz w:val="21"/>
                <w:szCs w:val="21"/>
                <w:lang w:eastAsia="zh-CN"/>
              </w:rPr>
              <w:t>。</w:t>
            </w:r>
          </w:p>
          <w:p>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提升方式</w:t>
            </w:r>
            <w:r>
              <w:rPr>
                <w:rFonts w:hint="eastAsia" w:ascii="宋体" w:hAnsi="宋体" w:eastAsia="宋体" w:cs="宋体"/>
                <w:sz w:val="21"/>
                <w:szCs w:val="21"/>
                <w:lang w:eastAsia="zh-CN"/>
              </w:rPr>
              <w:t>（</w:t>
            </w:r>
            <w:r>
              <w:rPr>
                <w:rFonts w:hint="eastAsia" w:ascii="宋体" w:hAnsi="宋体" w:eastAsia="宋体" w:cs="宋体"/>
                <w:sz w:val="21"/>
                <w:szCs w:val="21"/>
              </w:rPr>
              <w:t>液压或电动</w:t>
            </w:r>
            <w:r>
              <w:rPr>
                <w:rFonts w:hint="eastAsia" w:ascii="宋体" w:hAnsi="宋体" w:eastAsia="宋体" w:cs="宋体"/>
                <w:sz w:val="21"/>
                <w:szCs w:val="21"/>
                <w:lang w:eastAsia="zh-CN"/>
              </w:rPr>
              <w:t>）</w:t>
            </w:r>
            <w:r>
              <w:rPr>
                <w:rFonts w:hint="eastAsia" w:ascii="宋体" w:hAnsi="宋体" w:eastAsia="宋体" w:cs="宋体"/>
                <w:sz w:val="21"/>
                <w:szCs w:val="21"/>
              </w:rPr>
              <w:t>提升高度(mm)：</w:t>
            </w:r>
            <w:r>
              <w:rPr>
                <w:rFonts w:hint="eastAsia" w:ascii="宋体" w:hAnsi="宋体" w:eastAsia="宋体" w:cs="宋体"/>
                <w:sz w:val="21"/>
                <w:szCs w:val="21"/>
                <w:lang w:val="en-US" w:eastAsia="zh-CN"/>
              </w:rPr>
              <w:t>≥</w:t>
            </w:r>
            <w:r>
              <w:rPr>
                <w:rFonts w:hint="eastAsia" w:ascii="宋体" w:hAnsi="宋体" w:eastAsia="宋体" w:cs="宋体"/>
                <w:sz w:val="21"/>
                <w:szCs w:val="21"/>
              </w:rPr>
              <w:t>3550mm</w:t>
            </w:r>
            <w:r>
              <w:rPr>
                <w:rFonts w:hint="eastAsia" w:ascii="宋体" w:hAnsi="宋体" w:eastAsia="宋体" w:cs="宋体"/>
              </w:rPr>
              <w:t>。</w:t>
            </w:r>
          </w:p>
          <w:p>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驱动方式及转向方式：前轮驱动兼转向。</w:t>
            </w:r>
          </w:p>
          <w:p>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电池参数：锂电池，电源电压24V，容量≥230AH。</w:t>
            </w:r>
          </w:p>
          <w:p>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制动系统</w:t>
            </w:r>
            <w:r>
              <w:rPr>
                <w:rFonts w:hint="eastAsia" w:ascii="宋体" w:hAnsi="宋体" w:eastAsia="宋体" w:cs="宋体"/>
                <w:sz w:val="21"/>
                <w:szCs w:val="21"/>
              </w:rPr>
              <w:t>：</w:t>
            </w:r>
            <w:r>
              <w:rPr>
                <w:rFonts w:hint="eastAsia" w:ascii="宋体" w:hAnsi="宋体" w:eastAsia="宋体" w:cs="宋体"/>
                <w:color w:val="auto"/>
                <w:kern w:val="2"/>
                <w:sz w:val="21"/>
                <w:szCs w:val="21"/>
                <w:lang w:val="en-US" w:eastAsia="zh-CN" w:bidi="ar"/>
              </w:rPr>
              <w:t>舵柄在竖直/水平位置实现自动制动，松开行驶控制开关，叉车自动制动</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sz w:val="21"/>
                <w:szCs w:val="21"/>
                <w:lang w:eastAsia="zh-CN"/>
              </w:rPr>
              <w:t>9.</w:t>
            </w:r>
            <w:r>
              <w:rPr>
                <w:rFonts w:hint="eastAsia" w:ascii="宋体" w:hAnsi="宋体" w:eastAsia="宋体" w:cs="宋体"/>
                <w:sz w:val="21"/>
                <w:szCs w:val="21"/>
                <w:lang w:val="en-US" w:eastAsia="zh-CN"/>
              </w:rPr>
              <w:t>驱动控制系统：</w:t>
            </w:r>
            <w:r>
              <w:rPr>
                <w:rFonts w:hint="eastAsia" w:ascii="宋体" w:hAnsi="宋体" w:eastAsia="宋体" w:cs="宋体"/>
                <w:color w:val="auto"/>
                <w:kern w:val="2"/>
                <w:sz w:val="21"/>
                <w:szCs w:val="21"/>
                <w:lang w:val="en-US" w:eastAsia="zh-CN" w:bidi="ar"/>
              </w:rPr>
              <w:t>免维护的交流电机</w:t>
            </w:r>
            <w:r>
              <w:rPr>
                <w:rFonts w:hint="eastAsia" w:ascii="宋体" w:hAnsi="宋体" w:eastAsia="宋体" w:cs="宋体"/>
                <w:sz w:val="21"/>
                <w:szCs w:val="21"/>
                <w:lang w:eastAsia="zh-CN"/>
              </w:rPr>
              <w:t>；</w:t>
            </w:r>
            <w:r>
              <w:rPr>
                <w:rFonts w:hint="eastAsia" w:ascii="宋体" w:hAnsi="宋体" w:eastAsia="宋体" w:cs="宋体"/>
                <w:color w:val="auto"/>
                <w:kern w:val="2"/>
                <w:sz w:val="21"/>
                <w:szCs w:val="21"/>
                <w:lang w:val="en-US" w:eastAsia="zh-CN" w:bidi="ar"/>
              </w:rPr>
              <w:t>控制器，控制精准，参数可调。</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color w:val="auto"/>
                <w:kern w:val="2"/>
                <w:sz w:val="21"/>
                <w:szCs w:val="21"/>
                <w:lang w:eastAsia="zh-CN" w:bidi="ar"/>
              </w:rPr>
              <w:t>10.</w:t>
            </w:r>
            <w:r>
              <w:rPr>
                <w:rFonts w:hint="eastAsia" w:ascii="宋体" w:hAnsi="宋体" w:eastAsia="宋体" w:cs="宋体"/>
                <w:sz w:val="21"/>
                <w:szCs w:val="21"/>
              </w:rPr>
              <w:t>充放电次数：80%放电深度</w:t>
            </w:r>
            <w:r>
              <w:rPr>
                <w:rFonts w:hint="eastAsia" w:ascii="宋体" w:hAnsi="宋体" w:eastAsia="宋体" w:cs="宋体"/>
                <w:sz w:val="21"/>
                <w:szCs w:val="21"/>
                <w:lang w:val="en-US" w:eastAsia="zh-CN"/>
              </w:rPr>
              <w:t>≥</w:t>
            </w:r>
            <w:r>
              <w:rPr>
                <w:rFonts w:hint="eastAsia" w:ascii="宋体" w:hAnsi="宋体" w:eastAsia="宋体" w:cs="宋体"/>
                <w:sz w:val="21"/>
                <w:szCs w:val="21"/>
              </w:rPr>
              <w:t>1600次</w:t>
            </w:r>
            <w:r>
              <w:rPr>
                <w:rFonts w:hint="eastAsia" w:ascii="宋体" w:hAnsi="宋体" w:eastAsia="宋体" w:cs="宋体"/>
              </w:rPr>
              <w:t>。</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4</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29</w:t>
            </w:r>
          </w:p>
        </w:tc>
        <w:tc>
          <w:tcPr>
            <w:tcW w:w="877" w:type="pct"/>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产线物料配送AGV和系统</w:t>
            </w:r>
          </w:p>
        </w:tc>
        <w:tc>
          <w:tcPr>
            <w:tcW w:w="2727" w:type="pct"/>
            <w:shd w:val="clear" w:color="auto" w:fill="auto"/>
            <w:vAlign w:val="center"/>
          </w:tcPr>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根据系统任务需求，满足产线物料配送：</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1.导航方式：SLAM导航或视觉导航。</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2.潜伏牵引。</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3.行走方向：前进、后退、左右转弯。</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4.驱动型式：双舵轮驱动/底盘差速。</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5.载重能力：≥150kg。</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6.直线定位精度：</w:t>
            </w:r>
            <w:r>
              <w:rPr>
                <w:rFonts w:hint="eastAsia" w:ascii="宋体" w:hAnsi="宋体" w:eastAsia="宋体" w:cs="宋体"/>
                <w:sz w:val="21"/>
                <w:szCs w:val="21"/>
                <w:lang w:val="en-US" w:eastAsia="zh-CN"/>
              </w:rPr>
              <w:t>≤</w:t>
            </w:r>
            <w:r>
              <w:rPr>
                <w:rFonts w:hint="eastAsia" w:ascii="宋体" w:hAnsi="宋体" w:eastAsia="宋体" w:cs="宋体"/>
                <w:sz w:val="21"/>
                <w:szCs w:val="21"/>
              </w:rPr>
              <w:t>±20mm。</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7.安全防护：</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lang w:eastAsia="zh-CN"/>
              </w:rPr>
            </w:pPr>
            <w:r>
              <w:rPr>
                <w:rFonts w:hint="eastAsia" w:ascii="宋体" w:hAnsi="宋体" w:eastAsia="宋体" w:cs="宋体"/>
                <w:sz w:val="21"/>
                <w:szCs w:val="21"/>
              </w:rPr>
              <w:t>1）障碍物检测：0~3M感应距离</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2）安全缓冲触边。</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3）急停开关，前后各一个。</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4）警示标签：禁止踩踏、挤压注意、非专职人员禁止操作、危险、卷入注意。</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5）信号灯：红、黄、绿三色。</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8.电池：容量选择满足产品节拍及运行要求。</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9.充电方式：自动在线充电。</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lang w:eastAsia="zh-CN"/>
              </w:rPr>
              <w:t>10.</w:t>
            </w:r>
            <w:r>
              <w:rPr>
                <w:rFonts w:hint="eastAsia" w:ascii="宋体" w:hAnsi="宋体" w:eastAsia="宋体" w:cs="宋体"/>
                <w:sz w:val="21"/>
                <w:szCs w:val="21"/>
                <w:lang w:val="en-US" w:eastAsia="zh-CN"/>
              </w:rPr>
              <w:t>调度系统：</w:t>
            </w:r>
            <w:r>
              <w:rPr>
                <w:rFonts w:hint="eastAsia" w:ascii="宋体" w:hAnsi="宋体" w:eastAsia="宋体" w:cs="宋体"/>
                <w:sz w:val="21"/>
                <w:szCs w:val="21"/>
              </w:rPr>
              <w:t>监控所有AGV、自动装置、充电设备运行状态、电池电量状态</w:t>
            </w:r>
            <w:r>
              <w:rPr>
                <w:rFonts w:hint="eastAsia" w:ascii="宋体" w:hAnsi="宋体" w:eastAsia="宋体" w:cs="宋体"/>
                <w:sz w:val="21"/>
                <w:szCs w:val="21"/>
                <w:lang w:eastAsia="zh-CN"/>
              </w:rPr>
              <w:t>；</w:t>
            </w:r>
            <w:r>
              <w:rPr>
                <w:rFonts w:hint="eastAsia" w:ascii="宋体" w:hAnsi="宋体" w:eastAsia="宋体" w:cs="宋体"/>
                <w:sz w:val="21"/>
                <w:szCs w:val="21"/>
              </w:rPr>
              <w:t>实时显示运行状态，且在运行异常时采用“声音+警示灯”报警，并文字显示故障内容，生成故障日志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系统</w:t>
            </w:r>
            <w:r>
              <w:rPr>
                <w:rFonts w:hint="eastAsia" w:ascii="宋体" w:hAnsi="宋体" w:eastAsia="宋体" w:cs="宋体"/>
                <w:sz w:val="21"/>
                <w:szCs w:val="21"/>
              </w:rPr>
              <w:t>支持多种操作系统（Windows10/11等）</w:t>
            </w:r>
            <w:r>
              <w:rPr>
                <w:rFonts w:hint="eastAsia" w:ascii="宋体" w:hAnsi="宋体" w:eastAsia="宋体" w:cs="宋体"/>
                <w:sz w:val="21"/>
                <w:szCs w:val="21"/>
                <w:lang w:eastAsia="zh-CN"/>
              </w:rPr>
              <w:t>；</w:t>
            </w:r>
            <w:r>
              <w:rPr>
                <w:rFonts w:hint="eastAsia" w:ascii="宋体" w:hAnsi="宋体" w:eastAsia="宋体" w:cs="宋体"/>
                <w:sz w:val="21"/>
                <w:szCs w:val="21"/>
              </w:rPr>
              <w:t>工控机电脑通过与其它设备的联网</w:t>
            </w:r>
            <w:r>
              <w:rPr>
                <w:rFonts w:hint="eastAsia" w:ascii="宋体" w:hAnsi="宋体" w:eastAsia="宋体" w:cs="宋体"/>
                <w:sz w:val="21"/>
                <w:szCs w:val="21"/>
                <w:lang w:val="en-US" w:eastAsia="zh-CN"/>
              </w:rPr>
              <w:t>实现</w:t>
            </w:r>
            <w:r>
              <w:rPr>
                <w:rFonts w:hint="eastAsia" w:ascii="宋体" w:hAnsi="宋体" w:eastAsia="宋体" w:cs="宋体"/>
                <w:sz w:val="21"/>
                <w:szCs w:val="21"/>
              </w:rPr>
              <w:t>数据通讯的功能。</w:t>
            </w:r>
          </w:p>
          <w:p>
            <w:pPr>
              <w:pStyle w:val="2"/>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textAlignment w:val="auto"/>
              <w:rPr>
                <w:rFonts w:hint="eastAsia" w:ascii="宋体" w:hAnsi="宋体" w:eastAsia="宋体" w:cs="宋体"/>
                <w:sz w:val="21"/>
                <w:szCs w:val="21"/>
              </w:rPr>
            </w:pPr>
            <w:r>
              <w:rPr>
                <w:rFonts w:hint="eastAsia" w:ascii="宋体" w:hAnsi="宋体" w:eastAsia="宋体" w:cs="宋体"/>
                <w:b w:val="0"/>
                <w:bCs w:val="0"/>
                <w:kern w:val="2"/>
                <w:sz w:val="21"/>
                <w:szCs w:val="21"/>
              </w:rPr>
              <w:t>11.配送范围包括地图构建</w:t>
            </w:r>
            <w:r>
              <w:rPr>
                <w:rFonts w:hint="eastAsia"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eastAsia="zh-CN" w:bidi="ar-SA"/>
              </w:rPr>
              <w:t>路径规划</w:t>
            </w:r>
            <w:r>
              <w:rPr>
                <w:rFonts w:hint="eastAsia" w:ascii="宋体" w:hAnsi="宋体" w:eastAsia="宋体" w:cs="宋体"/>
                <w:b w:val="0"/>
                <w:bCs w:val="0"/>
                <w:kern w:val="2"/>
                <w:sz w:val="21"/>
                <w:szCs w:val="21"/>
                <w:lang w:val="en-US" w:eastAsia="zh-CN" w:bidi="ar-SA"/>
              </w:rPr>
              <w:t>、设备安装测试、整体项目测试联调、现场上线后运行保障</w:t>
            </w:r>
            <w:r>
              <w:rPr>
                <w:rFonts w:hint="eastAsia" w:ascii="宋体" w:hAnsi="宋体" w:eastAsia="宋体" w:cs="宋体"/>
                <w:b w:val="0"/>
                <w:bCs w:val="0"/>
                <w:kern w:val="2"/>
                <w:sz w:val="21"/>
                <w:szCs w:val="21"/>
                <w:lang w:eastAsia="zh-CN" w:bidi="ar-SA"/>
              </w:rPr>
              <w:t>和</w:t>
            </w:r>
            <w:r>
              <w:rPr>
                <w:rFonts w:hint="eastAsia" w:ascii="宋体" w:hAnsi="宋体" w:eastAsia="宋体" w:cs="宋体"/>
                <w:b w:val="0"/>
                <w:bCs w:val="0"/>
                <w:kern w:val="2"/>
                <w:sz w:val="21"/>
                <w:szCs w:val="21"/>
                <w:lang w:val="en-US" w:eastAsia="zh-CN" w:bidi="ar-SA"/>
              </w:rPr>
              <w:t>培训</w:t>
            </w:r>
            <w:r>
              <w:rPr>
                <w:rFonts w:hint="eastAsia" w:ascii="宋体" w:hAnsi="宋体" w:eastAsia="宋体" w:cs="宋体"/>
                <w:b w:val="0"/>
                <w:bCs w:val="0"/>
                <w:kern w:val="2"/>
                <w:sz w:val="21"/>
                <w:szCs w:val="21"/>
                <w:lang w:eastAsia="zh-CN" w:bidi="ar-SA"/>
              </w:rPr>
              <w:t>等。</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30</w:t>
            </w:r>
          </w:p>
        </w:tc>
        <w:tc>
          <w:tcPr>
            <w:tcW w:w="877" w:type="pct"/>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仓储AGV及系统</w:t>
            </w:r>
          </w:p>
        </w:tc>
        <w:tc>
          <w:tcPr>
            <w:tcW w:w="2727" w:type="pct"/>
            <w:shd w:val="clear" w:color="auto" w:fill="auto"/>
            <w:vAlign w:val="center"/>
          </w:tcPr>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一、AGV具体要求</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1.基本功能：背负举升+原地旋转+货物相对地面不旋转，可实现与产线物料配送AGV协同工作，完成原材料出库及产线配送。</w:t>
            </w:r>
          </w:p>
          <w:p>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2.导航方式：二维码。取货方式为</w:t>
            </w:r>
            <w:r>
              <w:rPr>
                <w:rFonts w:hint="eastAsia" w:ascii="宋体" w:hAnsi="宋体" w:eastAsia="宋体" w:cs="宋体"/>
                <w:color w:val="auto"/>
                <w:kern w:val="2"/>
                <w:sz w:val="21"/>
                <w:szCs w:val="21"/>
                <w:lang w:val="en-US" w:eastAsia="zh-CN" w:bidi="ar"/>
              </w:rPr>
              <w:t>抱取+视觉修正</w:t>
            </w:r>
            <w:r>
              <w:rPr>
                <w:rFonts w:hint="eastAsia" w:ascii="宋体" w:hAnsi="宋体" w:eastAsia="宋体" w:cs="宋体"/>
                <w:color w:val="auto"/>
                <w:kern w:val="2"/>
                <w:sz w:val="21"/>
                <w:szCs w:val="21"/>
                <w:lang w:eastAsia="zh-CN" w:bidi="ar"/>
              </w:rPr>
              <w:t>。</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3.行走方向：前进，原地旋转。</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4.驱动方式：底盘差速。</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5.速度：最大直线速度1.8m/s</w:t>
            </w:r>
            <w:r>
              <w:rPr>
                <w:rFonts w:hint="eastAsia" w:ascii="宋体" w:hAnsi="宋体" w:eastAsia="宋体" w:cs="宋体"/>
                <w:sz w:val="21"/>
                <w:szCs w:val="21"/>
                <w:lang w:eastAsia="zh-CN"/>
              </w:rPr>
              <w:t>（</w:t>
            </w:r>
            <w:r>
              <w:rPr>
                <w:rFonts w:hint="eastAsia" w:ascii="宋体" w:hAnsi="宋体" w:eastAsia="宋体" w:cs="宋体"/>
                <w:sz w:val="21"/>
                <w:szCs w:val="21"/>
              </w:rPr>
              <w:t>满载/空载</w:t>
            </w:r>
            <w:r>
              <w:rPr>
                <w:rFonts w:hint="eastAsia" w:ascii="宋体" w:hAnsi="宋体" w:eastAsia="宋体" w:cs="宋体"/>
                <w:sz w:val="21"/>
                <w:szCs w:val="21"/>
                <w:lang w:eastAsia="zh-CN"/>
              </w:rPr>
              <w:t>）</w:t>
            </w:r>
            <w:r>
              <w:rPr>
                <w:rFonts w:hint="eastAsia" w:ascii="宋体" w:hAnsi="宋体" w:eastAsia="宋体" w:cs="宋体"/>
                <w:sz w:val="21"/>
                <w:szCs w:val="21"/>
              </w:rPr>
              <w:t>。</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6.载重能力：整机最大负载≥150kg。</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7.直线导引精度：</w:t>
            </w:r>
            <w:r>
              <w:rPr>
                <w:rFonts w:hint="eastAsia" w:ascii="宋体" w:hAnsi="宋体" w:eastAsia="宋体" w:cs="宋体"/>
                <w:sz w:val="21"/>
                <w:szCs w:val="21"/>
                <w:lang w:val="en-US" w:eastAsia="zh-CN"/>
              </w:rPr>
              <w:t>≤</w:t>
            </w:r>
            <w:r>
              <w:rPr>
                <w:rFonts w:hint="eastAsia" w:ascii="宋体" w:hAnsi="宋体" w:eastAsia="宋体" w:cs="宋体"/>
                <w:sz w:val="21"/>
                <w:szCs w:val="21"/>
              </w:rPr>
              <w:t>±25mm。</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8.AGV停止精度：</w:t>
            </w:r>
            <w:r>
              <w:rPr>
                <w:rFonts w:hint="eastAsia" w:ascii="宋体" w:hAnsi="宋体" w:eastAsia="宋体" w:cs="宋体"/>
                <w:sz w:val="21"/>
                <w:szCs w:val="21"/>
                <w:lang w:val="en-US" w:eastAsia="zh-CN"/>
              </w:rPr>
              <w:t>≤</w:t>
            </w:r>
            <w:r>
              <w:rPr>
                <w:rFonts w:hint="eastAsia" w:ascii="宋体" w:hAnsi="宋体" w:eastAsia="宋体" w:cs="宋体"/>
                <w:sz w:val="21"/>
                <w:szCs w:val="21"/>
              </w:rPr>
              <w:t>±10mm。</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9.安全防护：</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1）障碍物检测：0~4M感应距离。</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2）碰撞：安全缓冲触边。</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10.蓄电池：容量选择满足产品节拍及运行要求。</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11.充电方式：自动在线充电。</w:t>
            </w:r>
          </w:p>
          <w:p>
            <w:pPr>
              <w:keepNext w:val="0"/>
              <w:keepLines w:val="0"/>
              <w:pageBreakBefore w:val="0"/>
              <w:widowControl/>
              <w:suppressLineNumbers w:val="0"/>
              <w:kinsoku/>
              <w:wordWrap w:val="0"/>
              <w:overflowPunct/>
              <w:topLinePunct w:val="0"/>
              <w:autoSpaceDE w:val="0"/>
              <w:autoSpaceDN w:val="0"/>
              <w:bidi w:val="0"/>
              <w:adjustRightInd w:val="0"/>
              <w:snapToGrid/>
              <w:spacing w:before="0" w:beforeAutospacing="0" w:after="0" w:afterAutospacing="0" w:line="240" w:lineRule="auto"/>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12.</w:t>
            </w:r>
            <w:r>
              <w:rPr>
                <w:rFonts w:hint="eastAsia" w:ascii="宋体" w:hAnsi="宋体" w:eastAsia="宋体" w:cs="宋体"/>
                <w:kern w:val="2"/>
                <w:sz w:val="21"/>
                <w:szCs w:val="21"/>
                <w:lang w:val="en-US" w:eastAsia="zh-CN" w:bidi="ar"/>
              </w:rPr>
              <w:t>背篓</w:t>
            </w:r>
            <w:r>
              <w:rPr>
                <w:rFonts w:hint="eastAsia" w:ascii="宋体" w:hAnsi="宋体" w:eastAsia="宋体" w:cs="宋体"/>
                <w:kern w:val="2"/>
                <w:sz w:val="21"/>
                <w:szCs w:val="21"/>
                <w:lang w:eastAsia="zh-CN" w:bidi="ar"/>
              </w:rPr>
              <w:t>层数≥8层，最高取货高度≤4600mm。</w:t>
            </w:r>
          </w:p>
          <w:p>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right="0"/>
              <w:textAlignment w:val="auto"/>
              <w:rPr>
                <w:rFonts w:hint="eastAsia" w:ascii="宋体" w:hAnsi="宋体" w:eastAsia="宋体" w:cs="宋体"/>
                <w:sz w:val="21"/>
                <w:szCs w:val="21"/>
                <w:lang w:eastAsia="zh-CN" w:bidi="ar"/>
              </w:rPr>
            </w:pPr>
            <w:r>
              <w:rPr>
                <w:rFonts w:hint="eastAsia" w:ascii="宋体" w:hAnsi="宋体" w:eastAsia="宋体" w:cs="宋体"/>
                <w:sz w:val="21"/>
                <w:szCs w:val="21"/>
                <w:lang w:val="en-US" w:eastAsia="zh-CN" w:bidi="ar"/>
              </w:rPr>
              <w:t>1</w:t>
            </w:r>
            <w:r>
              <w:rPr>
                <w:rFonts w:hint="eastAsia" w:ascii="宋体" w:hAnsi="宋体" w:eastAsia="宋体" w:cs="宋体"/>
                <w:sz w:val="21"/>
                <w:szCs w:val="21"/>
                <w:lang w:eastAsia="zh-CN" w:bidi="ar"/>
              </w:rPr>
              <w:t>3.</w:t>
            </w:r>
            <w:r>
              <w:rPr>
                <w:rFonts w:hint="eastAsia" w:ascii="宋体" w:hAnsi="宋体" w:eastAsia="宋体" w:cs="宋体"/>
                <w:sz w:val="21"/>
                <w:szCs w:val="21"/>
                <w:lang w:val="en-US" w:eastAsia="zh-CN" w:bidi="ar"/>
              </w:rPr>
              <w:t>调度系统</w:t>
            </w:r>
            <w:r>
              <w:rPr>
                <w:rFonts w:hint="eastAsia" w:ascii="宋体" w:hAnsi="宋体" w:eastAsia="宋体" w:cs="宋体"/>
                <w:sz w:val="21"/>
                <w:szCs w:val="21"/>
                <w:lang w:eastAsia="zh-CN" w:bidi="ar"/>
              </w:rPr>
              <w:t>：</w:t>
            </w:r>
          </w:p>
          <w:p>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bidi="ar"/>
              </w:rPr>
              <w:t>监控所有AGV、自动装置、充电设备运行状态、电</w:t>
            </w:r>
            <w:r>
              <w:rPr>
                <w:rFonts w:hint="eastAsia" w:ascii="宋体" w:hAnsi="宋体" w:eastAsia="宋体" w:cs="宋体"/>
                <w:sz w:val="21"/>
                <w:szCs w:val="21"/>
              </w:rPr>
              <w:t>池电量状态，稳定可靠</w:t>
            </w:r>
            <w:r>
              <w:rPr>
                <w:rFonts w:hint="eastAsia" w:ascii="宋体" w:hAnsi="宋体" w:eastAsia="宋体" w:cs="宋体"/>
                <w:sz w:val="21"/>
                <w:szCs w:val="21"/>
                <w:lang w:eastAsia="zh-CN"/>
              </w:rPr>
              <w:t>；</w:t>
            </w:r>
            <w:r>
              <w:rPr>
                <w:rFonts w:hint="eastAsia" w:ascii="宋体" w:hAnsi="宋体" w:eastAsia="宋体" w:cs="宋体"/>
                <w:sz w:val="21"/>
                <w:szCs w:val="21"/>
              </w:rPr>
              <w:t>实时显示运行状态，且在运行异常时采用“声音+警示灯”报警，并文字显示故障内容，生成故障日志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系统</w:t>
            </w:r>
            <w:r>
              <w:rPr>
                <w:rFonts w:hint="eastAsia" w:ascii="宋体" w:hAnsi="宋体" w:eastAsia="宋体" w:cs="宋体"/>
                <w:sz w:val="21"/>
                <w:szCs w:val="21"/>
              </w:rPr>
              <w:t>支持多种操作系统（Windows10/11等）</w:t>
            </w:r>
            <w:r>
              <w:rPr>
                <w:rFonts w:hint="eastAsia" w:ascii="宋体" w:hAnsi="宋体" w:eastAsia="宋体" w:cs="宋体"/>
                <w:sz w:val="21"/>
                <w:szCs w:val="21"/>
                <w:lang w:eastAsia="zh-CN"/>
              </w:rPr>
              <w:t>；</w:t>
            </w:r>
            <w:r>
              <w:rPr>
                <w:rFonts w:hint="eastAsia" w:ascii="宋体" w:hAnsi="宋体" w:eastAsia="宋体" w:cs="宋体"/>
                <w:sz w:val="21"/>
                <w:szCs w:val="21"/>
              </w:rPr>
              <w:t>工控机电脑通过与其它设备的联网</w:t>
            </w:r>
            <w:r>
              <w:rPr>
                <w:rFonts w:hint="eastAsia" w:ascii="宋体" w:hAnsi="宋体" w:eastAsia="宋体" w:cs="宋体"/>
                <w:sz w:val="21"/>
                <w:szCs w:val="21"/>
                <w:lang w:val="en-US" w:eastAsia="zh-CN"/>
              </w:rPr>
              <w:t>实现</w:t>
            </w:r>
            <w:r>
              <w:rPr>
                <w:rFonts w:hint="eastAsia" w:ascii="宋体" w:hAnsi="宋体" w:eastAsia="宋体" w:cs="宋体"/>
                <w:sz w:val="21"/>
                <w:szCs w:val="21"/>
              </w:rPr>
              <w:t>数据通讯的功能。</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二、系统WCS设计</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CS仓储控制系统采用C/S架构，是对WMS仓储管理系统的补充，把仓库管理的任务集中放在WMS系统处理，而把任务拆分、设备监控、任务处理等交给WCS。对WCS来说，WMS批量下发任务给WCS，然后WCS根据自动化设备的运行状况按照优化处理的要求拆分任务然后下发给相应的设备执行，根据设备执行的状况做出判断并把结果反馈给WMS系统，WCS的执行效率直接能决定仓库的运行效率。另外WCS系统还肩负着设备的监控任务，即设备的运行状态、任务执行状况等及时的反馈到显示屏上，做到实时显示任务执行状态，直接反应给仓库人员。</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line="240" w:lineRule="auto"/>
              <w:ind w:left="0" w:leftChars="0" w:right="0" w:righ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三、配送范围包括</w:t>
            </w:r>
            <w:r>
              <w:rPr>
                <w:rFonts w:hint="eastAsia" w:ascii="宋体" w:hAnsi="宋体" w:eastAsia="宋体" w:cs="宋体"/>
                <w:kern w:val="2"/>
                <w:sz w:val="21"/>
                <w:szCs w:val="21"/>
                <w:lang w:val="en-US" w:eastAsia="zh-CN" w:bidi="ar"/>
              </w:rPr>
              <w:t>现场画线、地面贴码、设备安装测试、整体项目测试联调、现场上线后运行保障</w:t>
            </w:r>
            <w:r>
              <w:rPr>
                <w:rFonts w:hint="eastAsia" w:ascii="宋体" w:hAnsi="宋体" w:eastAsia="宋体" w:cs="宋体"/>
                <w:kern w:val="2"/>
                <w:sz w:val="21"/>
                <w:szCs w:val="21"/>
                <w:lang w:eastAsia="zh-CN" w:bidi="ar"/>
              </w:rPr>
              <w:t>和</w:t>
            </w:r>
            <w:r>
              <w:rPr>
                <w:rFonts w:hint="eastAsia" w:ascii="宋体" w:hAnsi="宋体" w:eastAsia="宋体" w:cs="宋体"/>
                <w:kern w:val="2"/>
                <w:sz w:val="21"/>
                <w:szCs w:val="21"/>
                <w:lang w:val="en-US" w:eastAsia="zh-CN" w:bidi="ar"/>
              </w:rPr>
              <w:t>培训</w:t>
            </w:r>
            <w:r>
              <w:rPr>
                <w:rFonts w:hint="eastAsia" w:ascii="宋体" w:hAnsi="宋体" w:eastAsia="宋体" w:cs="宋体"/>
                <w:kern w:val="2"/>
                <w:sz w:val="21"/>
                <w:szCs w:val="21"/>
                <w:lang w:eastAsia="zh-CN" w:bidi="ar"/>
              </w:rPr>
              <w:t>等。</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31</w:t>
            </w:r>
          </w:p>
        </w:tc>
        <w:tc>
          <w:tcPr>
            <w:tcW w:w="877" w:type="pct"/>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原材料入库拆垛机器人及系统</w:t>
            </w:r>
          </w:p>
        </w:tc>
        <w:tc>
          <w:tcPr>
            <w:tcW w:w="2727" w:type="pct"/>
            <w:shd w:val="clear" w:color="auto" w:fill="auto"/>
            <w:vAlign w:val="center"/>
          </w:tcPr>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1.负载能力</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8</w:t>
            </w:r>
            <w:r>
              <w:rPr>
                <w:rFonts w:hint="eastAsia" w:ascii="宋体" w:hAnsi="宋体" w:eastAsia="宋体" w:cs="宋体"/>
                <w:sz w:val="21"/>
                <w:szCs w:val="21"/>
              </w:rPr>
              <w:t>0kg。</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2.机构：多关节机器人，6轴。</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3.工作半径：</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2200</w:t>
            </w:r>
            <w:r>
              <w:rPr>
                <w:rFonts w:hint="eastAsia" w:ascii="宋体" w:hAnsi="宋体" w:eastAsia="宋体" w:cs="宋体"/>
                <w:sz w:val="21"/>
                <w:szCs w:val="21"/>
              </w:rPr>
              <w:t>mm。</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i w:val="0"/>
                <w:iCs w:val="0"/>
                <w:caps w:val="0"/>
                <w:color w:val="auto"/>
                <w:spacing w:val="0"/>
                <w:sz w:val="21"/>
                <w:szCs w:val="21"/>
                <w:shd w:val="clear" w:fill="auto"/>
              </w:rPr>
              <w:t>满足气动吸盘吸附、柔性气缸夹持、快速拆垛转换</w:t>
            </w:r>
            <w:r>
              <w:rPr>
                <w:rFonts w:hint="eastAsia" w:ascii="宋体" w:hAnsi="宋体" w:eastAsia="宋体" w:cs="宋体"/>
                <w:i w:val="0"/>
                <w:iCs w:val="0"/>
                <w:caps w:val="0"/>
                <w:color w:val="auto"/>
                <w:spacing w:val="0"/>
                <w:sz w:val="21"/>
                <w:szCs w:val="21"/>
                <w:shd w:val="clear" w:fill="auto"/>
                <w:lang w:eastAsia="zh-CN"/>
              </w:rPr>
              <w:t>，</w:t>
            </w:r>
            <w:r>
              <w:rPr>
                <w:rFonts w:hint="eastAsia" w:ascii="宋体" w:hAnsi="宋体" w:eastAsia="宋体" w:cs="宋体"/>
                <w:i w:val="0"/>
                <w:iCs w:val="0"/>
                <w:caps w:val="0"/>
                <w:color w:val="auto"/>
                <w:spacing w:val="0"/>
                <w:sz w:val="21"/>
                <w:szCs w:val="21"/>
                <w:shd w:val="clear" w:fill="auto"/>
              </w:rPr>
              <w:t>精益布局设计</w:t>
            </w:r>
            <w:r>
              <w:rPr>
                <w:rFonts w:hint="eastAsia" w:ascii="宋体" w:hAnsi="宋体" w:eastAsia="宋体" w:cs="宋体"/>
                <w:i w:val="0"/>
                <w:iCs w:val="0"/>
                <w:caps w:val="0"/>
                <w:color w:val="auto"/>
                <w:spacing w:val="0"/>
                <w:sz w:val="21"/>
                <w:szCs w:val="21"/>
                <w:shd w:val="clear" w:fill="auto"/>
                <w:lang w:eastAsia="zh-CN"/>
              </w:rPr>
              <w:t>，</w:t>
            </w:r>
            <w:r>
              <w:rPr>
                <w:rFonts w:hint="eastAsia" w:ascii="宋体" w:hAnsi="宋体" w:eastAsia="宋体" w:cs="宋体"/>
                <w:i w:val="0"/>
                <w:iCs w:val="0"/>
                <w:caps w:val="0"/>
                <w:color w:val="auto"/>
                <w:spacing w:val="0"/>
                <w:sz w:val="21"/>
                <w:szCs w:val="21"/>
                <w:shd w:val="clear" w:fill="auto"/>
              </w:rPr>
              <w:t>生产高质高速高效等要求</w:t>
            </w:r>
            <w:r>
              <w:rPr>
                <w:rFonts w:hint="eastAsia" w:ascii="宋体" w:hAnsi="宋体" w:eastAsia="宋体" w:cs="宋体"/>
                <w:i w:val="0"/>
                <w:iCs w:val="0"/>
                <w:caps w:val="0"/>
                <w:color w:val="auto"/>
                <w:spacing w:val="0"/>
                <w:sz w:val="21"/>
                <w:szCs w:val="21"/>
                <w:shd w:val="clear" w:fill="auto"/>
                <w:lang w:eastAsia="zh-CN"/>
              </w:rPr>
              <w:t>，</w:t>
            </w:r>
            <w:r>
              <w:rPr>
                <w:rFonts w:hint="eastAsia" w:ascii="宋体" w:hAnsi="宋体" w:eastAsia="宋体" w:cs="宋体"/>
                <w:i w:val="0"/>
                <w:iCs w:val="0"/>
                <w:caps w:val="0"/>
                <w:color w:val="auto"/>
                <w:spacing w:val="0"/>
                <w:sz w:val="21"/>
                <w:szCs w:val="21"/>
                <w:shd w:val="clear" w:fill="auto"/>
              </w:rPr>
              <w:t>满足产线设计要求。</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i w:val="0"/>
                <w:iCs w:val="0"/>
                <w:caps w:val="0"/>
                <w:color w:val="auto"/>
                <w:spacing w:val="0"/>
                <w:sz w:val="21"/>
                <w:szCs w:val="21"/>
                <w:shd w:val="clear" w:fill="auto"/>
              </w:rPr>
              <w:t>视觉系统定位</w:t>
            </w:r>
            <w:r>
              <w:rPr>
                <w:rFonts w:hint="eastAsia" w:ascii="宋体" w:hAnsi="宋体" w:eastAsia="宋体" w:cs="宋体"/>
                <w:i w:val="0"/>
                <w:iCs w:val="0"/>
                <w:caps w:val="0"/>
                <w:color w:val="auto"/>
                <w:spacing w:val="0"/>
                <w:sz w:val="21"/>
                <w:szCs w:val="21"/>
                <w:shd w:val="clear" w:fill="auto"/>
                <w:lang w:eastAsia="zh-CN"/>
              </w:rPr>
              <w:t>，</w:t>
            </w:r>
            <w:r>
              <w:rPr>
                <w:rFonts w:hint="eastAsia" w:ascii="宋体" w:hAnsi="宋体" w:eastAsia="宋体" w:cs="宋体"/>
                <w:i w:val="0"/>
                <w:iCs w:val="0"/>
                <w:caps w:val="0"/>
                <w:color w:val="auto"/>
                <w:spacing w:val="0"/>
                <w:sz w:val="21"/>
                <w:szCs w:val="21"/>
                <w:shd w:val="clear" w:fill="auto"/>
              </w:rPr>
              <w:t>一次可检测出多个工件的三维信息</w:t>
            </w:r>
            <w:r>
              <w:rPr>
                <w:rFonts w:hint="eastAsia" w:ascii="宋体" w:hAnsi="宋体" w:eastAsia="宋体" w:cs="宋体"/>
                <w:i w:val="0"/>
                <w:iCs w:val="0"/>
                <w:caps w:val="0"/>
                <w:color w:val="auto"/>
                <w:spacing w:val="0"/>
                <w:sz w:val="21"/>
                <w:szCs w:val="21"/>
                <w:shd w:val="clear" w:fill="auto"/>
                <w:lang w:eastAsia="zh-CN"/>
              </w:rPr>
              <w:t>，</w:t>
            </w:r>
            <w:r>
              <w:rPr>
                <w:rFonts w:hint="eastAsia" w:ascii="宋体" w:hAnsi="宋体" w:eastAsia="宋体" w:cs="宋体"/>
                <w:i w:val="0"/>
                <w:iCs w:val="0"/>
                <w:caps w:val="0"/>
                <w:color w:val="auto"/>
                <w:spacing w:val="0"/>
                <w:sz w:val="21"/>
                <w:szCs w:val="21"/>
                <w:shd w:val="clear" w:fill="auto"/>
              </w:rPr>
              <w:t>满足散堆件的拾取作业</w:t>
            </w:r>
            <w:r>
              <w:rPr>
                <w:rFonts w:hint="eastAsia" w:ascii="宋体" w:hAnsi="宋体" w:eastAsia="宋体" w:cs="宋体"/>
                <w:i w:val="0"/>
                <w:iCs w:val="0"/>
                <w:caps w:val="0"/>
                <w:color w:val="auto"/>
                <w:spacing w:val="0"/>
                <w:sz w:val="21"/>
                <w:szCs w:val="21"/>
                <w:shd w:val="clear" w:fill="auto"/>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6.机器人自动计算补偿量，存储到机器人视觉寄存器中。用户不必自己掌握空间坐标系转换计算方法。</w:t>
            </w:r>
          </w:p>
          <w:p>
            <w:pPr>
              <w:pStyle w:val="2"/>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 w:val="21"/>
                <w:szCs w:val="21"/>
                <w:shd w:val="clear" w:fill="auto"/>
                <w:lang w:eastAsia="zh-CN"/>
              </w:rPr>
              <w:t>7.配套</w:t>
            </w:r>
            <w:r>
              <w:rPr>
                <w:rFonts w:hint="eastAsia" w:ascii="宋体" w:hAnsi="宋体" w:eastAsia="宋体" w:cs="宋体"/>
                <w:b w:val="0"/>
                <w:bCs w:val="0"/>
                <w:color w:val="auto"/>
                <w:kern w:val="2"/>
                <w:sz w:val="21"/>
                <w:szCs w:val="21"/>
                <w:shd w:val="clear" w:fill="auto"/>
                <w:lang w:eastAsia="zh-CN"/>
              </w:rPr>
              <w:t>操作台和双层输送线</w:t>
            </w:r>
            <w:r>
              <w:rPr>
                <w:rFonts w:hint="eastAsia" w:ascii="宋体" w:hAnsi="宋体" w:eastAsia="宋体" w:cs="宋体"/>
                <w:b w:val="0"/>
                <w:bCs w:val="0"/>
                <w:color w:val="auto"/>
                <w:sz w:val="21"/>
                <w:szCs w:val="21"/>
                <w:shd w:val="clear" w:fill="auto"/>
                <w:lang w:eastAsia="zh-CN"/>
              </w:rPr>
              <w:t>，</w:t>
            </w:r>
            <w:r>
              <w:rPr>
                <w:rFonts w:hint="eastAsia" w:ascii="宋体" w:hAnsi="宋体" w:eastAsia="宋体" w:cs="宋体"/>
                <w:b w:val="0"/>
                <w:bCs w:val="0"/>
                <w:color w:val="auto"/>
                <w:kern w:val="2"/>
                <w:sz w:val="21"/>
                <w:szCs w:val="21"/>
                <w:shd w:val="clear" w:fill="auto"/>
                <w:lang w:val="en-US" w:eastAsia="zh-CN" w:bidi="ar"/>
              </w:rPr>
              <w:t>布置灵活，使用和维修简易</w:t>
            </w:r>
            <w:r>
              <w:rPr>
                <w:rFonts w:hint="eastAsia" w:ascii="宋体" w:hAnsi="宋体" w:eastAsia="宋体" w:cs="宋体"/>
                <w:b w:val="0"/>
                <w:bCs w:val="0"/>
                <w:color w:val="auto"/>
                <w:kern w:val="2"/>
                <w:sz w:val="21"/>
                <w:szCs w:val="21"/>
                <w:shd w:val="clear" w:fill="auto"/>
                <w:lang w:eastAsia="zh-CN" w:bidi="ar"/>
              </w:rPr>
              <w:t>，实现</w:t>
            </w:r>
            <w:r>
              <w:rPr>
                <w:rFonts w:hint="eastAsia" w:ascii="宋体" w:hAnsi="宋体" w:eastAsia="宋体" w:cs="宋体"/>
                <w:b w:val="0"/>
                <w:bCs w:val="0"/>
                <w:color w:val="auto"/>
                <w:sz w:val="21"/>
                <w:szCs w:val="21"/>
                <w:shd w:val="clear" w:fill="auto"/>
                <w:lang w:eastAsia="zh-CN"/>
              </w:rPr>
              <w:t>原材料入库和出库。</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Cs w:val="21"/>
              </w:rPr>
              <w:t>32</w:t>
            </w:r>
          </w:p>
        </w:tc>
        <w:tc>
          <w:tcPr>
            <w:tcW w:w="877" w:type="pct"/>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sz w:val="21"/>
                <w:szCs w:val="21"/>
              </w:rPr>
            </w:pPr>
            <w:r>
              <w:rPr>
                <w:rFonts w:hint="eastAsia" w:ascii="宋体" w:hAnsi="宋体" w:eastAsia="宋体" w:cs="宋体"/>
                <w:szCs w:val="21"/>
              </w:rPr>
              <w:t>成品装卸无人叉车</w:t>
            </w:r>
          </w:p>
        </w:tc>
        <w:tc>
          <w:tcPr>
            <w:tcW w:w="2727" w:type="pct"/>
            <w:shd w:val="clear" w:color="auto" w:fill="auto"/>
            <w:vAlign w:val="center"/>
          </w:tcPr>
          <w:p>
            <w:pPr>
              <w:keepNext w:val="0"/>
              <w:keepLines w:val="0"/>
              <w:pageBreakBefore w:val="0"/>
              <w:numPr>
                <w:ilvl w:val="0"/>
                <w:numId w:val="0"/>
              </w:numPr>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1.最大搬运货物质量(kg)：≥1000kg。</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2.提升方式</w:t>
            </w:r>
            <w:r>
              <w:rPr>
                <w:rFonts w:hint="eastAsia" w:ascii="宋体" w:hAnsi="宋体" w:eastAsia="宋体" w:cs="宋体"/>
                <w:sz w:val="21"/>
                <w:szCs w:val="21"/>
                <w:lang w:eastAsia="zh-CN"/>
              </w:rPr>
              <w:t>（</w:t>
            </w:r>
            <w:r>
              <w:rPr>
                <w:rFonts w:hint="eastAsia" w:ascii="宋体" w:hAnsi="宋体" w:eastAsia="宋体" w:cs="宋体"/>
                <w:sz w:val="21"/>
                <w:szCs w:val="21"/>
              </w:rPr>
              <w:t>液压或电动</w:t>
            </w:r>
            <w:r>
              <w:rPr>
                <w:rFonts w:hint="eastAsia" w:ascii="宋体" w:hAnsi="宋体" w:eastAsia="宋体" w:cs="宋体"/>
                <w:sz w:val="21"/>
                <w:szCs w:val="21"/>
                <w:lang w:eastAsia="zh-CN"/>
              </w:rPr>
              <w:t>）</w:t>
            </w:r>
            <w:r>
              <w:rPr>
                <w:rFonts w:hint="eastAsia" w:ascii="宋体" w:hAnsi="宋体" w:eastAsia="宋体" w:cs="宋体"/>
                <w:sz w:val="21"/>
                <w:szCs w:val="21"/>
              </w:rPr>
              <w:t>提升高度(mm)：≥3500mm。</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3.搬运物料尺寸：标准托盘，</w:t>
            </w:r>
            <w:r>
              <w:rPr>
                <w:rFonts w:hint="eastAsia" w:ascii="宋体" w:hAnsi="宋体" w:eastAsia="宋体" w:cs="宋体"/>
                <w:kern w:val="2"/>
                <w:sz w:val="21"/>
                <w:szCs w:val="21"/>
                <w:lang w:val="en-US" w:eastAsia="zh-CN" w:bidi="ar"/>
              </w:rPr>
              <w:t>AGV运输的标准托盘要求是蓝色川字底胶托，尺寸1200mm</w:t>
            </w:r>
            <w:r>
              <w:rPr>
                <w:rFonts w:hint="eastAsia" w:ascii="宋体" w:hAnsi="宋体" w:eastAsia="宋体" w:cs="宋体"/>
                <w:kern w:val="2"/>
                <w:sz w:val="21"/>
                <w:szCs w:val="21"/>
                <w:lang w:eastAsia="zh-CN" w:bidi="ar"/>
              </w:rPr>
              <w:t>×</w:t>
            </w:r>
            <w:r>
              <w:rPr>
                <w:rFonts w:hint="eastAsia" w:ascii="宋体" w:hAnsi="宋体" w:eastAsia="宋体" w:cs="宋体"/>
                <w:kern w:val="2"/>
                <w:sz w:val="21"/>
                <w:szCs w:val="21"/>
                <w:lang w:val="en-US" w:eastAsia="zh-CN" w:bidi="ar"/>
              </w:rPr>
              <w:t>1000mm</w:t>
            </w:r>
            <w:r>
              <w:rPr>
                <w:rFonts w:hint="eastAsia" w:ascii="宋体" w:hAnsi="宋体" w:eastAsia="宋体" w:cs="宋体"/>
                <w:kern w:val="2"/>
                <w:sz w:val="21"/>
                <w:szCs w:val="21"/>
                <w:lang w:eastAsia="zh-CN" w:bidi="ar"/>
              </w:rPr>
              <w:t>，</w:t>
            </w:r>
            <w:r>
              <w:rPr>
                <w:rFonts w:hint="eastAsia" w:ascii="宋体" w:hAnsi="宋体" w:eastAsia="宋体" w:cs="宋体"/>
                <w:kern w:val="2"/>
                <w:sz w:val="21"/>
                <w:szCs w:val="21"/>
                <w:lang w:val="en-US" w:eastAsia="zh-CN" w:bidi="ar"/>
              </w:rPr>
              <w:t>负载1T以内，带RFID和条码。</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4.驱动方式及转向方式：前轮驱动兼转向。</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.充放电次数：80%放电深度≥1600次。</w:t>
            </w:r>
          </w:p>
          <w:p>
            <w:pPr>
              <w:keepNext w:val="0"/>
              <w:keepLines w:val="0"/>
              <w:pageBreakBefore w:val="0"/>
              <w:numPr>
                <w:ilvl w:val="-1"/>
                <w:numId w:val="0"/>
              </w:numPr>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.导航方式：激光导航</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定位精度：≤15mm</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.通信方式：</w:t>
            </w:r>
            <w:r>
              <w:rPr>
                <w:rFonts w:hint="eastAsia" w:ascii="宋体" w:hAnsi="宋体" w:eastAsia="宋体" w:cs="宋体"/>
                <w:sz w:val="21"/>
                <w:szCs w:val="21"/>
                <w:lang w:val="en-US" w:eastAsia="zh-CN"/>
              </w:rPr>
              <w:t>wifi/5G</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.充电方式：自动在线充电。</w:t>
            </w:r>
          </w:p>
          <w:p>
            <w:pPr>
              <w:keepNext w:val="0"/>
              <w:keepLines w:val="0"/>
              <w:pageBreakBefore w:val="0"/>
              <w:widowControl w:val="0"/>
              <w:numPr>
                <w:ilvl w:val="-1"/>
                <w:numId w:val="0"/>
              </w:numPr>
              <w:suppressLineNumbers w:val="0"/>
              <w:kinsoku/>
              <w:wordWrap w:val="0"/>
              <w:overflowPunct/>
              <w:topLinePunct w:val="0"/>
              <w:autoSpaceDE w:val="0"/>
              <w:autoSpaceDN w:val="0"/>
              <w:bidi w:val="0"/>
              <w:adjustRightInd w:val="0"/>
              <w:snapToGrid/>
              <w:spacing w:before="0" w:beforeAutospacing="0" w:after="0" w:afterAutospacing="0" w:line="260" w:lineRule="auto"/>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.调度系统：监控所有AGV、自动装置、充电设备运行状态、电池电量状态，稳定可靠</w:t>
            </w:r>
            <w:r>
              <w:rPr>
                <w:rFonts w:hint="eastAsia" w:ascii="宋体" w:hAnsi="宋体" w:eastAsia="宋体" w:cs="宋体"/>
                <w:sz w:val="21"/>
                <w:szCs w:val="21"/>
                <w:lang w:eastAsia="zh-CN"/>
              </w:rPr>
              <w:t>；</w:t>
            </w:r>
            <w:r>
              <w:rPr>
                <w:rFonts w:hint="eastAsia" w:ascii="宋体" w:hAnsi="宋体" w:eastAsia="宋体" w:cs="宋体"/>
                <w:sz w:val="21"/>
                <w:szCs w:val="21"/>
              </w:rPr>
              <w:t>实时显示运行状态，且在运行异常时采用“声音+警示灯”报警，并文字显示故障内容，生成故障日志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系统</w:t>
            </w:r>
            <w:r>
              <w:rPr>
                <w:rFonts w:hint="eastAsia" w:ascii="宋体" w:hAnsi="宋体" w:eastAsia="宋体" w:cs="宋体"/>
                <w:sz w:val="21"/>
                <w:szCs w:val="21"/>
              </w:rPr>
              <w:t>支持多种操作系统（Windows10/11等）</w:t>
            </w:r>
            <w:r>
              <w:rPr>
                <w:rFonts w:hint="eastAsia" w:ascii="宋体" w:hAnsi="宋体" w:eastAsia="宋体" w:cs="宋体"/>
                <w:sz w:val="21"/>
                <w:szCs w:val="21"/>
                <w:lang w:eastAsia="zh-CN"/>
              </w:rPr>
              <w:t>；</w:t>
            </w:r>
            <w:r>
              <w:rPr>
                <w:rFonts w:hint="eastAsia" w:ascii="宋体" w:hAnsi="宋体" w:eastAsia="宋体" w:cs="宋体"/>
                <w:sz w:val="21"/>
                <w:szCs w:val="21"/>
              </w:rPr>
              <w:t>工控机电脑通过与其它设备的联网</w:t>
            </w:r>
            <w:r>
              <w:rPr>
                <w:rFonts w:hint="eastAsia" w:ascii="宋体" w:hAnsi="宋体" w:eastAsia="宋体" w:cs="宋体"/>
                <w:sz w:val="21"/>
                <w:szCs w:val="21"/>
                <w:lang w:val="en-US" w:eastAsia="zh-CN"/>
              </w:rPr>
              <w:t>实现</w:t>
            </w:r>
            <w:r>
              <w:rPr>
                <w:rFonts w:hint="eastAsia" w:ascii="宋体" w:hAnsi="宋体" w:eastAsia="宋体" w:cs="宋体"/>
                <w:sz w:val="21"/>
                <w:szCs w:val="21"/>
              </w:rPr>
              <w:t>数据通讯的功能。</w:t>
            </w:r>
          </w:p>
          <w:p>
            <w:pPr>
              <w:keepNext w:val="0"/>
              <w:keepLines w:val="0"/>
              <w:pageBreakBefore w:val="0"/>
              <w:widowControl w:val="0"/>
              <w:numPr>
                <w:ilvl w:val="-1"/>
                <w:numId w:val="0"/>
              </w:numPr>
              <w:suppressLineNumbers w:val="0"/>
              <w:kinsoku/>
              <w:wordWrap w:val="0"/>
              <w:overflowPunct/>
              <w:topLinePunct w:val="0"/>
              <w:autoSpaceDE w:val="0"/>
              <w:autoSpaceDN w:val="0"/>
              <w:bidi w:val="0"/>
              <w:adjustRightInd w:val="0"/>
              <w:snapToGrid/>
              <w:spacing w:before="0" w:beforeAutospacing="0" w:after="0" w:afterAutospacing="0" w:line="26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10.无人叉车安装托盘视觉定位系统，主动识别托盘角度，路线规划并完成叉举任务。</w:t>
            </w:r>
          </w:p>
          <w:p>
            <w:pPr>
              <w:keepNext w:val="0"/>
              <w:keepLines w:val="0"/>
              <w:pageBreakBefore w:val="0"/>
              <w:widowControl w:val="0"/>
              <w:numPr>
                <w:ilvl w:val="-1"/>
                <w:numId w:val="0"/>
              </w:numPr>
              <w:suppressLineNumbers w:val="0"/>
              <w:kinsoku/>
              <w:wordWrap w:val="0"/>
              <w:overflowPunct/>
              <w:topLinePunct w:val="0"/>
              <w:autoSpaceDE w:val="0"/>
              <w:autoSpaceDN w:val="0"/>
              <w:bidi w:val="0"/>
              <w:adjustRightInd w:val="0"/>
              <w:snapToGrid/>
              <w:spacing w:before="0" w:beforeAutospacing="0" w:after="0" w:afterAutospacing="0" w:line="26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11.配送范围包括建图</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lang w:eastAsia="zh-CN" w:bidi="ar"/>
              </w:rPr>
              <w:t>反光条安装</w:t>
            </w:r>
            <w:r>
              <w:rPr>
                <w:rFonts w:hint="eastAsia" w:ascii="宋体" w:hAnsi="宋体" w:eastAsia="宋体" w:cs="宋体"/>
                <w:kern w:val="2"/>
                <w:sz w:val="21"/>
                <w:szCs w:val="21"/>
                <w:lang w:val="en-US" w:eastAsia="zh-CN" w:bidi="ar"/>
              </w:rPr>
              <w:t>、设备安装测试、整体项目测试联调、现场上线后运行保障</w:t>
            </w:r>
            <w:r>
              <w:rPr>
                <w:rFonts w:hint="eastAsia" w:ascii="宋体" w:hAnsi="宋体" w:eastAsia="宋体" w:cs="宋体"/>
                <w:kern w:val="2"/>
                <w:sz w:val="21"/>
                <w:szCs w:val="21"/>
                <w:lang w:eastAsia="zh-CN" w:bidi="ar"/>
              </w:rPr>
              <w:t>和</w:t>
            </w:r>
            <w:r>
              <w:rPr>
                <w:rFonts w:hint="eastAsia" w:ascii="宋体" w:hAnsi="宋体" w:eastAsia="宋体" w:cs="宋体"/>
                <w:kern w:val="2"/>
                <w:sz w:val="21"/>
                <w:szCs w:val="21"/>
                <w:lang w:val="en-US" w:eastAsia="zh-CN" w:bidi="ar"/>
              </w:rPr>
              <w:t>培训</w:t>
            </w:r>
            <w:r>
              <w:rPr>
                <w:rFonts w:hint="eastAsia" w:ascii="宋体" w:hAnsi="宋体" w:eastAsia="宋体" w:cs="宋体"/>
                <w:kern w:val="2"/>
                <w:sz w:val="21"/>
                <w:szCs w:val="21"/>
                <w:lang w:eastAsia="zh-CN" w:bidi="ar"/>
              </w:rPr>
              <w:t>等。</w:t>
            </w:r>
          </w:p>
          <w:p>
            <w:pPr>
              <w:keepNext w:val="0"/>
              <w:keepLines w:val="0"/>
              <w:pageBreakBefore w:val="0"/>
              <w:widowControl w:val="0"/>
              <w:numPr>
                <w:ilvl w:val="-1"/>
                <w:numId w:val="0"/>
              </w:numPr>
              <w:suppressLineNumbers w:val="0"/>
              <w:kinsoku/>
              <w:wordWrap w:val="0"/>
              <w:overflowPunct/>
              <w:topLinePunct w:val="0"/>
              <w:autoSpaceDE w:val="0"/>
              <w:autoSpaceDN w:val="0"/>
              <w:bidi w:val="0"/>
              <w:adjustRightInd w:val="0"/>
              <w:snapToGrid/>
              <w:spacing w:before="0" w:beforeAutospacing="0" w:after="0" w:afterAutospacing="0" w:line="260" w:lineRule="auto"/>
              <w:ind w:left="0"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无人叉车安装托盘视觉定位系统，主动识别托盘角度，路线规划并完成叉举任务。</w:t>
            </w:r>
          </w:p>
          <w:p>
            <w:pPr>
              <w:keepNext w:val="0"/>
              <w:keepLines w:val="0"/>
              <w:pageBreakBefore w:val="0"/>
              <w:numPr>
                <w:ilvl w:val="-1"/>
                <w:numId w:val="0"/>
              </w:numPr>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eastAsia="zh-CN"/>
              </w:rPr>
              <w:t>1</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其它</w:t>
            </w:r>
          </w:p>
          <w:p>
            <w:pPr>
              <w:keepNext w:val="0"/>
              <w:keepLines w:val="0"/>
              <w:pageBreakBefore w:val="0"/>
              <w:numPr>
                <w:ilvl w:val="-1"/>
                <w:numId w:val="0"/>
              </w:numPr>
              <w:suppressLineNumbers w:val="0"/>
              <w:kinsoku/>
              <w:wordWrap w:val="0"/>
              <w:overflowPunct/>
              <w:topLinePunct w:val="0"/>
              <w:autoSpaceDE w:val="0"/>
              <w:autoSpaceDN w:val="0"/>
              <w:bidi w:val="0"/>
              <w:adjustRightInd w:val="0"/>
              <w:snapToGrid/>
              <w:spacing w:before="0" w:beforeAutospacing="0" w:after="0" w:afterAutospacing="0"/>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i w:val="0"/>
                <w:color w:val="auto"/>
                <w:kern w:val="2"/>
                <w:sz w:val="21"/>
                <w:szCs w:val="21"/>
                <w:u w:val="none"/>
                <w:lang w:val="en-US" w:eastAsia="zh-Hans" w:bidi="ar"/>
              </w:rPr>
              <w:t>满足</w:t>
            </w:r>
            <w:r>
              <w:rPr>
                <w:rFonts w:hint="eastAsia" w:ascii="宋体" w:hAnsi="宋体" w:eastAsia="宋体" w:cs="宋体"/>
                <w:i w:val="0"/>
                <w:color w:val="auto"/>
                <w:kern w:val="2"/>
                <w:sz w:val="21"/>
                <w:szCs w:val="21"/>
                <w:u w:val="none"/>
                <w:lang w:eastAsia="zh-Hans" w:bidi="ar"/>
              </w:rPr>
              <w:t>实际</w:t>
            </w:r>
            <w:r>
              <w:rPr>
                <w:rFonts w:hint="eastAsia" w:ascii="宋体" w:hAnsi="宋体" w:eastAsia="宋体" w:cs="宋体"/>
                <w:i w:val="0"/>
                <w:color w:val="auto"/>
                <w:kern w:val="2"/>
                <w:sz w:val="21"/>
                <w:szCs w:val="21"/>
                <w:u w:val="none"/>
                <w:lang w:val="en-US" w:eastAsia="zh-CN" w:bidi="ar"/>
              </w:rPr>
              <w:t>场景应用需求，</w:t>
            </w:r>
            <w:r>
              <w:rPr>
                <w:rFonts w:hint="eastAsia" w:ascii="宋体" w:hAnsi="宋体" w:eastAsia="宋体" w:cs="宋体"/>
                <w:i w:val="0"/>
                <w:color w:val="auto"/>
                <w:kern w:val="2"/>
                <w:sz w:val="21"/>
                <w:szCs w:val="21"/>
                <w:u w:val="none"/>
                <w:lang w:eastAsia="zh-CN" w:bidi="ar"/>
              </w:rPr>
              <w:t>实现与</w:t>
            </w:r>
            <w:r>
              <w:rPr>
                <w:rFonts w:hint="eastAsia" w:ascii="宋体" w:hAnsi="宋体" w:eastAsia="宋体" w:cs="宋体"/>
                <w:i w:val="0"/>
                <w:color w:val="auto"/>
                <w:kern w:val="2"/>
                <w:sz w:val="21"/>
                <w:szCs w:val="21"/>
                <w:u w:val="none"/>
                <w:lang w:val="en-US" w:eastAsia="zh-CN" w:bidi="ar"/>
              </w:rPr>
              <w:t>输送线对接、立库口对接、人工对接、混行、巷道存储</w:t>
            </w:r>
            <w:r>
              <w:rPr>
                <w:rFonts w:hint="eastAsia" w:ascii="宋体" w:hAnsi="宋体" w:eastAsia="宋体" w:cs="宋体"/>
                <w:i w:val="0"/>
                <w:color w:val="auto"/>
                <w:kern w:val="2"/>
                <w:sz w:val="21"/>
                <w:szCs w:val="21"/>
                <w:u w:val="none"/>
                <w:lang w:eastAsia="zh-CN" w:bidi="ar"/>
              </w:rPr>
              <w:t>和协同</w:t>
            </w:r>
            <w:r>
              <w:rPr>
                <w:rFonts w:hint="eastAsia" w:ascii="宋体" w:hAnsi="宋体" w:eastAsia="宋体" w:cs="宋体"/>
                <w:i w:val="0"/>
                <w:color w:val="auto"/>
                <w:kern w:val="2"/>
                <w:sz w:val="21"/>
                <w:szCs w:val="21"/>
                <w:u w:val="none"/>
                <w:lang w:val="en-US" w:eastAsia="zh-CN" w:bidi="ar"/>
              </w:rPr>
              <w:t>卷闸门</w:t>
            </w:r>
            <w:r>
              <w:rPr>
                <w:rFonts w:hint="eastAsia" w:ascii="宋体" w:hAnsi="宋体" w:eastAsia="宋体" w:cs="宋体"/>
                <w:i w:val="0"/>
                <w:color w:val="auto"/>
                <w:kern w:val="2"/>
                <w:sz w:val="21"/>
                <w:szCs w:val="21"/>
                <w:u w:val="none"/>
                <w:lang w:eastAsia="zh-CN" w:bidi="ar"/>
              </w:rPr>
              <w:t>开闭等</w:t>
            </w:r>
            <w:r>
              <w:rPr>
                <w:rFonts w:hint="eastAsia" w:ascii="宋体" w:hAnsi="宋体" w:eastAsia="宋体" w:cs="宋体"/>
                <w:i w:val="0"/>
                <w:color w:val="auto"/>
                <w:kern w:val="2"/>
                <w:sz w:val="21"/>
                <w:szCs w:val="21"/>
                <w:u w:val="none"/>
                <w:lang w:val="en-US" w:eastAsia="zh-CN" w:bidi="ar"/>
              </w:rPr>
              <w:t>。</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sz w:val="21"/>
                <w:szCs w:val="21"/>
              </w:rPr>
            </w:pPr>
            <w:r>
              <w:rPr>
                <w:rFonts w:hint="eastAsia" w:ascii="宋体" w:hAnsi="宋体" w:eastAsia="宋体" w:cs="宋体"/>
                <w:b/>
                <w:bCs/>
                <w:sz w:val="21"/>
                <w:szCs w:val="21"/>
              </w:rPr>
              <w:t>/</w:t>
            </w:r>
          </w:p>
        </w:tc>
        <w:tc>
          <w:tcPr>
            <w:tcW w:w="877" w:type="pct"/>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sz w:val="21"/>
                <w:szCs w:val="21"/>
              </w:rPr>
            </w:pPr>
            <w:r>
              <w:rPr>
                <w:rFonts w:hint="eastAsia" w:ascii="宋体" w:hAnsi="宋体" w:eastAsia="宋体" w:cs="宋体"/>
                <w:b/>
                <w:bCs/>
                <w:sz w:val="21"/>
                <w:szCs w:val="21"/>
              </w:rPr>
              <w:t>数字化平台硬件</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b/>
                <w:bCs/>
                <w:sz w:val="21"/>
                <w:szCs w:val="21"/>
              </w:rPr>
            </w:pPr>
            <w:r>
              <w:rPr>
                <w:rFonts w:hint="eastAsia" w:ascii="宋体" w:hAnsi="宋体" w:eastAsia="宋体" w:cs="宋体"/>
                <w:b/>
                <w:bCs/>
                <w:sz w:val="21"/>
                <w:szCs w:val="21"/>
              </w:rPr>
              <w:t>/</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b/>
                <w:bCs/>
                <w:sz w:val="21"/>
                <w:szCs w:val="21"/>
              </w:rPr>
            </w:pPr>
            <w:r>
              <w:rPr>
                <w:rFonts w:hint="eastAsia" w:ascii="宋体" w:hAnsi="宋体" w:eastAsia="宋体" w:cs="宋体"/>
                <w:b/>
                <w:bCs/>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33</w:t>
            </w:r>
          </w:p>
        </w:tc>
        <w:tc>
          <w:tcPr>
            <w:tcW w:w="877" w:type="pct"/>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rPr>
            </w:pPr>
            <w:r>
              <w:rPr>
                <w:rFonts w:hint="eastAsia" w:ascii="宋体" w:hAnsi="宋体" w:eastAsia="宋体" w:cs="宋体"/>
                <w:sz w:val="21"/>
                <w:szCs w:val="21"/>
              </w:rPr>
              <w:t>RFID标识卡</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1.通讯协议：Modbus RTU，Uni-Telway和CANopen</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2.采用抗金属、耐腐蚀的超高频RFID标签</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3.读取距离：20到100mm</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4.RFID电子标签，接收频率：13.56±1MHz；</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5.RFID标识卡、RFID读取器、RFID-控制盒需配套使用。</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34</w:t>
            </w:r>
          </w:p>
        </w:tc>
        <w:tc>
          <w:tcPr>
            <w:tcW w:w="877" w:type="pct"/>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rPr>
            </w:pPr>
            <w:r>
              <w:rPr>
                <w:rFonts w:hint="eastAsia" w:ascii="宋体" w:hAnsi="宋体" w:eastAsia="宋体" w:cs="宋体"/>
                <w:sz w:val="21"/>
                <w:szCs w:val="21"/>
              </w:rPr>
              <w:t>RFID读取器</w:t>
            </w:r>
          </w:p>
        </w:tc>
        <w:tc>
          <w:tcPr>
            <w:tcW w:w="2727" w:type="pct"/>
            <w:shd w:val="clear" w:color="auto" w:fill="auto"/>
            <w:vAlign w:val="center"/>
          </w:tcPr>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lang w:val="en-US"/>
              </w:rPr>
            </w:pPr>
            <w:r>
              <w:rPr>
                <w:rFonts w:hint="eastAsia" w:ascii="宋体" w:hAnsi="宋体" w:eastAsia="宋体" w:cs="宋体"/>
                <w:kern w:val="2"/>
                <w:sz w:val="21"/>
                <w:szCs w:val="21"/>
                <w:lang w:val="en-US" w:eastAsia="zh-CN" w:bidi="ar"/>
              </w:rPr>
              <w:t>1.</w:t>
            </w:r>
            <w:r>
              <w:rPr>
                <w:rFonts w:hint="eastAsia" w:ascii="宋体" w:hAnsi="宋体" w:eastAsia="宋体" w:cs="宋体"/>
                <w:kern w:val="2"/>
                <w:sz w:val="21"/>
                <w:szCs w:val="21"/>
                <w:lang w:eastAsia="zh-CN" w:bidi="ar"/>
              </w:rPr>
              <w:t>内含</w:t>
            </w:r>
            <w:r>
              <w:rPr>
                <w:rFonts w:hint="eastAsia" w:ascii="宋体" w:hAnsi="宋体" w:eastAsia="宋体" w:cs="宋体"/>
                <w:kern w:val="2"/>
                <w:sz w:val="21"/>
                <w:szCs w:val="21"/>
                <w:lang w:val="en-US" w:eastAsia="zh-CN" w:bidi="ar"/>
              </w:rPr>
              <w:t>小型RFID天线，频率：13.56±1MHz；电缆型号：M12，长度≥0.2m。</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lang w:val="en-US"/>
              </w:rPr>
            </w:pPr>
            <w:r>
              <w:rPr>
                <w:rFonts w:hint="eastAsia" w:ascii="宋体" w:hAnsi="宋体" w:eastAsia="宋体" w:cs="宋体"/>
                <w:kern w:val="2"/>
                <w:sz w:val="21"/>
                <w:szCs w:val="21"/>
                <w:lang w:val="en-US" w:eastAsia="zh-CN" w:bidi="ar"/>
              </w:rPr>
              <w:t>2.通讯协议：Modbus RTU，Uni-Telway和CANopen。</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lang w:val="en-US"/>
              </w:rPr>
            </w:pPr>
            <w:r>
              <w:rPr>
                <w:rFonts w:hint="eastAsia" w:ascii="宋体" w:hAnsi="宋体" w:eastAsia="宋体" w:cs="宋体"/>
                <w:kern w:val="2"/>
                <w:sz w:val="21"/>
                <w:szCs w:val="21"/>
                <w:lang w:val="en-US" w:eastAsia="zh-CN" w:bidi="ar"/>
              </w:rPr>
              <w:t>3.采用抗金属、耐腐蚀的超高频RFID标签。</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lang w:val="en-US"/>
              </w:rPr>
            </w:pPr>
            <w:r>
              <w:rPr>
                <w:rFonts w:hint="eastAsia" w:ascii="宋体" w:hAnsi="宋体" w:eastAsia="宋体" w:cs="宋体"/>
                <w:kern w:val="2"/>
                <w:sz w:val="21"/>
                <w:szCs w:val="21"/>
                <w:lang w:val="en-US" w:eastAsia="zh-CN" w:bidi="ar"/>
              </w:rPr>
              <w:t>4.读取距离：20到100mm。</w:t>
            </w:r>
          </w:p>
          <w:p>
            <w:pPr>
              <w:keepNext w:val="0"/>
              <w:keepLines w:val="0"/>
              <w:pageBreakBefore w:val="0"/>
              <w:widowControl/>
              <w:suppressLineNumbers w:val="0"/>
              <w:kinsoku/>
              <w:wordWrap w:val="0"/>
              <w:overflowPunct/>
              <w:topLinePunct w:val="0"/>
              <w:bidi w:val="0"/>
              <w:snapToGrid/>
              <w:spacing w:before="0" w:beforeAutospacing="0" w:after="0" w:afterAutospacing="0"/>
              <w:ind w:left="0" w:right="0"/>
              <w:jc w:val="left"/>
              <w:textAlignment w:val="auto"/>
              <w:rPr>
                <w:rFonts w:hint="eastAsia" w:ascii="宋体" w:hAnsi="宋体" w:eastAsia="宋体" w:cs="宋体"/>
                <w:lang w:val="en-US"/>
              </w:rPr>
            </w:pPr>
            <w:r>
              <w:rPr>
                <w:rFonts w:hint="eastAsia" w:ascii="宋体" w:hAnsi="宋体" w:eastAsia="宋体" w:cs="宋体"/>
                <w:kern w:val="2"/>
                <w:sz w:val="21"/>
                <w:szCs w:val="21"/>
                <w:lang w:val="en-US" w:eastAsia="zh-CN" w:bidi="ar"/>
              </w:rPr>
              <w:t>5.读取准确率：≥99.9%。</w:t>
            </w:r>
          </w:p>
          <w:p>
            <w:pPr>
              <w:keepNext w:val="0"/>
              <w:keepLines w:val="0"/>
              <w:pageBreakBefore w:val="0"/>
              <w:widowControl/>
              <w:suppressLineNumbers w:val="0"/>
              <w:kinsoku/>
              <w:wordWrap w:val="0"/>
              <w:overflowPunct/>
              <w:topLinePunct w:val="0"/>
              <w:bidi w:val="0"/>
              <w:snapToGrid/>
              <w:spacing w:before="0" w:beforeAutospacing="0" w:after="0" w:afterAutospacing="0"/>
              <w:ind w:left="0" w:leftChars="0" w:right="0" w:rightChars="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6.RFID标识卡、RFID读取器、RFID-控制盒需配套使用。</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35</w:t>
            </w:r>
          </w:p>
        </w:tc>
        <w:tc>
          <w:tcPr>
            <w:tcW w:w="877" w:type="pct"/>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rPr>
            </w:pPr>
            <w:r>
              <w:rPr>
                <w:rFonts w:hint="eastAsia" w:ascii="宋体" w:hAnsi="宋体" w:eastAsia="宋体" w:cs="宋体"/>
                <w:sz w:val="21"/>
                <w:szCs w:val="21"/>
              </w:rPr>
              <w:t>RFID-控制盒</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1.通讯协议：Modbus TCP/IP</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2.操作不需要电池</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3.额定传输距离是18到100mm</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4.RFID标识卡、RFID读取器、RFID-控制盒需配套使用。</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36</w:t>
            </w:r>
          </w:p>
        </w:tc>
        <w:tc>
          <w:tcPr>
            <w:tcW w:w="877" w:type="pct"/>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rPr>
            </w:pPr>
            <w:r>
              <w:rPr>
                <w:rFonts w:hint="eastAsia" w:ascii="宋体" w:hAnsi="宋体" w:eastAsia="宋体" w:cs="宋体"/>
                <w:sz w:val="21"/>
                <w:szCs w:val="21"/>
              </w:rPr>
              <w:t>声光报警三色灯</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1.LED寿命≥3年</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2.多色LED单元</w:t>
            </w:r>
            <w:r>
              <w:rPr>
                <w:rFonts w:hint="eastAsia" w:ascii="宋体" w:hAnsi="宋体" w:eastAsia="宋体" w:cs="宋体"/>
                <w:sz w:val="21"/>
                <w:szCs w:val="21"/>
                <w:lang w:eastAsia="zh-CN"/>
              </w:rPr>
              <w:t>，</w:t>
            </w:r>
            <w:r>
              <w:rPr>
                <w:rFonts w:hint="eastAsia" w:ascii="宋体" w:hAnsi="宋体" w:eastAsia="宋体" w:cs="宋体"/>
                <w:sz w:val="21"/>
                <w:szCs w:val="21"/>
              </w:rPr>
              <w:t>5种颜色可选：红色、绿色、蓝色、黄色、白色</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3.模式要有两种或以上：稳定、闪烁（两种速度）</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4.蜂鸣器：要有1种发声或以上</w:t>
            </w:r>
            <w:r>
              <w:rPr>
                <w:rFonts w:hint="eastAsia" w:ascii="宋体" w:hAnsi="宋体" w:eastAsia="宋体" w:cs="宋体"/>
                <w:sz w:val="21"/>
                <w:szCs w:val="21"/>
                <w:lang w:eastAsia="zh-CN"/>
              </w:rPr>
              <w:t>。</w:t>
            </w:r>
          </w:p>
          <w:p>
            <w:pPr>
              <w:keepNext w:val="0"/>
              <w:keepLines w:val="0"/>
              <w:pageBreakBefore w:val="0"/>
              <w:suppressLineNumbers w:val="0"/>
              <w:kinsoku/>
              <w:wordWrap w:val="0"/>
              <w:overflowPunct/>
              <w:topLinePunct w:val="0"/>
              <w:bidi w:val="0"/>
              <w:snapToGrid/>
              <w:spacing w:before="0" w:beforeAutospacing="0" w:after="0" w:afterAutospacing="0"/>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5.可折叠安装模块，0~90度任意角度固定，支撑杆安装或直接安装</w:t>
            </w:r>
            <w:r>
              <w:rPr>
                <w:rFonts w:hint="eastAsia" w:ascii="宋体" w:hAnsi="宋体" w:eastAsia="宋体" w:cs="宋体"/>
                <w:sz w:val="21"/>
                <w:szCs w:val="21"/>
                <w:lang w:eastAsia="zh-CN"/>
              </w:rPr>
              <w:t>。</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37</w:t>
            </w:r>
          </w:p>
        </w:tc>
        <w:tc>
          <w:tcPr>
            <w:tcW w:w="877" w:type="pct"/>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rPr>
            </w:pPr>
            <w:r>
              <w:rPr>
                <w:rFonts w:hint="eastAsia" w:ascii="宋体" w:hAnsi="宋体" w:eastAsia="宋体" w:cs="宋体"/>
                <w:sz w:val="21"/>
                <w:szCs w:val="21"/>
              </w:rPr>
              <w:t>定制安装支架、工装架（壁挂式双支臂显示器工作台键盘支架）</w:t>
            </w:r>
          </w:p>
        </w:tc>
        <w:tc>
          <w:tcPr>
            <w:tcW w:w="2727" w:type="pct"/>
            <w:shd w:val="clear" w:color="auto" w:fill="auto"/>
            <w:vAlign w:val="center"/>
          </w:tcPr>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1.适用40-86英寸一体机。</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2.承重约150kg。</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3.总高度2100±100mm。</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4.总宽度1060±100mm。</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5.带摄像头托盘。</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6.带双层置物托盘。</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7.稳固双立柱可上下调节高低安装。</w:t>
            </w:r>
          </w:p>
          <w:p>
            <w:pPr>
              <w:keepNext w:val="0"/>
              <w:keepLines w:val="0"/>
              <w:pageBreakBefore w:val="0"/>
              <w:suppressLineNumbers w:val="0"/>
              <w:kinsoku/>
              <w:wordWrap w:val="0"/>
              <w:overflowPunct/>
              <w:topLinePunct w:val="0"/>
              <w:bidi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8.360°万向旋转橡胶不伤地板轮。</w:t>
            </w:r>
          </w:p>
          <w:p>
            <w:pPr>
              <w:keepNext w:val="0"/>
              <w:keepLines w:val="0"/>
              <w:pageBreakBefore w:val="0"/>
              <w:suppressLineNumbers w:val="0"/>
              <w:kinsoku/>
              <w:wordWrap w:val="0"/>
              <w:overflowPunct/>
              <w:topLinePunct w:val="0"/>
              <w:autoSpaceDE w:val="0"/>
              <w:autoSpaceDN w:val="0"/>
              <w:bidi w:val="0"/>
              <w:adjustRightInd w:val="0"/>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9.材质：冷轧钢或其他金属</w:t>
            </w:r>
            <w:r>
              <w:rPr>
                <w:rFonts w:hint="eastAsia" w:ascii="宋体" w:hAnsi="宋体" w:eastAsia="宋体" w:cs="宋体"/>
                <w:sz w:val="21"/>
                <w:szCs w:val="21"/>
                <w:lang w:val="en-US" w:eastAsia="zh-CN"/>
              </w:rPr>
              <w:t>材料</w:t>
            </w:r>
            <w:r>
              <w:rPr>
                <w:rFonts w:hint="eastAsia" w:ascii="宋体" w:hAnsi="宋体" w:eastAsia="宋体" w:cs="宋体"/>
                <w:sz w:val="21"/>
                <w:szCs w:val="21"/>
              </w:rPr>
              <w:t>配置。</w:t>
            </w:r>
          </w:p>
        </w:tc>
        <w:tc>
          <w:tcPr>
            <w:tcW w:w="49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373" w:type="pct"/>
            <w:shd w:val="clear" w:color="auto" w:fill="auto"/>
            <w:vAlign w:val="center"/>
          </w:tcPr>
          <w:p>
            <w:pPr>
              <w:keepNext w:val="0"/>
              <w:keepLines w:val="0"/>
              <w:suppressLineNumbers w:val="0"/>
              <w:autoSpaceDE w:val="0"/>
              <w:autoSpaceDN w:val="0"/>
              <w:adjustRightInd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r>
    </w:tbl>
    <w:p>
      <w:pPr>
        <w:spacing w:line="360" w:lineRule="auto"/>
        <w:rPr>
          <w:rFonts w:hint="eastAsia" w:ascii="宋体" w:hAnsi="宋体" w:eastAsia="宋体" w:cs="宋体"/>
          <w:sz w:val="24"/>
          <w:szCs w:val="24"/>
          <w:lang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FC54D"/>
    <w:multiLevelType w:val="singleLevel"/>
    <w:tmpl w:val="BB6FC54D"/>
    <w:lvl w:ilvl="0" w:tentative="0">
      <w:start w:val="1"/>
      <w:numFmt w:val="decimal"/>
      <w:lvlText w:val="%1."/>
      <w:lvlJc w:val="left"/>
      <w:pPr>
        <w:tabs>
          <w:tab w:val="left" w:pos="312"/>
        </w:tabs>
      </w:pPr>
    </w:lvl>
  </w:abstractNum>
  <w:abstractNum w:abstractNumId="1">
    <w:nsid w:val="EB6AD7F4"/>
    <w:multiLevelType w:val="multilevel"/>
    <w:tmpl w:val="EB6AD7F4"/>
    <w:lvl w:ilvl="0" w:tentative="0">
      <w:start w:val="1"/>
      <w:numFmt w:val="decimal"/>
      <w:pStyle w:val="5"/>
      <w:lvlText w:val="%1."/>
      <w:lvlJc w:val="left"/>
      <w:pPr>
        <w:tabs>
          <w:tab w:val="left" w:pos="858"/>
        </w:tabs>
        <w:ind w:left="858"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rPr>
    </w:lvl>
    <w:lvl w:ilvl="2" w:tentative="0">
      <w:start w:val="1"/>
      <w:numFmt w:val="decimal"/>
      <w:lvlText w:val="%1.%2.%3."/>
      <w:lvlJc w:val="left"/>
      <w:pPr>
        <w:tabs>
          <w:tab w:val="left" w:pos="862"/>
        </w:tabs>
        <w:ind w:left="862" w:hanging="720"/>
      </w:pPr>
      <w:rPr>
        <w:rFonts w:hint="default" w:ascii="Times New Roman" w:hAnsi="Times New Roman" w:cs="Times New Roman"/>
      </w:rPr>
    </w:lvl>
    <w:lvl w:ilvl="3" w:tentative="0">
      <w:start w:val="1"/>
      <w:numFmt w:val="decimal"/>
      <w:lvlText w:val="%1.%2.%3.%4."/>
      <w:lvlJc w:val="left"/>
      <w:pPr>
        <w:tabs>
          <w:tab w:val="left" w:pos="864"/>
        </w:tabs>
        <w:ind w:left="864" w:hanging="864"/>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3"/>
        </w:tabs>
        <w:ind w:left="1583" w:hanging="1583"/>
      </w:pPr>
      <w:rPr>
        <w:rFonts w:hint="default" w:ascii="Times New Roman" w:hAnsi="Times New Roman" w:cs="Times New Roman"/>
      </w:rPr>
    </w:lvl>
  </w:abstractNum>
  <w:abstractNum w:abstractNumId="2">
    <w:nsid w:val="5B6B2DF5"/>
    <w:multiLevelType w:val="multilevel"/>
    <w:tmpl w:val="5B6B2DF5"/>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MjdkNmY5YThjOTI5YmIxODg3ZmQzNjI1MTQyZGIifQ=="/>
  </w:docVars>
  <w:rsids>
    <w:rsidRoot w:val="2E5205B5"/>
    <w:rsid w:val="28BB723E"/>
    <w:rsid w:val="2E5205B5"/>
    <w:rsid w:val="4ED4505D"/>
    <w:rsid w:val="7F3D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keepNext/>
      <w:widowControl/>
      <w:numPr>
        <w:ilvl w:val="0"/>
        <w:numId w:val="1"/>
      </w:numPr>
      <w:jc w:val="left"/>
      <w:outlineLvl w:val="0"/>
    </w:pPr>
    <w:rPr>
      <w:b/>
      <w:bCs/>
      <w:kern w:val="0"/>
      <w:sz w:val="24"/>
    </w:rPr>
  </w:style>
  <w:style w:type="paragraph" w:styleId="4">
    <w:name w:val="heading 2"/>
    <w:basedOn w:val="1"/>
    <w:next w:val="1"/>
    <w:unhideWhenUsed/>
    <w:qFormat/>
    <w:uiPriority w:val="0"/>
    <w:pPr>
      <w:keepNext/>
      <w:keepLines/>
      <w:spacing w:before="260" w:after="260" w:line="416" w:lineRule="auto"/>
      <w:jc w:val="left"/>
      <w:outlineLvl w:val="1"/>
    </w:pPr>
    <w:rPr>
      <w:rFonts w:asciiTheme="majorHAnsi" w:hAnsiTheme="majorHAnsi" w:eastAsiaTheme="majorEastAsia" w:cstheme="majorBidi"/>
      <w:b/>
      <w:bCs/>
      <w:sz w:val="24"/>
      <w:szCs w:val="32"/>
    </w:rPr>
  </w:style>
  <w:style w:type="paragraph" w:styleId="5">
    <w:name w:val="heading 3"/>
    <w:basedOn w:val="1"/>
    <w:next w:val="1"/>
    <w:qFormat/>
    <w:uiPriority w:val="9"/>
    <w:pPr>
      <w:keepNext/>
      <w:widowControl/>
      <w:numPr>
        <w:ilvl w:val="0"/>
        <w:numId w:val="2"/>
      </w:numPr>
      <w:spacing w:before="120" w:after="120" w:line="360" w:lineRule="auto"/>
      <w:outlineLvl w:val="2"/>
    </w:pPr>
    <w:rPr>
      <w:rFonts w:ascii="Arial" w:hAnsi="Arial" w:eastAsia="宋体"/>
      <w:b/>
      <w:kern w:val="0"/>
      <w:sz w:val="24"/>
      <w:lang w:eastAsia="en-US"/>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4"/>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3">
    <w:name w:val="正文_1_0"/>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1"/>
      <w:lang w:val="en-US" w:eastAsia="zh-CN" w:bidi="ar"/>
    </w:rPr>
  </w:style>
  <w:style w:type="paragraph" w:styleId="8">
    <w:name w:val="Body Text"/>
    <w:basedOn w:val="1"/>
    <w:qFormat/>
    <w:uiPriority w:val="0"/>
    <w:pPr>
      <w:spacing w:afterLines="50"/>
    </w:pPr>
    <w:rPr>
      <w:rFonts w:ascii="Times New Roman" w:hAnsi="Times New Roman" w:eastAsia="宋体" w:cs="Times New Roman"/>
      <w:sz w:val="24"/>
    </w:rPr>
  </w:style>
  <w:style w:type="paragraph" w:styleId="9">
    <w:name w:val="Body Text Indent"/>
    <w:basedOn w:val="1"/>
    <w:qFormat/>
    <w:uiPriority w:val="0"/>
    <w:pPr>
      <w:ind w:firstLine="420" w:firstLineChars="200"/>
    </w:pPr>
    <w:rPr>
      <w:rFonts w:ascii="Times New Roman" w:hAnsi="Times New Roman" w:eastAsia="宋体" w:cs="Times New Roman"/>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4">
    <w:name w:val="Hyperlink"/>
    <w:basedOn w:val="13"/>
    <w:qFormat/>
    <w:uiPriority w:val="99"/>
    <w:rPr>
      <w:color w:val="0000FF"/>
      <w:u w:val="single"/>
    </w:rPr>
  </w:style>
  <w:style w:type="paragraph" w:customStyle="1" w:styleId="15">
    <w:name w:val="List Paragraph"/>
    <w:basedOn w:val="1"/>
    <w:qFormat/>
    <w:uiPriority w:val="34"/>
    <w:pPr>
      <w:ind w:firstLine="420"/>
    </w:pPr>
  </w:style>
  <w:style w:type="character" w:customStyle="1" w:styleId="16">
    <w:name w:val="font31"/>
    <w:basedOn w:val="13"/>
    <w:qFormat/>
    <w:uiPriority w:val="0"/>
    <w:rPr>
      <w:rFonts w:hint="eastAsia" w:ascii="宋体" w:hAnsi="宋体" w:eastAsia="宋体"/>
      <w:b/>
      <w:bCs/>
      <w:color w:val="000000"/>
      <w:sz w:val="24"/>
      <w:szCs w:val="24"/>
      <w:u w:val="none"/>
    </w:rPr>
  </w:style>
  <w:style w:type="character" w:customStyle="1" w:styleId="17">
    <w:name w:val="font51"/>
    <w:basedOn w:val="13"/>
    <w:qFormat/>
    <w:uiPriority w:val="0"/>
    <w:rPr>
      <w:rFonts w:hint="eastAsia" w:ascii="宋体" w:hAnsi="宋体" w:eastAsia="宋体"/>
      <w:color w:val="000000"/>
      <w:sz w:val="28"/>
      <w:szCs w:val="28"/>
      <w:u w:val="none"/>
    </w:rPr>
  </w:style>
  <w:style w:type="character" w:customStyle="1" w:styleId="18">
    <w:name w:val="font21"/>
    <w:basedOn w:val="13"/>
    <w:qFormat/>
    <w:uiPriority w:val="0"/>
    <w:rPr>
      <w:rFonts w:hint="eastAsia" w:ascii="宋体" w:hAnsi="宋体" w:eastAsia="宋体"/>
      <w:color w:val="000000"/>
      <w:sz w:val="24"/>
      <w:szCs w:val="24"/>
      <w:u w:val="none"/>
    </w:rPr>
  </w:style>
  <w:style w:type="character" w:customStyle="1" w:styleId="19">
    <w:name w:val="font11"/>
    <w:basedOn w:val="13"/>
    <w:qFormat/>
    <w:uiPriority w:val="0"/>
    <w:rPr>
      <w:rFonts w:hint="eastAsia" w:ascii="仿宋_GB2312" w:eastAsia="仿宋_GB2312"/>
      <w:color w:val="000000"/>
      <w:sz w:val="28"/>
      <w:szCs w:val="28"/>
      <w:u w:val="none"/>
    </w:rPr>
  </w:style>
  <w:style w:type="character" w:customStyle="1" w:styleId="20">
    <w:name w:val="font41"/>
    <w:basedOn w:val="13"/>
    <w:qFormat/>
    <w:uiPriority w:val="0"/>
    <w:rPr>
      <w:rFonts w:hint="eastAsia" w:ascii="宋体" w:hAnsi="宋体" w:eastAsia="宋体"/>
      <w:color w:val="000000"/>
      <w:sz w:val="28"/>
      <w:szCs w:val="28"/>
      <w:u w:val="none"/>
    </w:rPr>
  </w:style>
  <w:style w:type="paragraph" w:customStyle="1" w:styleId="21">
    <w:name w:val="msolistparagraph"/>
    <w:basedOn w:val="1"/>
    <w:qFormat/>
    <w:uiPriority w:val="0"/>
    <w:pPr>
      <w:widowControl/>
      <w:spacing w:after="160" w:line="360" w:lineRule="auto"/>
      <w:ind w:left="720"/>
    </w:pPr>
    <w:rPr>
      <w:rFonts w:ascii="Arial" w:hAnsi="Arial" w:eastAsia="宋体" w:cs="Times New Roman"/>
      <w:kern w:val="0"/>
      <w:sz w:val="22"/>
      <w:szCs w:val="20"/>
    </w:rPr>
  </w:style>
  <w:style w:type="paragraph" w:customStyle="1" w:styleId="22">
    <w:name w:val="List Paragraph1"/>
    <w:basedOn w:val="1"/>
    <w:semiHidden/>
    <w:qFormat/>
    <w:uiPriority w:val="0"/>
    <w:pPr>
      <w:ind w:firstLine="420" w:firstLineChars="200"/>
    </w:pPr>
    <w:rPr>
      <w:rFonts w:ascii="Calibri" w:hAnsi="Calibri" w:eastAsia="宋体" w:cs="Times New Roman"/>
      <w:szCs w:val="21"/>
    </w:rPr>
  </w:style>
  <w:style w:type="paragraph" w:customStyle="1" w:styleId="23">
    <w:name w:val="ChBody"/>
    <w:basedOn w:val="1"/>
    <w:qFormat/>
    <w:uiPriority w:val="0"/>
    <w:pPr>
      <w:widowControl/>
      <w:spacing w:before="60" w:after="60" w:line="288" w:lineRule="auto"/>
      <w:ind w:firstLine="480" w:firstLineChars="200"/>
    </w:pPr>
    <w:rPr>
      <w:rFonts w:ascii="Times New Roman" w:hAnsi="Times New Roman" w:eastAsia="宋体" w:cs="Times New Roman"/>
      <w:kern w:val="24"/>
      <w:sz w:val="24"/>
    </w:rPr>
  </w:style>
  <w:style w:type="character" w:customStyle="1" w:styleId="24">
    <w:name w:val="15"/>
    <w:basedOn w:val="13"/>
    <w:qFormat/>
    <w:uiPriority w:val="0"/>
    <w:rPr>
      <w:rFonts w:hint="default" w:ascii="Arial" w:hAnsi="Arial" w:eastAsia="黑体" w:cs="Arial"/>
      <w:b/>
      <w:sz w:val="24"/>
      <w:szCs w:val="24"/>
    </w:rPr>
  </w:style>
  <w:style w:type="table" w:customStyle="1" w:styleId="25">
    <w:name w:val="网格型2"/>
    <w:basedOn w:val="12"/>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26">
    <w:name w:val="0 正文"/>
    <w:basedOn w:val="1"/>
    <w:qFormat/>
    <w:uiPriority w:val="0"/>
    <w:pPr>
      <w:spacing w:beforeLines="50" w:line="360" w:lineRule="auto"/>
      <w:ind w:firstLine="480" w:firstLineChars="200"/>
    </w:pPr>
    <w:rPr>
      <w:rFonts w:ascii="Times New Roman" w:hAnsi="Times New Roman" w:eastAsia="宋体" w:cs="Times New Roman"/>
      <w:sz w:val="24"/>
    </w:rPr>
  </w:style>
  <w:style w:type="paragraph" w:customStyle="1" w:styleId="27">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2023-04-10T03:22:00Z</dcterms:created>
  <dc:creator>招标代理</dc:creator>
  <cp:lastModifiedBy>招标代理</cp:lastModifiedBy>
  <dcterms:modified xsi:type="dcterms:W3CDTF">2023-05-19T06:56:36Z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EDC92E6A644F4A1196EA8C713F5E3B50_13</vt:lpwstr>
  </property>
</Properties>
</file>