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kern w:val="0"/>
          <w:sz w:val="36"/>
          <w:szCs w:val="36"/>
          <w:lang w:val="en-US" w:eastAsia="zh-CN" w:bidi="ar"/>
        </w:rPr>
      </w:pPr>
      <w:r>
        <w:rPr>
          <w:rFonts w:hint="eastAsia" w:ascii="宋体" w:hAnsi="宋体" w:cs="宋体"/>
          <w:b/>
          <w:bCs/>
          <w:color w:val="auto"/>
          <w:kern w:val="0"/>
          <w:sz w:val="36"/>
          <w:szCs w:val="36"/>
          <w:lang w:val="en-US" w:eastAsia="zh-CN" w:bidi="ar"/>
        </w:rPr>
        <w:t>佛山市顺德区第三人民医院（佛山市顺德北滘医院）2024-2025年医疗辅助服务</w:t>
      </w:r>
      <w:r>
        <w:rPr>
          <w:rFonts w:hint="eastAsia" w:ascii="宋体" w:hAnsi="宋体" w:eastAsia="宋体" w:cs="宋体"/>
          <w:b/>
          <w:bCs/>
          <w:color w:val="auto"/>
          <w:kern w:val="0"/>
          <w:sz w:val="36"/>
          <w:szCs w:val="36"/>
          <w:lang w:val="en-US" w:eastAsia="zh-CN" w:bidi="ar"/>
        </w:rPr>
        <w:t>项目采购需</w:t>
      </w:r>
      <w:bookmarkStart w:id="0" w:name="_GoBack"/>
      <w:bookmarkEnd w:id="0"/>
      <w:r>
        <w:rPr>
          <w:rFonts w:hint="eastAsia" w:ascii="宋体" w:hAnsi="宋体" w:eastAsia="宋体" w:cs="宋体"/>
          <w:b/>
          <w:bCs/>
          <w:color w:val="auto"/>
          <w:kern w:val="0"/>
          <w:sz w:val="36"/>
          <w:szCs w:val="36"/>
          <w:lang w:val="en-US" w:eastAsia="zh-CN" w:bidi="ar"/>
        </w:rPr>
        <w:t>求书</w:t>
      </w:r>
    </w:p>
    <w:p>
      <w:pPr>
        <w:pStyle w:val="2"/>
        <w:rPr>
          <w:rFonts w:hint="eastAsia"/>
          <w:lang w:val="en-US" w:eastAsia="zh-CN"/>
        </w:rPr>
      </w:pPr>
    </w:p>
    <w:p>
      <w:pPr>
        <w:numPr>
          <w:ilvl w:val="0"/>
          <w:numId w:val="1"/>
        </w:numPr>
        <w:spacing w:line="36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项目内容</w:t>
      </w:r>
    </w:p>
    <w:tbl>
      <w:tblPr>
        <w:tblStyle w:val="11"/>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59"/>
        <w:gridCol w:w="1062"/>
        <w:gridCol w:w="35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264" w:type="pct"/>
            <w:tcBorders>
              <w:top w:val="single" w:color="000000" w:sz="4" w:space="0"/>
              <w:left w:val="single" w:color="000000" w:sz="4" w:space="0"/>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采购标的</w:t>
            </w:r>
          </w:p>
        </w:tc>
        <w:tc>
          <w:tcPr>
            <w:tcW w:w="623" w:type="pct"/>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2111" w:type="pct"/>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cs="宋体"/>
                <w:b/>
                <w:color w:val="auto"/>
                <w:sz w:val="21"/>
                <w:szCs w:val="21"/>
                <w:lang w:val="en-US" w:eastAsia="zh-CN"/>
              </w:rPr>
              <w:t>合同履行期限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264" w:type="pct"/>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佛山市顺德区第三人民医院（佛山市顺德北滘医院）2024-2025年医疗辅助服务</w:t>
            </w:r>
          </w:p>
        </w:tc>
        <w:tc>
          <w:tcPr>
            <w:tcW w:w="623" w:type="pct"/>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2111" w:type="pct"/>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2024年12月11日至2025年12月10日或实际结算总金额达到本项目合同金额即合同终止，以先到者为准。</w:t>
            </w:r>
          </w:p>
        </w:tc>
      </w:tr>
    </w:tbl>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服务范围</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根据医院实际工作需要，经市场调研，现对2024-2025年收费、资料整理、导医分诊、驾乘服务、电力维护、护理辅助、勤杂服务、驻校医疗健康服务和驻校护理服务等服务等医疗辅助服务。</w:t>
      </w:r>
    </w:p>
    <w:p>
      <w:pPr>
        <w:numPr>
          <w:ilvl w:val="0"/>
          <w:numId w:val="1"/>
        </w:numPr>
        <w:spacing w:line="360" w:lineRule="auto"/>
        <w:ind w:left="0" w:leftChars="0" w:firstLine="0" w:firstLineChars="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服务内容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1、收费挂号服务：医院职能部门（财务科）及科主任的管理下开展工作，主要工作内容如下：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（1）挂号服务：热情接待前来挂号的患者，询问患者基本信息、就诊科室等。按照医院规定的挂号流程，准确为患者办理挂号手续，提供挂号凭证。</w:t>
      </w:r>
    </w:p>
    <w:p>
      <w:pPr>
        <w:spacing w:line="360" w:lineRule="auto"/>
        <w:rPr>
          <w:rFonts w:hint="eastAsia" w:ascii="宋体" w:hAnsi="宋体" w:eastAsia="宋体" w:cs="宋体"/>
          <w:sz w:val="21"/>
          <w:szCs w:val="21"/>
        </w:rPr>
      </w:pPr>
      <w:r>
        <w:rPr>
          <w:rFonts w:hint="eastAsia" w:ascii="宋体" w:hAnsi="宋体" w:eastAsia="宋体" w:cs="宋体"/>
          <w:sz w:val="21"/>
          <w:szCs w:val="21"/>
        </w:rPr>
        <w:t>（2）收费服务：熟练操作收费系统，根据患者的诊疗项目、药品等信息准确计算费用。收取患者的现金、银行卡或其他支付方式的款项，并打印收费票据。确保收费金额的准确性，做到日清日结。</w:t>
      </w:r>
    </w:p>
    <w:p>
      <w:pPr>
        <w:spacing w:line="360" w:lineRule="auto"/>
        <w:rPr>
          <w:rFonts w:hint="eastAsia" w:ascii="宋体" w:hAnsi="宋体" w:eastAsia="宋体" w:cs="宋体"/>
          <w:sz w:val="21"/>
          <w:szCs w:val="21"/>
        </w:rPr>
      </w:pPr>
      <w:r>
        <w:rPr>
          <w:rFonts w:hint="eastAsia" w:ascii="宋体" w:hAnsi="宋体" w:eastAsia="宋体" w:cs="宋体"/>
          <w:sz w:val="21"/>
          <w:szCs w:val="21"/>
        </w:rPr>
        <w:t>（3）退费服务：审核患者的退费申请，包括退费原因、相关票据等。按照医院规定的退费流程进行操作，将相应款项退还给患者。</w:t>
      </w:r>
    </w:p>
    <w:p>
      <w:pPr>
        <w:spacing w:line="360" w:lineRule="auto"/>
        <w:rPr>
          <w:rFonts w:hint="eastAsia" w:ascii="宋体" w:hAnsi="宋体" w:eastAsia="宋体" w:cs="宋体"/>
          <w:sz w:val="21"/>
          <w:szCs w:val="21"/>
        </w:rPr>
      </w:pPr>
      <w:r>
        <w:rPr>
          <w:rFonts w:hint="eastAsia" w:ascii="宋体" w:hAnsi="宋体" w:eastAsia="宋体" w:cs="宋体"/>
          <w:sz w:val="21"/>
          <w:szCs w:val="21"/>
        </w:rPr>
        <w:t>（4）票据管理：认真开具收费票据，确保票据的真实性、完整性和准确性；妥善保管票据存根。</w:t>
      </w:r>
    </w:p>
    <w:p>
      <w:pPr>
        <w:spacing w:line="360" w:lineRule="auto"/>
        <w:rPr>
          <w:rFonts w:hint="eastAsia" w:ascii="宋体" w:hAnsi="宋体" w:eastAsia="宋体" w:cs="宋体"/>
          <w:sz w:val="21"/>
          <w:szCs w:val="21"/>
        </w:rPr>
      </w:pPr>
      <w:r>
        <w:rPr>
          <w:rFonts w:hint="eastAsia" w:ascii="宋体" w:hAnsi="宋体" w:eastAsia="宋体" w:cs="宋体"/>
          <w:sz w:val="21"/>
          <w:szCs w:val="21"/>
        </w:rPr>
        <w:t>（5）账目核对和报表编制：每日对所收款项进行核对和清点，做到账实相符；定期与财务部门对账。按时编制收费相关报表，如日报表、月报表等。</w:t>
      </w:r>
    </w:p>
    <w:p>
      <w:pPr>
        <w:spacing w:line="360" w:lineRule="auto"/>
        <w:rPr>
          <w:rFonts w:hint="eastAsia" w:ascii="宋体" w:hAnsi="宋体" w:eastAsia="宋体" w:cs="宋体"/>
          <w:sz w:val="21"/>
          <w:szCs w:val="21"/>
        </w:rPr>
      </w:pPr>
      <w:r>
        <w:rPr>
          <w:rFonts w:hint="eastAsia" w:ascii="宋体" w:hAnsi="宋体" w:eastAsia="宋体" w:cs="宋体"/>
          <w:sz w:val="21"/>
          <w:szCs w:val="21"/>
        </w:rPr>
        <w:t>（6）信息录入：及时、准确地将患者收费信息录入医院信息系统。</w:t>
      </w:r>
    </w:p>
    <w:p>
      <w:pPr>
        <w:spacing w:line="360" w:lineRule="auto"/>
        <w:rPr>
          <w:rFonts w:hint="eastAsia" w:ascii="宋体" w:hAnsi="宋体" w:eastAsia="宋体" w:cs="宋体"/>
          <w:sz w:val="21"/>
          <w:szCs w:val="21"/>
        </w:rPr>
      </w:pPr>
      <w:r>
        <w:rPr>
          <w:rFonts w:hint="eastAsia" w:ascii="宋体" w:hAnsi="宋体" w:eastAsia="宋体" w:cs="宋体"/>
          <w:sz w:val="21"/>
          <w:szCs w:val="21"/>
        </w:rPr>
        <w:t>（7）病患咨询：熟悉医保政策，协助患者进行医保结算，处理医保相关事务。为患者提供医疗服务项目价格咨询和解释。</w:t>
      </w:r>
    </w:p>
    <w:p>
      <w:pPr>
        <w:spacing w:line="360" w:lineRule="auto"/>
        <w:rPr>
          <w:rFonts w:hint="eastAsia" w:ascii="宋体" w:hAnsi="宋体" w:eastAsia="宋体" w:cs="宋体"/>
          <w:sz w:val="21"/>
          <w:szCs w:val="21"/>
        </w:rPr>
      </w:pPr>
      <w:r>
        <w:rPr>
          <w:rFonts w:hint="eastAsia" w:ascii="宋体" w:hAnsi="宋体" w:eastAsia="宋体" w:cs="宋体"/>
          <w:sz w:val="21"/>
          <w:szCs w:val="21"/>
        </w:rPr>
        <w:t>（8）协助完成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2、资料整理服务：根据健共体各科室部门及科主任的管理下开展工作，主要工作内容如下：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（1）协助科室对相关文字信息（如体检结果、超声结果描述等）按要求及时完成录入信息系统，并按规范要求完善有关档案整理。</w:t>
      </w:r>
    </w:p>
    <w:p>
      <w:pPr>
        <w:spacing w:line="360" w:lineRule="auto"/>
        <w:rPr>
          <w:rFonts w:hint="eastAsia" w:ascii="宋体" w:hAnsi="宋体" w:eastAsia="宋体" w:cs="宋体"/>
          <w:sz w:val="21"/>
          <w:szCs w:val="21"/>
        </w:rPr>
      </w:pPr>
      <w:r>
        <w:rPr>
          <w:rFonts w:hint="eastAsia" w:ascii="宋体" w:hAnsi="宋体" w:eastAsia="宋体" w:cs="宋体"/>
          <w:sz w:val="21"/>
          <w:szCs w:val="21"/>
        </w:rPr>
        <w:t>（2）及时对科内各类电子资料档案、纸质档案的资料进行新建、变更、完善、归档等工作，确保科室资料档案的完整性、及时性及可查阅性。</w:t>
      </w:r>
    </w:p>
    <w:p>
      <w:pPr>
        <w:spacing w:line="360" w:lineRule="auto"/>
        <w:rPr>
          <w:rFonts w:hint="eastAsia" w:ascii="宋体" w:hAnsi="宋体" w:eastAsia="宋体" w:cs="宋体"/>
          <w:sz w:val="21"/>
          <w:szCs w:val="21"/>
        </w:rPr>
      </w:pPr>
      <w:r>
        <w:rPr>
          <w:rFonts w:hint="eastAsia" w:ascii="宋体" w:hAnsi="宋体" w:eastAsia="宋体" w:cs="宋体"/>
          <w:sz w:val="21"/>
          <w:szCs w:val="21"/>
        </w:rPr>
        <w:t>（3）协助科室对各项临时卫生服务及任务（如下乡妇检等）时所需有关文书资料的整理，包括各项检查单、登记记录表、知情同意书等。</w:t>
      </w:r>
    </w:p>
    <w:p>
      <w:pPr>
        <w:spacing w:line="360" w:lineRule="auto"/>
        <w:rPr>
          <w:rFonts w:hint="eastAsia" w:ascii="宋体" w:hAnsi="宋体" w:eastAsia="宋体" w:cs="宋体"/>
          <w:sz w:val="21"/>
          <w:szCs w:val="21"/>
        </w:rPr>
      </w:pPr>
      <w:r>
        <w:rPr>
          <w:rFonts w:hint="eastAsia" w:ascii="宋体" w:hAnsi="宋体" w:eastAsia="宋体" w:cs="宋体"/>
          <w:sz w:val="21"/>
          <w:szCs w:val="21"/>
        </w:rPr>
        <w:t>（4）协助开展各类卫生知识培训，包括培训组织、通知、培训资料准备、评卷、音像资料收集、制作培训证件及培训档案整理。</w:t>
      </w:r>
    </w:p>
    <w:p>
      <w:pPr>
        <w:spacing w:line="360" w:lineRule="auto"/>
        <w:rPr>
          <w:rFonts w:hint="eastAsia" w:ascii="宋体" w:hAnsi="宋体" w:eastAsia="宋体" w:cs="宋体"/>
          <w:sz w:val="21"/>
          <w:szCs w:val="21"/>
        </w:rPr>
      </w:pPr>
      <w:r>
        <w:rPr>
          <w:rFonts w:hint="eastAsia" w:ascii="宋体" w:hAnsi="宋体" w:eastAsia="宋体" w:cs="宋体"/>
          <w:sz w:val="21"/>
          <w:szCs w:val="21"/>
        </w:rPr>
        <w:t>（5）服从科主任安排的科内相关工作，协助科室开展各类活动以及科室相关后勤工作。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（6）协助完成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3、导医分诊服务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（1）患者引导：在医院门诊或急诊区域，热情接待患者，询问病情并引导他们前往相应的科室或诊室就诊。</w:t>
      </w:r>
    </w:p>
    <w:p>
      <w:pPr>
        <w:spacing w:line="360" w:lineRule="auto"/>
        <w:rPr>
          <w:rFonts w:hint="eastAsia" w:ascii="宋体" w:hAnsi="宋体" w:eastAsia="宋体" w:cs="宋体"/>
          <w:sz w:val="21"/>
          <w:szCs w:val="21"/>
        </w:rPr>
      </w:pPr>
      <w:r>
        <w:rPr>
          <w:rFonts w:hint="eastAsia" w:ascii="宋体" w:hAnsi="宋体" w:eastAsia="宋体" w:cs="宋体"/>
          <w:sz w:val="21"/>
          <w:szCs w:val="21"/>
        </w:rPr>
        <w:t>（2）分诊评估：通过询问患者的症状、病史和需求，对患者进行初步的分诊评估，判断病情的紧急程度，并为患者安排合适的医疗服务。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（3）信息登记：负责患者的信息登记工作，包括姓名、年龄、症状、联系方式等，为后续的医疗服务提供基础信息。</w:t>
      </w:r>
    </w:p>
    <w:p>
      <w:pPr>
        <w:spacing w:line="360" w:lineRule="auto"/>
        <w:rPr>
          <w:rFonts w:hint="eastAsia" w:ascii="宋体" w:hAnsi="宋体" w:eastAsia="宋体" w:cs="宋体"/>
          <w:sz w:val="21"/>
          <w:szCs w:val="21"/>
        </w:rPr>
      </w:pPr>
      <w:r>
        <w:rPr>
          <w:rFonts w:hint="eastAsia" w:ascii="宋体" w:hAnsi="宋体" w:eastAsia="宋体" w:cs="宋体"/>
          <w:sz w:val="21"/>
          <w:szCs w:val="21"/>
        </w:rPr>
        <w:t>（4）沟通协调：与医生、护士和其他医疗团队成员保持良好的沟通，协调患者的就诊流程，确保患者得到及时的医疗服务。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（5）秩序维护：维护就诊秩序，保持诊室安静和整洁，为患者提供良好的就诊环境。</w:t>
      </w:r>
    </w:p>
    <w:p>
      <w:pPr>
        <w:spacing w:line="360" w:lineRule="auto"/>
        <w:rPr>
          <w:rFonts w:hint="eastAsia" w:ascii="宋体" w:hAnsi="宋体" w:eastAsia="宋体" w:cs="宋体"/>
          <w:sz w:val="21"/>
          <w:szCs w:val="21"/>
        </w:rPr>
      </w:pPr>
      <w:r>
        <w:rPr>
          <w:rFonts w:hint="eastAsia" w:ascii="宋体" w:hAnsi="宋体" w:eastAsia="宋体" w:cs="宋体"/>
          <w:sz w:val="21"/>
          <w:szCs w:val="21"/>
        </w:rPr>
        <w:t>（6）协助完成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4、驾乘服务：在医院职能部门（总务科）及科主任的管理下开展工作，主要工作内容如下：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（1）负责医院的派车任务要求，服从派车调度。</w:t>
      </w:r>
    </w:p>
    <w:p>
      <w:pPr>
        <w:spacing w:line="360" w:lineRule="auto"/>
        <w:rPr>
          <w:rFonts w:hint="eastAsia" w:ascii="宋体" w:hAnsi="宋体" w:eastAsia="宋体" w:cs="宋体"/>
          <w:sz w:val="21"/>
          <w:szCs w:val="21"/>
        </w:rPr>
      </w:pPr>
      <w:r>
        <w:rPr>
          <w:rFonts w:hint="eastAsia" w:ascii="宋体" w:hAnsi="宋体" w:eastAsia="宋体" w:cs="宋体"/>
          <w:sz w:val="21"/>
          <w:szCs w:val="21"/>
        </w:rPr>
        <w:t>（2）负责检查车辆，发现问题及时排除，确保车辆运行。</w:t>
      </w:r>
    </w:p>
    <w:p>
      <w:pPr>
        <w:spacing w:line="360" w:lineRule="auto"/>
        <w:rPr>
          <w:rFonts w:hint="eastAsia" w:ascii="宋体" w:hAnsi="宋体" w:eastAsia="宋体" w:cs="宋体"/>
          <w:sz w:val="21"/>
          <w:szCs w:val="21"/>
        </w:rPr>
      </w:pPr>
      <w:r>
        <w:rPr>
          <w:rFonts w:hint="eastAsia" w:ascii="宋体" w:hAnsi="宋体" w:eastAsia="宋体" w:cs="宋体"/>
          <w:sz w:val="21"/>
          <w:szCs w:val="21"/>
        </w:rPr>
        <w:t>（3）做好车辆日常维护、保养等工作。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（4）做好车辆档案建立，对车辆的出车情况、事故、违章、损坏等做好统计分析汇报工作。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（5）协助完成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5、电力维护服务：在医院职能部门（总务科）及科主任的管理下开展工作，主要工作内容如下：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（1）负责完成部门安排的电力维护、保养和维修工作。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（2）配电房和各类用电设备的日常巡查、维护、保养和维修工作。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（3）协助完成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6、护理辅助服务：在医院职能部门及科主任的管理下开展工作，主要工作内容如下：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（1）基础护理：执行基础护理操作，如测量生命体征、记录出入量、协助更换体位等。</w:t>
      </w:r>
    </w:p>
    <w:p>
      <w:pPr>
        <w:spacing w:line="360" w:lineRule="auto"/>
        <w:rPr>
          <w:rFonts w:hint="eastAsia" w:ascii="宋体" w:hAnsi="宋体" w:eastAsia="宋体" w:cs="宋体"/>
          <w:sz w:val="21"/>
          <w:szCs w:val="21"/>
        </w:rPr>
      </w:pPr>
      <w:r>
        <w:rPr>
          <w:rFonts w:hint="eastAsia" w:ascii="宋体" w:hAnsi="宋体" w:eastAsia="宋体" w:cs="宋体"/>
          <w:sz w:val="21"/>
          <w:szCs w:val="21"/>
        </w:rPr>
        <w:t>（2）诊室管理：维持病房秩序，保持环境整洁，整理和消毒患者的生活用具。</w:t>
      </w:r>
    </w:p>
    <w:p>
      <w:pPr>
        <w:spacing w:line="360" w:lineRule="auto"/>
        <w:rPr>
          <w:rFonts w:hint="eastAsia" w:ascii="宋体" w:hAnsi="宋体" w:eastAsia="宋体" w:cs="宋体"/>
          <w:sz w:val="21"/>
          <w:szCs w:val="21"/>
        </w:rPr>
      </w:pPr>
      <w:r>
        <w:rPr>
          <w:rFonts w:hint="eastAsia" w:ascii="宋体" w:hAnsi="宋体" w:eastAsia="宋体" w:cs="宋体"/>
          <w:sz w:val="21"/>
          <w:szCs w:val="21"/>
        </w:rPr>
        <w:t>（3）协助治疗：在护士的指导下，协助进行非技术性护理工作，如准备护理技术操作的物品等。</w:t>
      </w:r>
    </w:p>
    <w:p>
      <w:pPr>
        <w:spacing w:line="360" w:lineRule="auto"/>
        <w:rPr>
          <w:rFonts w:hint="eastAsia" w:ascii="宋体" w:hAnsi="宋体" w:eastAsia="宋体" w:cs="宋体"/>
          <w:sz w:val="21"/>
          <w:szCs w:val="21"/>
        </w:rPr>
      </w:pPr>
      <w:r>
        <w:rPr>
          <w:rFonts w:hint="eastAsia" w:ascii="宋体" w:hAnsi="宋体" w:eastAsia="宋体" w:cs="宋体"/>
          <w:sz w:val="21"/>
          <w:szCs w:val="21"/>
        </w:rPr>
        <w:t>（4）观察病情：密切观察患者病情变化，及时向医护人员报告异常情况。</w:t>
      </w:r>
    </w:p>
    <w:p>
      <w:pPr>
        <w:spacing w:line="360" w:lineRule="auto"/>
        <w:rPr>
          <w:rFonts w:hint="eastAsia" w:ascii="宋体" w:hAnsi="宋体" w:eastAsia="宋体" w:cs="宋体"/>
          <w:sz w:val="21"/>
          <w:szCs w:val="21"/>
        </w:rPr>
      </w:pPr>
      <w:r>
        <w:rPr>
          <w:rFonts w:hint="eastAsia" w:ascii="宋体" w:hAnsi="宋体" w:eastAsia="宋体" w:cs="宋体"/>
          <w:sz w:val="21"/>
          <w:szCs w:val="21"/>
        </w:rPr>
        <w:t>（5）医患协调：与患者及其家属保持良好的沟通，解答疑问，提供必要的支持和帮助。</w:t>
      </w:r>
    </w:p>
    <w:p>
      <w:pPr>
        <w:spacing w:line="360" w:lineRule="auto"/>
        <w:rPr>
          <w:rFonts w:hint="eastAsia" w:ascii="宋体" w:hAnsi="宋体" w:eastAsia="宋体" w:cs="宋体"/>
          <w:sz w:val="21"/>
          <w:szCs w:val="21"/>
        </w:rPr>
      </w:pPr>
      <w:r>
        <w:rPr>
          <w:rFonts w:hint="eastAsia" w:ascii="宋体" w:hAnsi="宋体" w:eastAsia="宋体" w:cs="宋体"/>
          <w:sz w:val="21"/>
          <w:szCs w:val="21"/>
        </w:rPr>
        <w:t>（6）协助完成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7、器械清洗服务：在医院相关部门及科室护士长的管理下开展工作，主要工作内容及要求如下：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（1）器械清洗：严格按照操作规程对医疗器械进行清洗，确保器械的清洁度和卫生度。</w:t>
      </w:r>
    </w:p>
    <w:p>
      <w:pPr>
        <w:spacing w:line="360" w:lineRule="auto"/>
        <w:rPr>
          <w:rFonts w:hint="eastAsia" w:ascii="宋体" w:hAnsi="宋体" w:eastAsia="宋体" w:cs="宋体"/>
          <w:sz w:val="21"/>
          <w:szCs w:val="21"/>
        </w:rPr>
      </w:pPr>
      <w:r>
        <w:rPr>
          <w:rFonts w:hint="eastAsia" w:ascii="宋体" w:hAnsi="宋体" w:eastAsia="宋体" w:cs="宋体"/>
          <w:sz w:val="21"/>
          <w:szCs w:val="21"/>
        </w:rPr>
        <w:t>（2）器械消毒：根据医疗器械的不同种类和用途，选择合适的消毒方法和消毒剂，对清洗后的医疗器械进行消毒。熟悉消毒液、洗涤液的性能、浓度及配置方法，执行其洗涤操作规格及清洗法、污垢去除法、保养法。</w:t>
      </w:r>
    </w:p>
    <w:p>
      <w:pPr>
        <w:spacing w:line="360" w:lineRule="auto"/>
        <w:rPr>
          <w:rFonts w:hint="eastAsia" w:ascii="宋体" w:hAnsi="宋体" w:eastAsia="宋体" w:cs="宋体"/>
          <w:sz w:val="21"/>
          <w:szCs w:val="21"/>
        </w:rPr>
      </w:pPr>
      <w:r>
        <w:rPr>
          <w:rFonts w:hint="eastAsia" w:ascii="宋体" w:hAnsi="宋体" w:eastAsia="宋体" w:cs="宋体"/>
          <w:sz w:val="21"/>
          <w:szCs w:val="21"/>
        </w:rPr>
        <w:t>（3）设备维护：对清洗设备进行维护和保养，确保设备的正常运行和使用寿命。</w:t>
      </w:r>
    </w:p>
    <w:p>
      <w:pPr>
        <w:spacing w:line="360" w:lineRule="auto"/>
        <w:rPr>
          <w:rFonts w:hint="eastAsia" w:ascii="宋体" w:hAnsi="宋体" w:eastAsia="宋体" w:cs="宋体"/>
          <w:sz w:val="21"/>
          <w:szCs w:val="21"/>
        </w:rPr>
      </w:pPr>
      <w:r>
        <w:rPr>
          <w:rFonts w:hint="eastAsia" w:ascii="宋体" w:hAnsi="宋体" w:eastAsia="宋体" w:cs="宋体"/>
          <w:sz w:val="21"/>
          <w:szCs w:val="21"/>
        </w:rPr>
        <w:t>（4）记录工作：对每个医疗器械的清洗和消毒情况进行记录，以备后续查询和追溯。</w:t>
      </w:r>
    </w:p>
    <w:p>
      <w:pPr>
        <w:spacing w:line="360" w:lineRule="auto"/>
        <w:rPr>
          <w:rFonts w:hint="eastAsia" w:ascii="宋体" w:hAnsi="宋体" w:eastAsia="宋体" w:cs="宋体"/>
          <w:sz w:val="21"/>
          <w:szCs w:val="21"/>
        </w:rPr>
      </w:pPr>
      <w:r>
        <w:rPr>
          <w:rFonts w:hint="eastAsia" w:ascii="宋体" w:hAnsi="宋体" w:eastAsia="宋体" w:cs="宋体"/>
          <w:sz w:val="21"/>
          <w:szCs w:val="21"/>
        </w:rPr>
        <w:t>（5）协助完成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8、勤杂服务：在医院职能部门（总务科）及科主任的管理下开展工作，主要工作内容及要求如下：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（1）物资搬运：协助搬运医疗设备、办公用品和其他保障性物资，确保物资的及时供应和妥善保管。</w:t>
      </w:r>
    </w:p>
    <w:p>
      <w:pPr>
        <w:spacing w:line="360" w:lineRule="auto"/>
        <w:rPr>
          <w:rFonts w:hint="eastAsia" w:ascii="宋体" w:hAnsi="宋体" w:eastAsia="宋体" w:cs="宋体"/>
          <w:sz w:val="21"/>
          <w:szCs w:val="21"/>
        </w:rPr>
      </w:pPr>
      <w:r>
        <w:rPr>
          <w:rFonts w:hint="eastAsia" w:ascii="宋体" w:hAnsi="宋体" w:eastAsia="宋体" w:cs="宋体"/>
          <w:sz w:val="21"/>
          <w:szCs w:val="21"/>
        </w:rPr>
        <w:t>（2）物品整理与归置：协助对各类物品进行整理和合理归置，保持环境有序和有关部门的良好运作。</w:t>
      </w:r>
    </w:p>
    <w:p>
      <w:pPr>
        <w:spacing w:line="360" w:lineRule="auto"/>
        <w:rPr>
          <w:rFonts w:hint="eastAsia" w:ascii="宋体" w:hAnsi="宋体" w:eastAsia="宋体" w:cs="宋体"/>
          <w:sz w:val="21"/>
          <w:szCs w:val="21"/>
        </w:rPr>
      </w:pPr>
      <w:r>
        <w:rPr>
          <w:rFonts w:hint="eastAsia" w:ascii="宋体" w:hAnsi="宋体" w:eastAsia="宋体" w:cs="宋体"/>
          <w:sz w:val="21"/>
          <w:szCs w:val="21"/>
        </w:rPr>
        <w:t>（3）物资盘点：协助医院部分物资的定期盘点，确保数量准去。</w:t>
      </w:r>
    </w:p>
    <w:p>
      <w:pPr>
        <w:spacing w:line="360" w:lineRule="auto"/>
        <w:rPr>
          <w:rFonts w:hint="eastAsia" w:ascii="宋体" w:hAnsi="宋体" w:eastAsia="宋体" w:cs="宋体"/>
          <w:sz w:val="21"/>
          <w:szCs w:val="21"/>
        </w:rPr>
      </w:pPr>
      <w:r>
        <w:rPr>
          <w:rFonts w:hint="eastAsia" w:ascii="宋体" w:hAnsi="宋体" w:eastAsia="宋体" w:cs="宋体"/>
          <w:sz w:val="21"/>
          <w:szCs w:val="21"/>
        </w:rPr>
        <w:t>（4）协助完成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9、驻校健康医疗服务：在医院职能部门及科主任的管理下开展工作，主要工作内容如下：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（1）医疗保健服务：包括对轻微伤害或常见疾病的诊断、治疗、用药建议或处理等；对于严重的疾病或紧急情况，进行初步的急救和转诊。</w:t>
      </w:r>
    </w:p>
    <w:p>
      <w:pPr>
        <w:spacing w:line="360" w:lineRule="auto"/>
        <w:rPr>
          <w:rFonts w:hint="eastAsia" w:ascii="宋体" w:hAnsi="宋体" w:eastAsia="宋体" w:cs="宋体"/>
          <w:sz w:val="21"/>
          <w:szCs w:val="21"/>
        </w:rPr>
      </w:pPr>
      <w:r>
        <w:rPr>
          <w:rFonts w:hint="eastAsia" w:ascii="宋体" w:hAnsi="宋体" w:eastAsia="宋体" w:cs="宋体"/>
          <w:sz w:val="21"/>
          <w:szCs w:val="21"/>
        </w:rPr>
        <w:t>（2）健康管理服务：参与学校的健康管理工作，包括建立和维护学生的健康档案、制定健康教育计划、组织健康检查等。他们可以根据学生的健康状况，提供个性化的健康建议和指导。</w:t>
      </w:r>
    </w:p>
    <w:p>
      <w:pPr>
        <w:spacing w:line="360" w:lineRule="auto"/>
        <w:rPr>
          <w:rFonts w:hint="eastAsia" w:ascii="宋体" w:hAnsi="宋体" w:eastAsia="宋体" w:cs="宋体"/>
          <w:sz w:val="21"/>
          <w:szCs w:val="21"/>
        </w:rPr>
      </w:pPr>
      <w:r>
        <w:rPr>
          <w:rFonts w:hint="eastAsia" w:ascii="宋体" w:hAnsi="宋体" w:eastAsia="宋体" w:cs="宋体"/>
          <w:sz w:val="21"/>
          <w:szCs w:val="21"/>
        </w:rPr>
        <w:t>（3）疾病防控服务：协助学校进行疾病的预防宣传和防控工作，包括传染病的监测、防控措施的制定和实施等。</w:t>
      </w:r>
    </w:p>
    <w:p>
      <w:pPr>
        <w:spacing w:line="360" w:lineRule="auto"/>
        <w:rPr>
          <w:rFonts w:hint="eastAsia" w:ascii="宋体" w:hAnsi="宋体" w:eastAsia="宋体" w:cs="宋体"/>
          <w:sz w:val="21"/>
          <w:szCs w:val="21"/>
        </w:rPr>
      </w:pPr>
      <w:r>
        <w:rPr>
          <w:rFonts w:hint="eastAsia" w:ascii="宋体" w:hAnsi="宋体" w:eastAsia="宋体" w:cs="宋体"/>
          <w:sz w:val="21"/>
          <w:szCs w:val="21"/>
        </w:rPr>
        <w:t>（4）健康教育服务：开展健康教育活动，向师生普及健康知识和卫生习惯。这有助于提高师生的健康素养，促进健康生活方式的形成。</w:t>
      </w:r>
    </w:p>
    <w:p>
      <w:pPr>
        <w:spacing w:line="360" w:lineRule="auto"/>
        <w:rPr>
          <w:rFonts w:hint="eastAsia" w:ascii="宋体" w:hAnsi="宋体" w:eastAsia="宋体" w:cs="宋体"/>
          <w:sz w:val="21"/>
          <w:szCs w:val="21"/>
        </w:rPr>
      </w:pPr>
      <w:r>
        <w:rPr>
          <w:rFonts w:hint="eastAsia" w:ascii="宋体" w:hAnsi="宋体" w:eastAsia="宋体" w:cs="宋体"/>
          <w:sz w:val="21"/>
          <w:szCs w:val="21"/>
        </w:rPr>
        <w:t>（5）协助完成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10、驻校护理服务：在医院职能部门及科主任的管理下开展工作，主要工作内容如下：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（1）医疗护理服务：对校内师生的轻微常见病进行护理，严重伤害事故进行紧急救护并及时转诊。</w:t>
      </w:r>
    </w:p>
    <w:p>
      <w:pPr>
        <w:spacing w:line="360" w:lineRule="auto"/>
        <w:rPr>
          <w:rFonts w:hint="eastAsia" w:ascii="宋体" w:hAnsi="宋体" w:eastAsia="宋体" w:cs="宋体"/>
          <w:sz w:val="21"/>
          <w:szCs w:val="21"/>
        </w:rPr>
      </w:pPr>
      <w:r>
        <w:rPr>
          <w:rFonts w:hint="eastAsia" w:ascii="宋体" w:hAnsi="宋体" w:eastAsia="宋体" w:cs="宋体"/>
          <w:sz w:val="21"/>
          <w:szCs w:val="21"/>
        </w:rPr>
        <w:t>（2）药品管理服务：对医务室药品及器械进行采购管理，确保药品品质合格、价格合理，并做好定期检查和整理。</w:t>
      </w:r>
    </w:p>
    <w:p>
      <w:pPr>
        <w:spacing w:line="360" w:lineRule="auto"/>
        <w:rPr>
          <w:rFonts w:hint="eastAsia" w:ascii="宋体" w:hAnsi="宋体" w:eastAsia="宋体" w:cs="宋体"/>
          <w:sz w:val="21"/>
          <w:szCs w:val="21"/>
        </w:rPr>
      </w:pPr>
      <w:r>
        <w:rPr>
          <w:rFonts w:hint="eastAsia" w:ascii="宋体" w:hAnsi="宋体" w:eastAsia="宋体" w:cs="宋体"/>
          <w:sz w:val="21"/>
          <w:szCs w:val="21"/>
        </w:rPr>
        <w:t>（3）传染病防控：制定并落实传染病防控制度，做好预防、管理和上报工作。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（4）健康宣传：开展健康教育活动，负责学校常见传染病的宣传教育工作，及时制作健康宣传海报。</w:t>
      </w:r>
    </w:p>
    <w:p>
      <w:pPr>
        <w:spacing w:line="360" w:lineRule="auto"/>
        <w:rPr>
          <w:rFonts w:hint="eastAsia" w:ascii="宋体" w:hAnsi="宋体" w:eastAsia="宋体" w:cs="宋体"/>
          <w:sz w:val="21"/>
          <w:szCs w:val="21"/>
        </w:rPr>
      </w:pPr>
      <w:r>
        <w:rPr>
          <w:rFonts w:hint="eastAsia" w:ascii="宋体" w:hAnsi="宋体" w:eastAsia="宋体" w:cs="宋体"/>
          <w:sz w:val="21"/>
          <w:szCs w:val="21"/>
        </w:rPr>
        <w:t>（5）健康信息管理：收集入学新生或中途插班生的健康信息并进行留档。</w:t>
      </w:r>
    </w:p>
    <w:p>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（6）协助完成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交办的其他任务。</w:t>
      </w:r>
    </w:p>
    <w:p>
      <w:pPr>
        <w:numPr>
          <w:ilvl w:val="0"/>
          <w:numId w:val="1"/>
        </w:numPr>
        <w:spacing w:line="360" w:lineRule="auto"/>
        <w:ind w:left="0" w:leftChars="0" w:firstLine="0" w:firstLineChars="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预计采购服务数量</w:t>
      </w:r>
    </w:p>
    <w:p>
      <w:pPr>
        <w:spacing w:line="360" w:lineRule="auto"/>
        <w:rPr>
          <w:rFonts w:hint="eastAsia" w:ascii="宋体" w:hAnsi="宋体" w:eastAsia="宋体" w:cs="宋体"/>
          <w:sz w:val="21"/>
          <w:szCs w:val="21"/>
        </w:rPr>
      </w:pPr>
      <w:r>
        <w:rPr>
          <w:rFonts w:hint="eastAsia" w:ascii="宋体" w:hAnsi="宋体" w:eastAsia="宋体" w:cs="宋体"/>
          <w:sz w:val="21"/>
          <w:szCs w:val="21"/>
        </w:rPr>
        <w:t>1、每月按实际工作量发生数结算，全年发生的费用以实际结算为准。</w:t>
      </w:r>
    </w:p>
    <w:tbl>
      <w:tblPr>
        <w:tblStyle w:val="11"/>
        <w:tblW w:w="4999" w:type="pct"/>
        <w:jc w:val="center"/>
        <w:shd w:val="clear" w:color="auto" w:fill="auto"/>
        <w:tblLayout w:type="autofit"/>
        <w:tblCellMar>
          <w:top w:w="0" w:type="dxa"/>
          <w:left w:w="10" w:type="dxa"/>
          <w:bottom w:w="0" w:type="dxa"/>
          <w:right w:w="10" w:type="dxa"/>
        </w:tblCellMar>
      </w:tblPr>
      <w:tblGrid>
        <w:gridCol w:w="844"/>
        <w:gridCol w:w="1657"/>
        <w:gridCol w:w="4580"/>
        <w:gridCol w:w="1243"/>
      </w:tblGrid>
      <w:tr>
        <w:tblPrEx>
          <w:shd w:val="clear" w:color="auto" w:fill="auto"/>
          <w:tblCellMar>
            <w:top w:w="0" w:type="dxa"/>
            <w:left w:w="10" w:type="dxa"/>
            <w:bottom w:w="0" w:type="dxa"/>
            <w:right w:w="10" w:type="dxa"/>
          </w:tblCellMar>
        </w:tblPrEx>
        <w:trPr>
          <w:trHeight w:val="722"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项目明细</w:t>
            </w:r>
          </w:p>
        </w:tc>
        <w:tc>
          <w:tcPr>
            <w:tcW w:w="275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主要项目</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预计</w:t>
            </w:r>
            <w:r>
              <w:rPr>
                <w:rFonts w:hint="eastAsia" w:ascii="宋体" w:hAnsi="宋体" w:eastAsia="宋体" w:cs="宋体"/>
                <w:b/>
                <w:bCs/>
                <w:color w:val="auto"/>
                <w:sz w:val="21"/>
                <w:szCs w:val="21"/>
              </w:rPr>
              <w:t>数量</w:t>
            </w:r>
          </w:p>
        </w:tc>
      </w:tr>
      <w:tr>
        <w:tblPrEx>
          <w:shd w:val="clear" w:color="auto" w:fill="auto"/>
          <w:tblCellMar>
            <w:top w:w="0" w:type="dxa"/>
            <w:left w:w="10" w:type="dxa"/>
            <w:bottom w:w="0" w:type="dxa"/>
            <w:right w:w="10" w:type="dxa"/>
          </w:tblCellMar>
        </w:tblPrEx>
        <w:trPr>
          <w:trHeight w:val="1109"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rPr>
            </w:pPr>
            <w:r>
              <w:t>收费</w:t>
            </w:r>
            <w:r>
              <w:rPr>
                <w:rFonts w:hint="eastAsia"/>
                <w:lang w:eastAsia="zh-CN"/>
              </w:rPr>
              <w:t>挂号</w:t>
            </w:r>
            <w:r>
              <w:t>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t>医院产生门诊收费</w:t>
            </w:r>
            <w:r>
              <w:rPr>
                <w:rFonts w:hint="eastAsia"/>
                <w:lang w:eastAsia="zh-CN"/>
              </w:rPr>
              <w:t>挂号、</w:t>
            </w:r>
            <w:r>
              <w:rPr>
                <w:rFonts w:hint="eastAsia"/>
                <w:lang w:val="en-US" w:eastAsia="zh-CN"/>
              </w:rPr>
              <w:t>财务复核和其他相关工作。</w:t>
            </w:r>
            <w:r>
              <w:t>准确完成每单收费</w:t>
            </w:r>
            <w:r>
              <w:rPr>
                <w:rFonts w:hint="eastAsia"/>
                <w:lang w:val="en-US" w:eastAsia="zh-CN"/>
              </w:rPr>
              <w:t>准确无误</w:t>
            </w:r>
            <w:r>
              <w:t>的同时需要严格遵守工作纪律及服从医院工作安排。</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570950</w:t>
            </w:r>
          </w:p>
        </w:tc>
      </w:tr>
      <w:tr>
        <w:tblPrEx>
          <w:tblCellMar>
            <w:top w:w="0" w:type="dxa"/>
            <w:left w:w="10" w:type="dxa"/>
            <w:bottom w:w="0" w:type="dxa"/>
            <w:right w:w="10" w:type="dxa"/>
          </w:tblCellMar>
        </w:tblPrEx>
        <w:trPr>
          <w:trHeight w:val="170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rPr>
            </w:pPr>
            <w:r>
              <w:t>资料整理服务费</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rPr>
            </w:pPr>
            <w:r>
              <w:t>完成相关科室检查报 告信息资料录入，及时对患者的电子资料 档案、资质档案资料进行新建、变更、完善、归档、文书准备 工作，协助科室开展 健康教育培训、应急任务及科室相关后勤工作，以及</w:t>
            </w:r>
            <w:r>
              <w:rPr>
                <w:rFonts w:hint="eastAsia"/>
                <w:lang w:val="en-US" w:eastAsia="zh-CN"/>
              </w:rPr>
              <w:t>健共体</w:t>
            </w:r>
            <w:r>
              <w:t>交办的其他任务。</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693030</w:t>
            </w:r>
          </w:p>
        </w:tc>
      </w:tr>
      <w:tr>
        <w:tblPrEx>
          <w:shd w:val="clear" w:color="auto" w:fill="auto"/>
          <w:tblCellMar>
            <w:top w:w="0" w:type="dxa"/>
            <w:left w:w="10" w:type="dxa"/>
            <w:bottom w:w="0" w:type="dxa"/>
            <w:right w:w="10" w:type="dxa"/>
          </w:tblCellMar>
        </w:tblPrEx>
        <w:trPr>
          <w:trHeight w:val="636"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导医分诊服务费</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在院内各科室提供包括患者引导、分诊评估、信息登记、沟通协调、秩序维护等服务。</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343020</w:t>
            </w:r>
          </w:p>
        </w:tc>
      </w:tr>
      <w:tr>
        <w:tblPrEx>
          <w:tblCellMar>
            <w:top w:w="0" w:type="dxa"/>
            <w:left w:w="10" w:type="dxa"/>
            <w:bottom w:w="0" w:type="dxa"/>
            <w:right w:w="10" w:type="dxa"/>
          </w:tblCellMar>
        </w:tblPrEx>
        <w:trPr>
          <w:trHeight w:val="63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驾乘服务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提供驾驶服务（含救护车、行政车）和日常车辆维护服务。</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8854</w:t>
            </w:r>
          </w:p>
        </w:tc>
      </w:tr>
      <w:tr>
        <w:tblPrEx>
          <w:shd w:val="clear" w:color="auto" w:fill="auto"/>
          <w:tblCellMar>
            <w:top w:w="0" w:type="dxa"/>
            <w:left w:w="10" w:type="dxa"/>
            <w:bottom w:w="0" w:type="dxa"/>
            <w:right w:w="10" w:type="dxa"/>
          </w:tblCellMar>
        </w:tblPrEx>
        <w:trPr>
          <w:trHeight w:val="635"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电力维护服务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提供电力维护服务，保证医院用电正常和安全保障。</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2250</w:t>
            </w:r>
          </w:p>
        </w:tc>
      </w:tr>
      <w:tr>
        <w:tblPrEx>
          <w:shd w:val="clear" w:color="auto" w:fill="auto"/>
          <w:tblCellMar>
            <w:top w:w="0" w:type="dxa"/>
            <w:left w:w="10" w:type="dxa"/>
            <w:bottom w:w="0" w:type="dxa"/>
            <w:right w:w="10" w:type="dxa"/>
          </w:tblCellMar>
        </w:tblPrEx>
        <w:trPr>
          <w:trHeight w:val="630"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护理辅助服务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提供院内各类护理辅助，协助科室做好日常护理工作：基础护理、诊室管理、协助治疗、观察病情、医患协调。</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4000</w:t>
            </w:r>
          </w:p>
        </w:tc>
      </w:tr>
      <w:tr>
        <w:tblPrEx>
          <w:shd w:val="clear" w:color="auto" w:fill="auto"/>
          <w:tblCellMar>
            <w:top w:w="0" w:type="dxa"/>
            <w:left w:w="10" w:type="dxa"/>
            <w:bottom w:w="0" w:type="dxa"/>
            <w:right w:w="10" w:type="dxa"/>
          </w:tblCellMar>
        </w:tblPrEx>
        <w:trPr>
          <w:trHeight w:val="67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器械清洗服务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提供器械清洗服务，包括器械清洗、器械消毒、设备维护、记录工作等。</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4015</w:t>
            </w:r>
          </w:p>
        </w:tc>
      </w:tr>
      <w:tr>
        <w:tblPrEx>
          <w:tblCellMar>
            <w:top w:w="0" w:type="dxa"/>
            <w:left w:w="10" w:type="dxa"/>
            <w:bottom w:w="0" w:type="dxa"/>
            <w:right w:w="10" w:type="dxa"/>
          </w:tblCellMar>
        </w:tblPrEx>
        <w:trPr>
          <w:trHeight w:val="768"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勤杂服务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提供日常勤杂服务，包括物资搬运、物品整理与归置、物资盘点。</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10968</w:t>
            </w:r>
          </w:p>
        </w:tc>
      </w:tr>
      <w:tr>
        <w:tblPrEx>
          <w:shd w:val="clear" w:color="auto" w:fill="auto"/>
          <w:tblCellMar>
            <w:top w:w="0" w:type="dxa"/>
            <w:left w:w="10" w:type="dxa"/>
            <w:bottom w:w="0" w:type="dxa"/>
            <w:right w:w="10" w:type="dxa"/>
          </w:tblCellMar>
        </w:tblPrEx>
        <w:trPr>
          <w:trHeight w:val="78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驻校健康医疗服务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提供校内各种健康医疗服务，包括：医疗保健服务、健康管理服务、疾病防控服务、健康教育服务。</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4000</w:t>
            </w:r>
          </w:p>
        </w:tc>
      </w:tr>
      <w:tr>
        <w:tblPrEx>
          <w:shd w:val="clear" w:color="auto" w:fill="auto"/>
          <w:tblCellMar>
            <w:top w:w="0" w:type="dxa"/>
            <w:left w:w="10" w:type="dxa"/>
            <w:bottom w:w="0" w:type="dxa"/>
            <w:right w:w="10" w:type="dxa"/>
          </w:tblCellMar>
        </w:tblPrEx>
        <w:trPr>
          <w:trHeight w:val="76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line="240" w:lineRule="auto"/>
              <w:ind w:firstLine="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驻校护理服务</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lang w:val="en-US" w:eastAsia="zh-CN"/>
              </w:rPr>
              <w:t>提供校内各种健康护理服务、药品管理服务、传染病防控、健康宣传、健康信息管理。</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lang w:val="en-US" w:eastAsia="zh-CN"/>
              </w:rPr>
              <w:t>16000</w:t>
            </w:r>
          </w:p>
        </w:tc>
      </w:tr>
    </w:tbl>
    <w:p>
      <w:pPr>
        <w:numPr>
          <w:ilvl w:val="0"/>
          <w:numId w:val="1"/>
        </w:numPr>
        <w:spacing w:line="360" w:lineRule="auto"/>
        <w:ind w:left="0" w:leftChars="0" w:firstLine="0" w:firstLineChars="0"/>
        <w:jc w:val="left"/>
        <w:rPr>
          <w:rFonts w:hint="eastAsia" w:ascii="宋体" w:hAnsi="宋体" w:eastAsia="宋体" w:cs="宋体"/>
          <w:sz w:val="21"/>
          <w:szCs w:val="21"/>
        </w:rPr>
      </w:pPr>
      <w:r>
        <w:rPr>
          <w:rFonts w:hint="eastAsia" w:ascii="宋体" w:hAnsi="宋体" w:cs="宋体"/>
          <w:b/>
          <w:bCs/>
          <w:color w:val="auto"/>
          <w:sz w:val="21"/>
          <w:szCs w:val="21"/>
          <w:lang w:val="en-US" w:eastAsia="zh-CN"/>
        </w:rPr>
        <w:t>人员管理要求</w:t>
      </w:r>
      <w:r>
        <w:rPr>
          <w:rFonts w:hint="eastAsia" w:ascii="宋体" w:hAnsi="宋体" w:eastAsia="宋体" w:cs="宋体"/>
          <w:sz w:val="21"/>
          <w:szCs w:val="21"/>
        </w:rPr>
        <w:br w:type="textWrapping"/>
      </w:r>
      <w:r>
        <w:rPr>
          <w:rFonts w:hint="eastAsia" w:ascii="宋体" w:hAnsi="宋体" w:eastAsia="宋体" w:cs="宋体"/>
          <w:sz w:val="21"/>
          <w:szCs w:val="21"/>
        </w:rPr>
        <w:t>1、中标人需向采购人提供1名项目负责人及不少于3名管理人员。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中标人应根据预计采购服务数量提供满足完成项目实际工作任务量的服务人员数。服务人员不能满足服务要求、不适合继续留用的，采购人可要求中标人进行更换，中标人需在3个工作日内提供合格的替补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3、中标人提供的服务人员的法定休假权利以采购人目前用工情况作为参考，尽量做到匹配对应。同时，中标人提供的女性服务人员休产假的，若采购人有需求与中标人协商，在规定时间内提供临时替补人员。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4、建立完善的服务人员管理方案，指定专人负责为采购人提供服务，对服务过程中出现的情况和问题及时与采购人沟通。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5、建立完善的人员培训方案，中标人对服务人员进行上岗前思想素质教育、礼仪培训、安全培训教育、职业技能培训工作和定期考核管理。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6、服务人员在工作期间，违章作业或损坏、遗失工作物品等，或给采购人造成其他经济损失的，由采购人按国家法律、法规和单位的规章制度进行处理，中标人协助采购人追究当事人责任及索赔。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7、中标人对于采购人按合同相关条款约定退回的服务人员，予以接收。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8、定期了解服务人员工作表现情况，发现问题及时纠正，做好本职工作，努力完成工作任务。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9、对本项目相关内容、服务人员的各类信息和基本情况以及依法获知的采购人的商业秘密负有保密义务。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10、中标人聘用的工作员工要讲究仪容仪表。客服人员由中标人提供统一的工作服。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11、建立完善的人员薪酬福利方案，包括但不限于薪酬构成、福利保障、发放制度、奖励扣罚制度等，中标人能按时向服务人员发放薪酬福利。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12、服务人员其他要求：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（1）身体健康，无传染性、精神性、不可治愈性以及其他严重疾病，能正常工作。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（2）遵纪守法，具有良好的思想品德，作风正派，无违法犯罪记录。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（3）具有正常履行职责的身体条件和工作能力，工作责任感强，能吃苦耐劳，承受工作压力，有良好的团队合作精神。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（4）服务人员的收费挂号、导医分诊、资料整理岗位应具有大专或以上学历，能熟练运用各种办公软件。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(1)能针对本项目提出特殊情况的应急保障方案，包括但不限于人员调动、临时增加用工需求、处理劳务纠纷及工伤等。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(2)具有完善的内部管理制度，包括但不限于招聘制度、人员管理制度、考勤制度、档案管理制度、安全保密制度等。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服务管理质量考核办法</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1、采购人根据中标人提供的服务，每月进行评价，并以考核成绩核定每月的服务费用。</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2、考核主体：采购人依照合同条款，对应管理要求和服务管理评价标准，针对中标人以下方面作出评价考核：</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3、评价内容以及评价标准</w:t>
      </w:r>
    </w:p>
    <w:p>
      <w:pPr>
        <w:jc w:val="center"/>
      </w:pPr>
      <w:r>
        <w:rPr>
          <w:b/>
          <w:sz w:val="21"/>
        </w:rPr>
        <w:t>医疗辅助服务工作质量考评标准（总分100分）</w:t>
      </w:r>
    </w:p>
    <w:tbl>
      <w:tblPr>
        <w:tblStyle w:val="11"/>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1370"/>
        <w:gridCol w:w="2422"/>
        <w:gridCol w:w="2424"/>
        <w:gridCol w:w="753"/>
        <w:gridCol w:w="8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000000" w:sz="4" w:space="0"/>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804" w:type="pct"/>
            <w:tcBorders>
              <w:top w:val="single" w:color="000000" w:sz="4" w:space="0"/>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项目（分值）</w:t>
            </w:r>
          </w:p>
        </w:tc>
        <w:tc>
          <w:tcPr>
            <w:tcW w:w="1422" w:type="pct"/>
            <w:tcBorders>
              <w:top w:val="single" w:color="000000" w:sz="4" w:space="0"/>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考评内容</w:t>
            </w:r>
          </w:p>
        </w:tc>
        <w:tc>
          <w:tcPr>
            <w:tcW w:w="1422" w:type="pct"/>
            <w:tcBorders>
              <w:top w:val="single" w:color="000000" w:sz="4" w:space="0"/>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考评标准</w:t>
            </w:r>
          </w:p>
        </w:tc>
        <w:tc>
          <w:tcPr>
            <w:tcW w:w="442" w:type="pct"/>
            <w:tcBorders>
              <w:top w:val="single" w:color="000000" w:sz="4" w:space="0"/>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得分</w:t>
            </w:r>
          </w:p>
        </w:tc>
        <w:tc>
          <w:tcPr>
            <w:tcW w:w="489" w:type="pct"/>
            <w:tcBorders>
              <w:top w:val="single" w:color="000000" w:sz="4" w:space="0"/>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具体说明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按规定时间发放工资（15分）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按时向服务人员发放工资。发放工资时间为每月25号前发放上月工资，节假日顺延，特殊情况另议。</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每推迟1天扣5分，依此类推。</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人员配置情况（10分）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按照采购人要求配置人力，保障工作顺利开展。</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每少1人1天扣1分（岗位人员非正常离职情况另议）</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工作形象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着装整洁，穿着统一的工作服及配戴工作证上岗。</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未按规定执行，发现一次扣1分。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劳动纪律</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遵守各项规章制度，服从和接受医院的监督；坚守岗位，不迟到、早退，不串岗、脱岗、上网；不泄露医院机密。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未按规定执行，违反一次扣2分。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服务态度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使用文明用语，与同事、患者等进行友好沟通。</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工作中未使用礼貌用语，服务态度差，与同事或客户沟通不到位引发与患者或其家属发生冲突，扣1分/次；导致不良影响扣2分/次。</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工作质量</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按要求完成工作任务，能积极主动承担相应的工作。</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不能按时完成工作或因工作责任心不强出现工作失误，发现一次扣2分。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岗位管理质量(10分)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熟悉岗位技能，能充分完成本职工作。</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岗位职责不明确、不能按质按量完成工作任务或工作效率低，常出差错，发现一次2分。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协作工作质量(10分)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与同事及相关部门保持有好合作关系。</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不愿意与他人合作，不配合同事或相关部门协调工作，发现一次扣2分。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pct"/>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804"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其他情况（10分）</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患者满意，科室满意，无投诉及不良事件。</w:t>
            </w:r>
          </w:p>
        </w:tc>
        <w:tc>
          <w:tcPr>
            <w:tcW w:w="142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发生服务投诉一例扣5分。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3" w:type="pct"/>
            <w:gridSpan w:val="2"/>
            <w:tcBorders>
              <w:top w:val="nil"/>
              <w:left w:val="single" w:color="000000" w:sz="4" w:space="0"/>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845" w:type="pct"/>
            <w:gridSpan w:val="2"/>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当月总得分：</w:t>
            </w:r>
          </w:p>
        </w:tc>
        <w:tc>
          <w:tcPr>
            <w:tcW w:w="442"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p>
        </w:tc>
        <w:tc>
          <w:tcPr>
            <w:tcW w:w="489" w:type="pct"/>
            <w:tcBorders>
              <w:top w:val="nil"/>
              <w:left w:val="nil"/>
              <w:bottom w:val="single" w:color="000000" w:sz="4" w:space="0"/>
              <w:right w:val="single" w:color="000000"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4、服务管理质量考核成绩应用</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（1）当月得分高于90分（含），全额支付管理服务费，被扣分项必须及时整改。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（2）当月得分90-70（含）分，低于90分的每减少1分，则扣减当月1%管理服务费，被扣分项必须及时整改。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（3）当月得分低于70分（不含）为不合格，扣减当月20%管理服务费，被扣分项必须及时整改。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（4）服务期内累计达到2次不合格，采购人有权无条件终止和解除服务合约协议，一切经济和法律责任由中标人承担。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知识产权归属</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中标人</w:t>
      </w:r>
      <w:r>
        <w:rPr>
          <w:rFonts w:hint="eastAsia" w:ascii="宋体" w:hAnsi="宋体" w:eastAsia="宋体" w:cs="宋体"/>
          <w:sz w:val="21"/>
          <w:szCs w:val="21"/>
        </w:rPr>
        <w:t>应保证本项目的投标技术、服务或其任何一部分不会产生因第三方提出侵犯其专利权、商标权或其他知识产权而引起的法律和经济纠纷；如因第三方提出其专利权、商标权或其他知识产权的侵权之诉，则一切法律责任由</w:t>
      </w:r>
      <w:r>
        <w:rPr>
          <w:rFonts w:hint="eastAsia" w:ascii="宋体" w:hAnsi="宋体" w:cs="宋体"/>
          <w:sz w:val="21"/>
          <w:szCs w:val="21"/>
          <w:lang w:eastAsia="zh-CN"/>
        </w:rPr>
        <w:t>中标人</w:t>
      </w:r>
      <w:r>
        <w:rPr>
          <w:rFonts w:hint="eastAsia" w:ascii="宋体" w:hAnsi="宋体" w:eastAsia="宋体" w:cs="宋体"/>
          <w:sz w:val="21"/>
          <w:szCs w:val="21"/>
        </w:rPr>
        <w:t>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保密要求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任何一方应保证其工作人员或相关人员会对本项目的条款严格保密。</w:t>
      </w:r>
      <w:r>
        <w:rPr>
          <w:rFonts w:hint="eastAsia" w:ascii="宋体" w:hAnsi="宋体" w:cs="宋体"/>
          <w:sz w:val="21"/>
          <w:szCs w:val="21"/>
          <w:highlight w:val="none"/>
          <w:lang w:eastAsia="zh-CN"/>
        </w:rPr>
        <w:t>中标人</w:t>
      </w:r>
      <w:r>
        <w:rPr>
          <w:rFonts w:hint="eastAsia" w:ascii="宋体" w:hAnsi="宋体" w:eastAsia="宋体" w:cs="宋体"/>
          <w:sz w:val="21"/>
          <w:szCs w:val="21"/>
          <w:highlight w:val="none"/>
        </w:rPr>
        <w:t>有义务对</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提供的一切资料和信息予以保密。任何一方未经另一方事前书面同意，不得透露与另一方有关的资料及其与本合同有关的商业情报。只有在政府有关部门经正当程序要求提供相关资料时，其中一方才可以透露有关资料，但应事前书面通知另一方。</w:t>
      </w:r>
      <w:r>
        <w:rPr>
          <w:rFonts w:hint="eastAsia" w:ascii="宋体" w:hAnsi="宋体" w:cs="宋体"/>
          <w:sz w:val="21"/>
          <w:szCs w:val="21"/>
          <w:highlight w:val="none"/>
          <w:lang w:eastAsia="zh-CN"/>
        </w:rPr>
        <w:t>中标人</w:t>
      </w:r>
      <w:r>
        <w:rPr>
          <w:rFonts w:hint="eastAsia" w:ascii="宋体" w:hAnsi="宋体" w:eastAsia="宋体" w:cs="宋体"/>
          <w:sz w:val="21"/>
          <w:szCs w:val="21"/>
          <w:highlight w:val="none"/>
        </w:rPr>
        <w:t>因违反本条保密义务，给</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造成的损失的，须进行赔偿。该保密义务不因合同终止而终止，双方须严格保密至相关信息已向大众公开为止。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付款方式</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（一）采购人按每月各项目按实际工作量发生数进行结算。实际支付服务费金额：=当月各类服务费用总和【当月实际发生工作量（各类服务）×各类服务对应单价】×中标折扣率-当月考核扣减金额（如有）。</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二）中标人于当月15日前开具并提交上月服务费发票（收款方、出具发票方必须与中标人名称一致）给采购人，对于满足合同支付条件的，采购人收到发票后20个工作内按照采购合同约定办理支付手续。服务人员的薪酬待遇应符合国家和当地的各项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（三）合同款项的支付方式：转账结算（银行转账）。</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（四）付款方：采购人；收款方：中标人。</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（五）开具发票：中标人收款时必须持有效发票。收款方、出具发票方、合同</w:t>
      </w:r>
      <w:r>
        <w:rPr>
          <w:rFonts w:hint="eastAsia" w:ascii="宋体" w:hAnsi="宋体" w:cs="宋体"/>
          <w:sz w:val="21"/>
          <w:szCs w:val="21"/>
          <w:lang w:eastAsia="zh-CN"/>
        </w:rPr>
        <w:t>中标人</w:t>
      </w:r>
      <w:r>
        <w:rPr>
          <w:rFonts w:hint="eastAsia" w:ascii="宋体" w:hAnsi="宋体" w:eastAsia="宋体" w:cs="宋体"/>
          <w:sz w:val="21"/>
          <w:szCs w:val="21"/>
        </w:rPr>
        <w:t>均必须与中标人名称一致。</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highlight w:val="none"/>
        </w:rPr>
      </w:pPr>
      <w:r>
        <w:rPr>
          <w:rFonts w:hint="eastAsia" w:ascii="宋体" w:hAnsi="宋体" w:eastAsia="宋体" w:cs="宋体"/>
          <w:sz w:val="21"/>
          <w:szCs w:val="21"/>
        </w:rPr>
        <w:t>（六）付款期间如因特殊情况需调整，由双方协商处理。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252AE"/>
    <w:multiLevelType w:val="singleLevel"/>
    <w:tmpl w:val="302252A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4YmE5NDQ5ZWZlNjE0OWRiNmQ0ZmNkZTAzYzExMzAifQ=="/>
  </w:docVars>
  <w:rsids>
    <w:rsidRoot w:val="004A15AD"/>
    <w:rsid w:val="00081846"/>
    <w:rsid w:val="00110CB2"/>
    <w:rsid w:val="003A5294"/>
    <w:rsid w:val="00457BE9"/>
    <w:rsid w:val="004A15AD"/>
    <w:rsid w:val="00680EA1"/>
    <w:rsid w:val="0069275F"/>
    <w:rsid w:val="007A42B9"/>
    <w:rsid w:val="009C7874"/>
    <w:rsid w:val="009F565A"/>
    <w:rsid w:val="00A627A1"/>
    <w:rsid w:val="00AF4AC6"/>
    <w:rsid w:val="00BB124C"/>
    <w:rsid w:val="00D04926"/>
    <w:rsid w:val="00D6637C"/>
    <w:rsid w:val="00F73EC9"/>
    <w:rsid w:val="00FB54FC"/>
    <w:rsid w:val="0F3830B7"/>
    <w:rsid w:val="338639BA"/>
    <w:rsid w:val="3F574DE3"/>
    <w:rsid w:val="52F326D1"/>
    <w:rsid w:val="565E4FC2"/>
    <w:rsid w:val="568D1794"/>
    <w:rsid w:val="775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6">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3"/>
    <w:unhideWhenUsed/>
    <w:qFormat/>
    <w:uiPriority w:val="99"/>
    <w:pPr>
      <w:ind w:firstLine="420" w:firstLineChars="100"/>
    </w:pPr>
  </w:style>
  <w:style w:type="paragraph" w:styleId="3">
    <w:name w:val="Body Text First Indent 2"/>
    <w:basedOn w:val="4"/>
    <w:qFormat/>
    <w:uiPriority w:val="0"/>
    <w:pPr>
      <w:ind w:left="200" w:firstLine="200" w:firstLineChars="200"/>
    </w:p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7">
    <w:name w:val="toa heading"/>
    <w:basedOn w:val="1"/>
    <w:next w:val="1"/>
    <w:unhideWhenUsed/>
    <w:qFormat/>
    <w:uiPriority w:val="99"/>
    <w:pPr>
      <w:spacing w:before="120"/>
    </w:pPr>
    <w:rPr>
      <w:rFonts w:ascii="Arial" w:hAnsi="Arial"/>
      <w:sz w:val="24"/>
    </w:rPr>
  </w:style>
  <w:style w:type="paragraph" w:styleId="8">
    <w:name w:val="Body Text"/>
    <w:basedOn w:val="1"/>
    <w:next w:val="7"/>
    <w:qFormat/>
    <w:uiPriority w:val="0"/>
    <w:pPr>
      <w:spacing w:after="120"/>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tabs>
        <w:tab w:val="center" w:pos="4153"/>
        <w:tab w:val="right" w:pos="8306"/>
      </w:tabs>
      <w:snapToGrid w:val="0"/>
      <w:jc w:val="center"/>
    </w:pPr>
    <w:rPr>
      <w:sz w:val="18"/>
      <w:szCs w:val="18"/>
    </w:rPr>
  </w:style>
  <w:style w:type="table" w:styleId="12">
    <w:name w:val="Table Grid"/>
    <w:basedOn w:val="11"/>
    <w:qFormat/>
    <w:uiPriority w:val="39"/>
    <w:rPr>
      <w:rFonts w:ascii="仿宋_GB2312" w:hAnsi="Times New Roman"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paragraph" w:customStyle="1" w:styleId="16">
    <w:name w:val="Other|1"/>
    <w:basedOn w:val="1"/>
    <w:qFormat/>
    <w:uiPriority w:val="0"/>
    <w:pPr>
      <w:spacing w:line="480" w:lineRule="auto"/>
      <w:ind w:firstLine="400"/>
    </w:pPr>
    <w:rPr>
      <w:rFonts w:ascii="宋体" w:hAnsi="宋体" w:eastAsia="宋体" w:cs="宋体"/>
      <w:color w:val="606174"/>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4537</Words>
  <Characters>4704</Characters>
  <Lines>51</Lines>
  <Paragraphs>14</Paragraphs>
  <TotalTime>1</TotalTime>
  <ScaleCrop>false</ScaleCrop>
  <LinksUpToDate>false</LinksUpToDate>
  <CharactersWithSpaces>4704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2023-07-18T03:21:00Z</dcterms:created>
  <dc:creator>dz</dc:creator>
  <cp:lastModifiedBy>招标代理</cp:lastModifiedBy>
  <dcterms:modified xsi:type="dcterms:W3CDTF">2024-05-28T02:47:23Z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FB7649499AB74A8A8B40E5C5F0A9B99D_13</vt:lpwstr>
  </property>
</Properties>
</file>