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440606-2025-00909</w:t>
      </w:r>
    </w:p>
    <w:p>
      <w:pPr>
        <w:pStyle w:val="null3"/>
        <w:jc w:val="center"/>
        <w:outlineLvl w:val="3"/>
      </w:pPr>
      <w:r>
        <w:rPr>
          <w:sz w:val="24"/>
          <w:b/>
        </w:rPr>
        <w:t>采购项目编号：</w:t>
      </w:r>
      <w:r>
        <w:rPr>
          <w:sz w:val="24"/>
          <w:b/>
        </w:rPr>
        <w:t>GDZC-25GZ023</w:t>
      </w:r>
    </w:p>
    <w:p>
      <w:pPr>
        <w:pStyle w:val="null3"/>
        <w:jc w:val="center"/>
        <w:outlineLvl w:val="3"/>
      </w:pPr>
      <w:r>
        <w:rPr>
          <w:sz w:val="24"/>
          <w:b/>
        </w:rPr>
        <w:t>项目名称：</w:t>
      </w:r>
      <w:r>
        <w:rPr>
          <w:sz w:val="24"/>
          <w:b/>
        </w:rPr>
        <w:t>佛山市顺德区第四人民医院（佛山市顺德区伍仲珮纪念医院）2025-2028年保安服务采购项目</w:t>
      </w:r>
    </w:p>
    <w:p>
      <w:pPr>
        <w:pStyle w:val="null3"/>
        <w:jc w:val="center"/>
        <w:outlineLvl w:val="3"/>
      </w:pPr>
      <w:r>
        <w:rPr>
          <w:sz w:val="24"/>
          <w:b/>
        </w:rPr>
        <w:t>采购人：</w:t>
      </w:r>
      <w:r>
        <w:rPr>
          <w:sz w:val="24"/>
          <w:b/>
        </w:rPr>
        <w:t>佛山市顺德区第四人民医院（佛山市顺德区伍仲珮纪念医院）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佛山市顺德区第四人民医院（佛山市顺德区伍仲珮纪念医院）</w:t>
      </w:r>
      <w:r>
        <w:rPr/>
        <w:t>的委托，采用</w:t>
      </w:r>
      <w:r>
        <w:rPr/>
        <w:t>公开招标</w:t>
      </w:r>
      <w:r>
        <w:rPr/>
        <w:t>方式组织采购</w:t>
      </w:r>
      <w:r>
        <w:rPr/>
        <w:t>佛山市顺德区第四人民医院（佛山市顺德区伍仲珮纪念医院）2025-2028年保安服务采购项目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佛山市顺德区第四人民医院（佛山市顺德区伍仲珮纪念医院）2025-2028年保安服务采购项目</w:t>
      </w:r>
    </w:p>
    <w:p>
      <w:pPr>
        <w:pStyle w:val="null3"/>
        <w:ind w:firstLine="480"/>
      </w:pPr>
      <w:r>
        <w:rPr/>
        <w:t>采购计划编号：</w:t>
      </w:r>
      <w:r>
        <w:rPr/>
        <w:t>440606-2025-00909</w:t>
      </w:r>
    </w:p>
    <w:p>
      <w:pPr>
        <w:pStyle w:val="null3"/>
        <w:ind w:firstLine="480"/>
      </w:pPr>
      <w:r>
        <w:rPr/>
        <w:t>采购项目编号：</w:t>
      </w:r>
      <w:r>
        <w:rPr/>
        <w:t>GDZC-25GZ023</w:t>
      </w:r>
    </w:p>
    <w:p>
      <w:pPr>
        <w:pStyle w:val="null3"/>
        <w:ind w:firstLine="480"/>
      </w:pPr>
      <w:r>
        <w:rPr/>
        <w:t>采购方式：</w:t>
      </w:r>
      <w:r>
        <w:rPr/>
        <w:t>公开招标</w:t>
      </w:r>
    </w:p>
    <w:p>
      <w:pPr>
        <w:pStyle w:val="null3"/>
        <w:ind w:firstLine="480"/>
      </w:pPr>
      <w:r>
        <w:rPr/>
        <w:t>预算金额：</w:t>
      </w:r>
      <w:r>
        <w:rPr/>
        <w:t>5,670,000.00</w:t>
      </w:r>
      <w:r>
        <w:rPr/>
        <w:t>元</w:t>
      </w:r>
    </w:p>
    <w:p>
      <w:pPr>
        <w:pStyle w:val="null3"/>
        <w:outlineLvl w:val="3"/>
      </w:pPr>
      <w:r>
        <w:rPr>
          <w:sz w:val="24"/>
          <w:b/>
        </w:rPr>
        <w:t>2.项目内容及需求情况（采购项目技术规格、参数及要求）</w:t>
      </w:r>
    </w:p>
    <w:p>
      <w:pPr>
        <w:pStyle w:val="null3"/>
      </w:pPr>
      <w:r>
        <w:rPr/>
        <w:t>采购包1(2025-2028年保安服务采购):</w:t>
      </w:r>
    </w:p>
    <w:p>
      <w:pPr>
        <w:pStyle w:val="null3"/>
      </w:pPr>
      <w:r>
        <w:rPr/>
        <w:t>采购包预算金额：5,670,000.00元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保安服务</w:t>
            </w:r>
          </w:p>
        </w:tc>
        <w:tc>
          <w:tcPr>
            <w:tcW w:type="dxa" w:w="2136"/>
          </w:tcPr>
          <w:p>
            <w:pPr>
              <w:pStyle w:val="null3"/>
            </w:pPr>
            <w:r>
              <w:rPr/>
              <w:t>2025-2028年保安服务采购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合同履行期限：3年，具体起止日期以合同约定为准。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w:t>
      </w:r>
    </w:p>
    <w:p>
      <w:pPr>
        <w:pStyle w:val="null3"/>
      </w:pPr>
      <w:r>
        <w:rPr/>
        <w:t>2）有依法缴纳税收和社会保障资金的良好记录：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①提供《政府采购供应商资格信用承诺函》；②提供2023年度的财务状况报告，财务状况报告须由第三方会计师事务所出具，并能清晰显示第三方会计师事务所的印章和注册会计师签字盖章，且能反映审计结论；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Pr>
        <w:pStyle w:val="null3"/>
      </w:pPr>
      <w:r>
        <w:rPr/>
        <w:t>4）履行合同所必需的设备和专业技术能力：提供以下两种证明材料之一：1.提供《政府采购供应商资格信用承诺函》；2.按投标（响应）文件格式填报设备及专业技术能力情况。</w:t>
      </w:r>
    </w:p>
    <w:p>
      <w:pPr>
        <w:pStyle w:val="null3"/>
      </w:pPr>
      <w:r>
        <w:rPr/>
        <w:t>5）参加采购活动前3年内，在经营活动中没有重大违法记录：参照投标函相关承诺格式内容或提供《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采购包1（2025-2028年保安服务采购）：</w:t>
      </w: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采购包1（2025-2028年保安服务采购）：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参照投标函相关承诺格式内容或提供《政府采购供应商资格信用承诺函》（格式详见采购公告附件）。</w:t>
      </w:r>
    </w:p>
    <w:p>
      <w:pPr>
        <w:pStyle w:val="null3"/>
      </w:pPr>
      <w:r>
        <w:rPr/>
        <w:t>3)投标人必须具有有效的《保安服务许可证》。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佛山市顺德区公共资源交易中心网（http://www.shunde.gov.cn/ggzy/）及采购代理机构网站（http://www.gdzczb.com/）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佛山市顺德区第四人民医院（佛山市顺德区伍仲珮纪念医院）</w:t>
      </w:r>
    </w:p>
    <w:p>
      <w:pPr>
        <w:pStyle w:val="null3"/>
        <w:ind w:firstLine="480"/>
      </w:pPr>
      <w:r>
        <w:rPr/>
        <w:t xml:space="preserve"> 地址：</w:t>
      </w:r>
      <w:r>
        <w:rPr/>
        <w:t>佛山市顺德区大良街道顺峰社区宝林路7号</w:t>
      </w:r>
    </w:p>
    <w:p>
      <w:pPr>
        <w:pStyle w:val="null3"/>
        <w:ind w:firstLine="480"/>
      </w:pPr>
      <w:r>
        <w:rPr/>
        <w:t xml:space="preserve"> 联系方式：</w:t>
      </w:r>
      <w:r>
        <w:rPr/>
        <w:t>0757-22321389</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张欣、吴珊燕</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采购人拟通过公开招标的方式确定一家中标单位为本项目提供保安服务。</w:t>
      </w:r>
    </w:p>
    <w:p>
      <w:pPr>
        <w:pStyle w:val="null3"/>
      </w:pPr>
      <w:r>
        <w:rPr/>
        <w:t>采购包1（2025-2028年保安服务采购）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★3年，具体起止日期以合同约定为准。</w:t>
            </w:r>
          </w:p>
        </w:tc>
      </w:tr>
      <w:tr>
        <w:tc>
          <w:tcPr>
            <w:tcW w:type="dxa" w:w="4153"/>
          </w:tcPr>
          <w:p>
            <w:pPr>
              <w:pStyle w:val="null3"/>
            </w:pPr>
            <w:r>
              <w:rPr/>
              <w:t>标的提供的地点</w:t>
            </w:r>
          </w:p>
        </w:tc>
        <w:tc>
          <w:tcPr>
            <w:tcW w:type="dxa" w:w="4153"/>
          </w:tcPr>
          <w:p>
            <w:pPr>
              <w:pStyle w:val="null3"/>
            </w:pPr>
            <w:r>
              <w:rPr/>
              <w:t>★采购人指定地点（佛山市顺德区第四人民医院（佛山市顺德区伍仲珮纪念医院）全院范围及河西门诊）</w:t>
            </w:r>
          </w:p>
        </w:tc>
      </w:tr>
      <w:tr/>
      <w:tr/>
      <w:tr>
        <w:tc>
          <w:tcPr>
            <w:tcW w:type="dxa" w:w="4153"/>
          </w:tcPr>
          <w:p>
            <w:pPr>
              <w:pStyle w:val="null3"/>
            </w:pPr>
            <w:r>
              <w:rPr/>
              <w:t>付款方式</w:t>
            </w:r>
          </w:p>
        </w:tc>
        <w:tc>
          <w:tcPr>
            <w:tcW w:type="dxa" w:w="4153"/>
          </w:tcPr>
          <w:p>
            <w:pPr>
              <w:pStyle w:val="null3"/>
            </w:pPr>
            <w:r>
              <w:rPr/>
              <w:t>第1期为(结算款)：支付比例100%，（因云平台表述固定，此处的“1期”并不代表仅支付1期或以1期支付，支付期数与要求以后面各小点的具体描述为准） ★付款方式：1、本项目服务费按月支付，采购人根据合同约定的服务人员数量按每月实际到岗人员及人均工资结算单价(人均工资结算单价=中标价÷36 个月÷35人) 支付当月费用，且在每月末进行综合考评，减去当月的相关罚款(若有) ，在当月支付上一个月的服务费。中标人须开具有效发票到采购人处办理相关财务手续；如无提供完整资料，采购人将不会支付相应服务费。服务期结束，采购人支付的服务费不超过本项目的采购预算。 2、中标人配合采购人做好每月的保安服务管理质量评价工作。于每月25日前，中标人根据经采购人确认的《佛山市顺德区第四人民医院（佛山市顺德区伍仲珮纪念医院）保安服务管理质量评价表》与双方确认的服务费金额，开具发票（收款方、出具发票方必须与中标人名称一致）给采购人。对于满足合同支付条件的，采购人原则上在收到发票后 10个工作日内按照采购合同约定完成资金支付。3、因采购人使用的是财政资金，采购人在前款规定的付款时间为向政府采购支付部门提出办理财政支付申请手续的时间(不含政府财政支付部门审核的时间)，在规定时间内提出支付申请手续后即视为采购人已经按期支付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 （二）验收时间：每月月末进行月度的综合考评。 （三）验收程序：采购人每月按《佛山市顺德区第四人民医院（佛山市顺德区伍仲珮纪念医院）保安服务管理质量评价表》及合同约定的服务要求、各项管理要求对中标人进行考评。 （四）验收内容：合同约定的各项服务内容、服务质量。 （五）验收标准：1、本项目服务标准达到或高于国家卫生健康委员会的《医疗和疾控机构后勤安全生产工作管理指南》（2023年版）和《医疗和疾控机构消防安全生产工作管理指南》（2023年版）相关要求。2、《保安服务管理条例》（中华人民共和国国务院令第564号）。3、《医院安全保卫工作规范》。4、《佛山市顺德区第四人民医院（佛山市顺德区伍仲珮纪念医院）保安服务管理质量评价表》。5、合同约定的服务要求、各项管理要求等。6、符合中华人民共和国国家和服务地点相关安全质量标准、行业技术规范标准、环保节能标准；7、符合官方颁布标准； 8、上述各类标准与法规必须是有关官方机构最新发布的现行标准版本，上述各项次序如后者标准要求高于前者，则以最高标准为验收标准。</w:t>
            </w:r>
          </w:p>
        </w:tc>
      </w:tr>
      <w:tr>
        <w:tc>
          <w:tcPr>
            <w:tcW w:type="dxa" w:w="4153"/>
          </w:tcPr>
          <w:p>
            <w:pPr>
              <w:pStyle w:val="null3"/>
            </w:pPr>
            <w:r>
              <w:rPr/>
              <w:t>履约保证金</w:t>
            </w:r>
          </w:p>
        </w:tc>
        <w:tc>
          <w:tcPr>
            <w:tcW w:type="dxa" w:w="4153"/>
          </w:tcPr>
          <w:p>
            <w:pPr>
              <w:pStyle w:val="null3"/>
            </w:pPr>
            <w:r>
              <w:rPr/>
              <w:t>收取比例：1.8%,说明：（因云平台格式固定，此处的比例为本项目总预算的约1.8%，具体详见以下要求） ★履约保证金要求：1、中标人在签订采购合同后15个工作日内，应以专业担保公司保函或银行保函的方式向采购人缴纳履约保证金(以下称“履约担保”)，履约担保金额为 10 万元。履约担保期限：自合同签订生效之日起至合同期满后 90 日止。 2、保函须为见索即付、不可撤销的保函，并须由中国境内注册的专业担保公司保函或银行出具的银行保函，且必须包含以下内容： ①采购人名称、项目名称、中标人名称、担保金额、担保期限。 ②保证方式为连带责任保证。 3、如在履约担保期限内，中标人单方终止或解除合同或违反合同有关约定被采购人终止或解除合同的，则全部履约担保金不予退还，归采购人所有。 4、因本保函赔付发生的纠纷，由采购人和中标人协商解决，协商不成的，任意一方均有权将争议提交采购人所在地有管辖权的人民法院诉讼解决。 5、中标人在提供履约担保时所发生的一切费用由中标人承担。 6、如果中标人没有按照要求提交履约担保，则采购人有权单方解除合同，中标人须赔偿采购人因此造成的损失，包括但不限于采购人招标的费用等， 同时向采购人支付与履约保证金同等金额的违约金。采购人保留进一步追究责任的权利，且采购人有权单方对本项目重新招标。 7、合同履行期间，履约担保被部分或全额扣除、履约保函过期的，中标人应于发生之日起 15 个工作日内向采购人补足被扣除部分的合法有效履约保函或重新出具合法有效的10万元履约保函。否则，采购人有权单方解除合同，中标人应每日以履约担保不足部分为基数按中国人民银行同期贷款利率向采购人支付滞纳金，并向采购人支付与履约保证金同等金额的违约金。 8、在中标人按合同要求全部完成规定的项目内容工作后，如中标人无违约行为的，经双方确认后，中标人向采购人提出书面申请，采购人于收到中标人书面申请后 15 个工作日内将履约担保函原件全额退回给中标人。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1、★报价要求，（1）本项目的采购预算(最高限价)为567万元，投标人的投标总报价不得超出本项目规定的采购预算(最高限价)，否则该报价为无效报价，其投标将予以无效投标处理。 （2）投标报价为全包价，以人民币为结算单位，包括但不限于全部聘用人员的工资、奖金、伙食补贴、加班费、节假日补贴、聘用人员的社会保险费用(包括养老、医疗、工伤、生育险和失业保险，其费用必须符合佛山市政府规定的基数)、聘用人员的公众责任险和人身意外伤亡保险费用、项目所需的管理费、服装费、培训费、税费、招标代理服务费等。以上费用如因市场价格上涨，服务期内采购人将不再增加任何费用。如投标人的分项报价中未体现以上各分项费用明细，缺项的费用视为包含在其他已报列的分项的报价中，采购人将不再增加任何费用。</w:t>
            </w:r>
          </w:p>
          <w:p>
            <w:pPr>
              <w:pStyle w:val="null3"/>
            </w:pPr>
            <w:r>
              <w:rPr/>
              <w:t>2、★保密要求，采购人委托中标人完成本项目，有责任和权利要求中标人严格遵守国家保密法律、法规和相关规定，保守国家秘密和工作秘密。中标人应加强保密意识并严格遵守以下要求： （1）严格遵守采购人内部保密管理工作相关法律法规，保守在工作中所涉及的秘密，保密有效时间与国家对各具体秘密事项的保密期限要求相一致。 （2）中标人不得擅自记录、复制、拍摄、摘抄、收藏在工作中涉及的秘密和敏感信息；严禁将采购人内部会议、谈话内容泄露给未经采购人许可的其他任何人员；严禁将工作中涉及的相关项目技术方案及实施规划透露给无关人员。 （3）服从采购人的安排，依照有关法律、法规和本项目规定工作，不得将工作过程中接触到的机关文件（包括内部发文、各类通知及会议记录等）的内容泄露给无关人员；不得翻阅与工作无关的文件和资料，不得从事其它与本项目无关的工作。 （4）中标人不得带领无关人员进入办公场所。 （5）无论中标人今后完成本项目或因故中途退出，均不得泄露所知悉的国家秘密和工作秘密。 （6）如发生国家秘密和工作秘密泄露，中标人应立即向采购人报告，并积极协助采购人及有关保密部门进行查处。 （7）中标人如未能遵守上述保密要求，有违反保密规定行为而造成泄密的，采购人可依据有关规定追究中标人的责任.要求中标人退还已收取的全部费用，并承担因泄密造成的损失；构成犯罪的，将依法追究刑事责任。</w:t>
            </w:r>
          </w:p>
          <w:p>
            <w:pPr>
              <w:pStyle w:val="null3"/>
            </w:pPr>
            <w:r>
              <w:rPr/>
              <w:t>3、规范化管理要求，供应商在项目实施管理过程中，要结合相关行业的特点、流程、标准与功能，职责明晰、规范操作、提供一套科学与系统化的管理流程 ，全过程应通过完善的环境管理体系、质量管理体系、职业健康安全管理体系、保安服务管理体系的保障项目规范化管理建设并持续改进。</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保安服务</w:t>
            </w:r>
          </w:p>
        </w:tc>
        <w:tc>
          <w:tcPr>
            <w:tcW w:type="dxa" w:w="933"/>
          </w:tcPr>
          <w:p>
            <w:pPr>
              <w:pStyle w:val="null3"/>
              <w:jc w:val="left"/>
            </w:pPr>
            <w:r>
              <w:rPr/>
              <w:t>2025-2028年保安服务采购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5,670,000.00</w:t>
            </w:r>
          </w:p>
        </w:tc>
        <w:tc>
          <w:tcPr>
            <w:tcW w:type="dxa" w:w="933"/>
          </w:tcPr>
          <w:p>
            <w:pPr>
              <w:pStyle w:val="null3"/>
              <w:jc w:val="right"/>
            </w:pPr>
            <w:r>
              <w:rPr/>
              <w:t>5,670,000.00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2025-2028年保安服务采购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w:t>
            </w:r>
            <w:r>
              <w:rPr>
                <w:sz w:val="21"/>
              </w:rPr>
              <w:t>项目概况</w:t>
            </w:r>
          </w:p>
          <w:p>
            <w:pPr>
              <w:pStyle w:val="null3"/>
              <w:jc w:val="left"/>
            </w:pPr>
            <w:r>
              <w:rPr>
                <w:sz w:val="21"/>
              </w:rPr>
              <w:t>佛山市顺德区第四人民医院（</w:t>
            </w:r>
            <w:r>
              <w:rPr>
                <w:sz w:val="21"/>
              </w:rPr>
              <w:t>佛山市顺德区伍仲珮纪念医院</w:t>
            </w:r>
            <w:r>
              <w:rPr>
                <w:sz w:val="21"/>
              </w:rPr>
              <w:t>）</w:t>
            </w:r>
            <w:r>
              <w:rPr>
                <w:sz w:val="21"/>
              </w:rPr>
              <w:t>是顺德地区一所以精神医学为主的公立非营利性三级专科医院</w:t>
            </w:r>
            <w:r>
              <w:rPr>
                <w:sz w:val="21"/>
              </w:rPr>
              <w:t>，</w:t>
            </w:r>
            <w:r>
              <w:rPr>
                <w:sz w:val="21"/>
              </w:rPr>
              <w:t>二类公益事业单位</w:t>
            </w:r>
            <w:r>
              <w:rPr>
                <w:sz w:val="21"/>
              </w:rPr>
              <w:t>，</w:t>
            </w:r>
            <w:r>
              <w:rPr>
                <w:sz w:val="21"/>
              </w:rPr>
              <w:t>位于佛山市顺德区大良街道宝林路</w:t>
            </w:r>
            <w:r>
              <w:rPr>
                <w:sz w:val="21"/>
              </w:rPr>
              <w:t>。目前医院占地约</w:t>
            </w:r>
            <w:r>
              <w:rPr>
                <w:sz w:val="21"/>
              </w:rPr>
              <w:t>3</w:t>
            </w:r>
            <w:r>
              <w:rPr>
                <w:sz w:val="21"/>
              </w:rPr>
              <w:t>万多</w:t>
            </w:r>
            <w:r>
              <w:rPr>
                <w:sz w:val="21"/>
              </w:rPr>
              <w:t>平方米</w:t>
            </w:r>
            <w:r>
              <w:rPr>
                <w:sz w:val="21"/>
              </w:rPr>
              <w:t>，</w:t>
            </w:r>
            <w:r>
              <w:rPr>
                <w:sz w:val="21"/>
              </w:rPr>
              <w:t>建筑面积约</w:t>
            </w:r>
            <w:r>
              <w:rPr>
                <w:sz w:val="21"/>
              </w:rPr>
              <w:t>3</w:t>
            </w:r>
            <w:r>
              <w:rPr>
                <w:sz w:val="21"/>
              </w:rPr>
              <w:t>万多</w:t>
            </w:r>
            <w:r>
              <w:rPr>
                <w:sz w:val="21"/>
              </w:rPr>
              <w:t>平方米。全院编制床位数</w:t>
            </w:r>
            <w:r>
              <w:rPr>
                <w:sz w:val="21"/>
              </w:rPr>
              <w:t>800</w:t>
            </w:r>
            <w:r>
              <w:rPr>
                <w:sz w:val="21"/>
              </w:rPr>
              <w:t>张</w:t>
            </w:r>
            <w:r>
              <w:rPr>
                <w:sz w:val="21"/>
              </w:rPr>
              <w:t>，</w:t>
            </w:r>
            <w:r>
              <w:rPr>
                <w:sz w:val="21"/>
              </w:rPr>
              <w:t>现有职工</w:t>
            </w:r>
            <w:r>
              <w:rPr>
                <w:sz w:val="21"/>
              </w:rPr>
              <w:t>4</w:t>
            </w:r>
            <w:r>
              <w:rPr>
                <w:sz w:val="21"/>
              </w:rPr>
              <w:t>0</w:t>
            </w:r>
            <w:r>
              <w:rPr>
                <w:sz w:val="21"/>
              </w:rPr>
              <w:t>0</w:t>
            </w:r>
            <w:r>
              <w:rPr>
                <w:sz w:val="21"/>
              </w:rPr>
              <w:t>多</w:t>
            </w:r>
            <w:r>
              <w:rPr>
                <w:sz w:val="21"/>
              </w:rPr>
              <w:t>人。医院目前共设</w:t>
            </w:r>
            <w:r>
              <w:rPr>
                <w:sz w:val="21"/>
              </w:rPr>
              <w:t>10</w:t>
            </w:r>
            <w:r>
              <w:rPr>
                <w:sz w:val="21"/>
              </w:rPr>
              <w:t>个住院科室</w:t>
            </w:r>
            <w:r>
              <w:rPr>
                <w:sz w:val="21"/>
              </w:rPr>
              <w:t>，</w:t>
            </w:r>
            <w:r>
              <w:rPr>
                <w:sz w:val="21"/>
              </w:rPr>
              <w:t>1</w:t>
            </w:r>
            <w:r>
              <w:rPr>
                <w:sz w:val="21"/>
              </w:rPr>
              <w:t>个综合门诊部</w:t>
            </w:r>
            <w:r>
              <w:rPr>
                <w:sz w:val="21"/>
              </w:rPr>
              <w:t>，</w:t>
            </w:r>
            <w:r>
              <w:rPr>
                <w:sz w:val="21"/>
              </w:rPr>
              <w:t>1</w:t>
            </w:r>
            <w:r>
              <w:rPr>
                <w:sz w:val="21"/>
              </w:rPr>
              <w:t>个心理专科门诊</w:t>
            </w:r>
            <w:r>
              <w:rPr>
                <w:sz w:val="21"/>
              </w:rPr>
              <w:t>，</w:t>
            </w:r>
            <w:r>
              <w:rPr>
                <w:sz w:val="21"/>
              </w:rPr>
              <w:t>1</w:t>
            </w:r>
            <w:r>
              <w:rPr>
                <w:sz w:val="21"/>
              </w:rPr>
              <w:t>个社区</w:t>
            </w:r>
            <w:r>
              <w:rPr>
                <w:sz w:val="21"/>
              </w:rPr>
              <w:t>药物维持门诊（即河西门诊），1个康复中心等。</w:t>
            </w:r>
          </w:p>
          <w:p>
            <w:pPr>
              <w:pStyle w:val="null3"/>
              <w:jc w:val="left"/>
            </w:pPr>
            <w:r>
              <w:rPr>
                <w:sz w:val="21"/>
              </w:rPr>
              <w:t>2.</w:t>
            </w:r>
            <w:r>
              <w:rPr>
                <w:sz w:val="21"/>
              </w:rPr>
              <w:t>服务内容</w:t>
            </w:r>
          </w:p>
          <w:p>
            <w:pPr>
              <w:pStyle w:val="null3"/>
              <w:jc w:val="left"/>
            </w:pPr>
            <w:r>
              <w:rPr>
                <w:sz w:val="21"/>
              </w:rPr>
              <w:t>本次采购项目内容为</w:t>
            </w:r>
            <w:r>
              <w:rPr>
                <w:sz w:val="21"/>
              </w:rPr>
              <w:t>佛山市顺德区第四人民医院（</w:t>
            </w:r>
            <w:r>
              <w:rPr>
                <w:sz w:val="21"/>
              </w:rPr>
              <w:t>佛山市顺德区伍仲珮纪念医院</w:t>
            </w:r>
            <w:r>
              <w:rPr>
                <w:sz w:val="21"/>
              </w:rPr>
              <w:t>）</w:t>
            </w:r>
            <w:r>
              <w:rPr>
                <w:sz w:val="21"/>
              </w:rPr>
              <w:t>全院范围及河西门诊内的保安服务，具体包括：医院正常秩序维护、治安管理工作、全院范围内的人员、设备设施的安全保卫、消防管理工作、闭路电视监控系统值班、交通秩序管理、安全巡视、应急处置及与安全工作有关的各项临时性任务等</w:t>
            </w:r>
            <w:r>
              <w:rPr>
                <w:sz w:val="21"/>
              </w:rPr>
              <w:t>。</w:t>
            </w:r>
          </w:p>
          <w:p>
            <w:pPr>
              <w:pStyle w:val="null3"/>
              <w:jc w:val="left"/>
            </w:pPr>
            <w:r>
              <w:rPr>
                <w:sz w:val="21"/>
              </w:rPr>
              <w:t>3.</w:t>
            </w:r>
            <w:r>
              <w:rPr>
                <w:sz w:val="21"/>
              </w:rPr>
              <w:t>人员岗位设置及配置要求</w:t>
            </w:r>
          </w:p>
          <w:p>
            <w:pPr>
              <w:pStyle w:val="null3"/>
              <w:jc w:val="left"/>
            </w:pPr>
            <w:r>
              <w:rPr>
                <w:sz w:val="21"/>
              </w:rPr>
              <w:t>3.1</w:t>
            </w:r>
            <w:r>
              <w:rPr>
                <w:sz w:val="21"/>
              </w:rPr>
              <w:t>佛山市顺德区第四人民医院（</w:t>
            </w:r>
            <w:r>
              <w:rPr>
                <w:sz w:val="21"/>
              </w:rPr>
              <w:t>佛山市顺德区伍仲珮纪念医院</w:t>
            </w:r>
            <w:r>
              <w:rPr>
                <w:sz w:val="21"/>
              </w:rPr>
              <w:t>）</w:t>
            </w:r>
            <w:r>
              <w:rPr>
                <w:sz w:val="21"/>
              </w:rPr>
              <w:t>的所属范围，计划设置保安主管</w:t>
            </w:r>
            <w:r>
              <w:rPr>
                <w:sz w:val="21"/>
              </w:rPr>
              <w:t>1</w:t>
            </w:r>
            <w:r>
              <w:rPr>
                <w:sz w:val="21"/>
              </w:rPr>
              <w:t>人、带病人检查保安员</w:t>
            </w:r>
            <w:r>
              <w:rPr>
                <w:sz w:val="21"/>
              </w:rPr>
              <w:t>3</w:t>
            </w:r>
            <w:r>
              <w:rPr>
                <w:sz w:val="21"/>
              </w:rPr>
              <w:t>人</w:t>
            </w:r>
            <w:r>
              <w:rPr>
                <w:sz w:val="21"/>
              </w:rPr>
              <w:t>、</w:t>
            </w:r>
            <w:r>
              <w:rPr>
                <w:sz w:val="21"/>
              </w:rPr>
              <w:t>前门岗保安员</w:t>
            </w:r>
            <w:r>
              <w:rPr>
                <w:sz w:val="21"/>
              </w:rPr>
              <w:t>6</w:t>
            </w:r>
            <w:r>
              <w:rPr>
                <w:sz w:val="21"/>
              </w:rPr>
              <w:t>人、后门岗保安员</w:t>
            </w:r>
            <w:r>
              <w:rPr>
                <w:sz w:val="21"/>
              </w:rPr>
              <w:t>6</w:t>
            </w:r>
            <w:r>
              <w:rPr>
                <w:sz w:val="21"/>
              </w:rPr>
              <w:t>人、</w:t>
            </w:r>
            <w:r>
              <w:rPr>
                <w:sz w:val="21"/>
              </w:rPr>
              <w:t>全院巡逻</w:t>
            </w:r>
            <w:r>
              <w:rPr>
                <w:sz w:val="21"/>
              </w:rPr>
              <w:t>岗</w:t>
            </w:r>
            <w:r>
              <w:rPr>
                <w:sz w:val="21"/>
              </w:rPr>
              <w:t>保安员</w:t>
            </w:r>
            <w:r>
              <w:rPr>
                <w:sz w:val="21"/>
              </w:rPr>
              <w:t>6</w:t>
            </w:r>
            <w:r>
              <w:rPr>
                <w:sz w:val="21"/>
              </w:rPr>
              <w:t>人，住院部</w:t>
            </w:r>
            <w:r>
              <w:rPr>
                <w:sz w:val="21"/>
              </w:rPr>
              <w:t>保安员</w:t>
            </w:r>
            <w:r>
              <w:rPr>
                <w:sz w:val="21"/>
              </w:rPr>
              <w:t>3</w:t>
            </w:r>
            <w:r>
              <w:rPr>
                <w:sz w:val="21"/>
              </w:rPr>
              <w:t>人、医院门诊大堂保安员</w:t>
            </w:r>
            <w:r>
              <w:rPr>
                <w:sz w:val="21"/>
              </w:rPr>
              <w:t>3</w:t>
            </w:r>
            <w:r>
              <w:rPr>
                <w:sz w:val="21"/>
              </w:rPr>
              <w:t>人、河西门诊保安员</w:t>
            </w:r>
            <w:r>
              <w:rPr>
                <w:sz w:val="21"/>
              </w:rPr>
              <w:t>3</w:t>
            </w:r>
            <w:r>
              <w:rPr>
                <w:sz w:val="21"/>
              </w:rPr>
              <w:t>人、轮休保安员</w:t>
            </w:r>
            <w:r>
              <w:rPr>
                <w:sz w:val="21"/>
              </w:rPr>
              <w:t>4</w:t>
            </w:r>
            <w:r>
              <w:rPr>
                <w:sz w:val="21"/>
              </w:rPr>
              <w:t>人</w:t>
            </w:r>
            <w:r>
              <w:rPr>
                <w:sz w:val="21"/>
              </w:rPr>
              <w:t>，岗位</w:t>
            </w:r>
            <w:r>
              <w:rPr>
                <w:sz w:val="21"/>
              </w:rPr>
              <w:t>配置</w:t>
            </w:r>
            <w:r>
              <w:rPr>
                <w:sz w:val="21"/>
              </w:rPr>
              <w:t>数量</w:t>
            </w:r>
            <w:r>
              <w:rPr>
                <w:sz w:val="21"/>
              </w:rPr>
              <w:t>分配</w:t>
            </w:r>
            <w:r>
              <w:rPr>
                <w:sz w:val="21"/>
              </w:rPr>
              <w:t>根据医院实际发展情况调整为准</w:t>
            </w:r>
            <w:r>
              <w:rPr>
                <w:sz w:val="21"/>
              </w:rPr>
              <w:t>。人员具体要求如下：</w:t>
            </w:r>
          </w:p>
          <w:tbl>
            <w:tblPr>
              <w:tblInd w:type="dxa" w:w="120"/>
              <w:tblBorders>
                <w:top w:val="none" w:color="000000" w:sz="4"/>
                <w:left w:val="none" w:color="000000" w:sz="4"/>
                <w:bottom w:val="none" w:color="000000" w:sz="4"/>
                <w:right w:val="none" w:color="000000" w:sz="4"/>
                <w:insideH w:val="none"/>
                <w:insideV w:val="none"/>
              </w:tblBorders>
            </w:tblPr>
            <w:tblGrid>
              <w:gridCol w:w="427"/>
              <w:gridCol w:w="618"/>
              <w:gridCol w:w="4541"/>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岗位名称</w:t>
                  </w:r>
                </w:p>
              </w:tc>
              <w:tc>
                <w:tcPr>
                  <w:tcW w:type="dxa" w:w="4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配置要求</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保安主管</w:t>
                  </w:r>
                </w:p>
              </w:tc>
              <w:tc>
                <w:tcPr>
                  <w:tcW w:type="dxa" w:w="4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 xml:space="preserve">、配置数量： </w:t>
                  </w:r>
                  <w:r>
                    <w:rPr>
                      <w:sz w:val="21"/>
                    </w:rPr>
                    <w:t xml:space="preserve">1 </w:t>
                  </w:r>
                  <w:r>
                    <w:rPr>
                      <w:sz w:val="21"/>
                    </w:rPr>
                    <w:t>名</w:t>
                  </w:r>
                </w:p>
                <w:p>
                  <w:pPr>
                    <w:pStyle w:val="null3"/>
                    <w:jc w:val="left"/>
                  </w:pPr>
                  <w:r>
                    <w:rPr>
                      <w:sz w:val="21"/>
                    </w:rPr>
                    <w:t>2</w:t>
                  </w:r>
                  <w:r>
                    <w:rPr>
                      <w:sz w:val="21"/>
                    </w:rPr>
                    <w:t>、配置要求：男性，年龄在</w:t>
                  </w:r>
                  <w:r>
                    <w:rPr>
                      <w:sz w:val="21"/>
                    </w:rPr>
                    <w:t>45</w:t>
                  </w:r>
                  <w:r>
                    <w:rPr>
                      <w:sz w:val="21"/>
                    </w:rPr>
                    <w:t>周岁及以下</w:t>
                  </w:r>
                  <w:r>
                    <w:rPr>
                      <w:sz w:val="21"/>
                    </w:rPr>
                    <w:t>(</w:t>
                  </w:r>
                  <w:r>
                    <w:rPr>
                      <w:sz w:val="21"/>
                    </w:rPr>
                    <w:t>含</w:t>
                  </w:r>
                  <w:r>
                    <w:rPr>
                      <w:sz w:val="21"/>
                    </w:rPr>
                    <w:t>45</w:t>
                  </w:r>
                  <w:r>
                    <w:rPr>
                      <w:sz w:val="21"/>
                    </w:rPr>
                    <w:t>周岁</w:t>
                  </w:r>
                  <w:r>
                    <w:rPr>
                      <w:sz w:val="21"/>
                    </w:rPr>
                    <w:t>)</w:t>
                  </w:r>
                  <w:r>
                    <w:rPr>
                      <w:sz w:val="21"/>
                    </w:rPr>
                    <w:t xml:space="preserve"> </w:t>
                  </w:r>
                  <w:r>
                    <w:rPr>
                      <w:sz w:val="21"/>
                    </w:rPr>
                    <w:t>，身高</w:t>
                  </w:r>
                  <w:r>
                    <w:rPr>
                      <w:sz w:val="21"/>
                    </w:rPr>
                    <w:t xml:space="preserve">1.65m </w:t>
                  </w:r>
                  <w:r>
                    <w:rPr>
                      <w:sz w:val="21"/>
                    </w:rPr>
                    <w:t>以上，五官端正，形象气质佳，身体健康，口齿清晰，无犯罪记录；</w:t>
                  </w:r>
                </w:p>
                <w:p>
                  <w:pPr>
                    <w:pStyle w:val="null3"/>
                    <w:jc w:val="left"/>
                  </w:pPr>
                  <w:r>
                    <w:rPr>
                      <w:sz w:val="21"/>
                    </w:rPr>
                    <w:t>具备保安团队管理及领班工作经验</w:t>
                  </w:r>
                  <w:r>
                    <w:rPr>
                      <w:sz w:val="21"/>
                    </w:rPr>
                    <w:t>5</w:t>
                  </w:r>
                  <w:r>
                    <w:rPr>
                      <w:sz w:val="21"/>
                    </w:rPr>
                    <w:t>年</w:t>
                  </w:r>
                  <w:r>
                    <w:rPr>
                      <w:sz w:val="21"/>
                    </w:rPr>
                    <w:t>或</w:t>
                  </w:r>
                  <w:r>
                    <w:rPr>
                      <w:sz w:val="21"/>
                    </w:rPr>
                    <w:t>以上，能冷静处理突发事件，保障医院日常运作。具备较强的消防安全知识，能熟练使用各种消防器材工具等。接受</w:t>
                  </w:r>
                  <w:r>
                    <w:rPr>
                      <w:sz w:val="21"/>
                    </w:rPr>
                    <w:t>24</w:t>
                  </w:r>
                  <w:r>
                    <w:rPr>
                      <w:sz w:val="21"/>
                    </w:rPr>
                    <w:t>小时轮流值班安排，分三班制。有医院安保工作经验或退伍军人优先。</w:t>
                  </w:r>
                </w:p>
                <w:p>
                  <w:pPr>
                    <w:pStyle w:val="null3"/>
                    <w:jc w:val="left"/>
                  </w:pPr>
                  <w:r>
                    <w:rPr>
                      <w:sz w:val="21"/>
                    </w:rPr>
                    <w:t>3</w:t>
                  </w:r>
                  <w:r>
                    <w:rPr>
                      <w:sz w:val="21"/>
                    </w:rPr>
                    <w:t>、工资待遇：包含基本工资、节假日加班、考核</w:t>
                  </w:r>
                  <w:r>
                    <w:rPr>
                      <w:sz w:val="21"/>
                    </w:rPr>
                    <w:t>(</w:t>
                  </w:r>
                  <w:r>
                    <w:rPr>
                      <w:sz w:val="21"/>
                    </w:rPr>
                    <w:t>效益</w:t>
                  </w:r>
                  <w:r>
                    <w:rPr>
                      <w:sz w:val="21"/>
                    </w:rPr>
                    <w:t xml:space="preserve">) </w:t>
                  </w:r>
                  <w:r>
                    <w:rPr>
                      <w:sz w:val="21"/>
                    </w:rPr>
                    <w:t>工资、高温补贴、社保等。</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保安</w:t>
                  </w:r>
                  <w:r>
                    <w:rPr>
                      <w:sz w:val="21"/>
                    </w:rPr>
                    <w:t>成员</w:t>
                  </w:r>
                </w:p>
              </w:tc>
              <w:tc>
                <w:tcPr>
                  <w:tcW w:type="dxa" w:w="4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配置数量</w:t>
                  </w:r>
                  <w:r>
                    <w:rPr>
                      <w:sz w:val="21"/>
                    </w:rPr>
                    <w:t>：</w:t>
                  </w:r>
                  <w:r>
                    <w:rPr>
                      <w:sz w:val="21"/>
                    </w:rPr>
                    <w:t>34</w:t>
                  </w:r>
                  <w:r>
                    <w:rPr>
                      <w:sz w:val="21"/>
                    </w:rPr>
                    <w:t>名</w:t>
                  </w:r>
                </w:p>
                <w:p>
                  <w:pPr>
                    <w:pStyle w:val="null3"/>
                    <w:jc w:val="left"/>
                  </w:pPr>
                  <w:r>
                    <w:rPr>
                      <w:sz w:val="21"/>
                    </w:rPr>
                    <w:t>1</w:t>
                  </w:r>
                  <w:r>
                    <w:rPr>
                      <w:sz w:val="21"/>
                    </w:rPr>
                    <w:t>、</w:t>
                  </w:r>
                  <w:r>
                    <w:rPr>
                      <w:sz w:val="21"/>
                    </w:rPr>
                    <w:t>其中保安队长</w:t>
                  </w:r>
                  <w:r>
                    <w:rPr>
                      <w:sz w:val="21"/>
                    </w:rPr>
                    <w:t>1</w:t>
                  </w:r>
                  <w:r>
                    <w:rPr>
                      <w:sz w:val="21"/>
                    </w:rPr>
                    <w:t>名，</w:t>
                  </w:r>
                  <w:r>
                    <w:rPr>
                      <w:sz w:val="21"/>
                    </w:rPr>
                    <w:t>男性，</w:t>
                  </w:r>
                  <w:r>
                    <w:rPr>
                      <w:sz w:val="21"/>
                    </w:rPr>
                    <w:t>年龄在</w:t>
                  </w:r>
                  <w:r>
                    <w:rPr>
                      <w:sz w:val="21"/>
                    </w:rPr>
                    <w:t>45</w:t>
                  </w:r>
                  <w:r>
                    <w:rPr>
                      <w:sz w:val="21"/>
                    </w:rPr>
                    <w:t>周岁及以下</w:t>
                  </w:r>
                  <w:r>
                    <w:rPr>
                      <w:sz w:val="21"/>
                    </w:rPr>
                    <w:t>(</w:t>
                  </w:r>
                  <w:r>
                    <w:rPr>
                      <w:sz w:val="21"/>
                    </w:rPr>
                    <w:t>含</w:t>
                  </w:r>
                  <w:r>
                    <w:rPr>
                      <w:sz w:val="21"/>
                    </w:rPr>
                    <w:t>45</w:t>
                  </w:r>
                  <w:r>
                    <w:rPr>
                      <w:sz w:val="21"/>
                    </w:rPr>
                    <w:t>周岁</w:t>
                  </w:r>
                  <w:r>
                    <w:rPr>
                      <w:sz w:val="21"/>
                    </w:rPr>
                    <w:t xml:space="preserve">) </w:t>
                  </w:r>
                  <w:r>
                    <w:rPr>
                      <w:sz w:val="21"/>
                    </w:rPr>
                    <w:t>，身高</w:t>
                  </w:r>
                  <w:r>
                    <w:rPr>
                      <w:sz w:val="21"/>
                    </w:rPr>
                    <w:t>1.65m</w:t>
                  </w:r>
                  <w:r>
                    <w:rPr>
                      <w:sz w:val="21"/>
                    </w:rPr>
                    <w:t>以上，五官端正，形象气质佳，身体健康，口齿清晰，无犯罪记录；具备保安团队管理及领班工作经验</w:t>
                  </w:r>
                  <w:r>
                    <w:rPr>
                      <w:sz w:val="21"/>
                    </w:rPr>
                    <w:t>3</w:t>
                  </w:r>
                  <w:r>
                    <w:rPr>
                      <w:sz w:val="21"/>
                    </w:rPr>
                    <w:t>年</w:t>
                  </w:r>
                  <w:r>
                    <w:rPr>
                      <w:sz w:val="21"/>
                    </w:rPr>
                    <w:t>或</w:t>
                  </w:r>
                  <w:r>
                    <w:rPr>
                      <w:sz w:val="21"/>
                    </w:rPr>
                    <w:t>以上，</w:t>
                  </w:r>
                  <w:r>
                    <w:rPr>
                      <w:sz w:val="21"/>
                    </w:rPr>
                    <w:t>能冷静处理突发事件，保障医院日常运作。具备较强的消防安全知识，能熟练使用各种消防器材工具等。</w:t>
                  </w:r>
                </w:p>
                <w:p>
                  <w:pPr>
                    <w:pStyle w:val="null3"/>
                    <w:jc w:val="left"/>
                  </w:pPr>
                  <w:r>
                    <w:rPr>
                      <w:sz w:val="21"/>
                    </w:rPr>
                    <w:t>2</w:t>
                  </w:r>
                  <w:r>
                    <w:rPr>
                      <w:sz w:val="21"/>
                    </w:rPr>
                    <w:t>、</w:t>
                  </w:r>
                  <w:r>
                    <w:rPr>
                      <w:sz w:val="21"/>
                    </w:rPr>
                    <w:t>其中保安班长</w:t>
                  </w:r>
                  <w:r>
                    <w:rPr>
                      <w:sz w:val="21"/>
                    </w:rPr>
                    <w:t>1</w:t>
                  </w:r>
                  <w:r>
                    <w:rPr>
                      <w:sz w:val="21"/>
                    </w:rPr>
                    <w:t>名，</w:t>
                  </w:r>
                  <w:r>
                    <w:rPr>
                      <w:sz w:val="21"/>
                    </w:rPr>
                    <w:t>男性，年龄在</w:t>
                  </w:r>
                  <w:r>
                    <w:rPr>
                      <w:sz w:val="21"/>
                    </w:rPr>
                    <w:t>45</w:t>
                  </w:r>
                  <w:r>
                    <w:rPr>
                      <w:sz w:val="21"/>
                    </w:rPr>
                    <w:t>周岁及以下</w:t>
                  </w:r>
                  <w:r>
                    <w:rPr>
                      <w:sz w:val="21"/>
                    </w:rPr>
                    <w:t>(</w:t>
                  </w:r>
                  <w:r>
                    <w:rPr>
                      <w:sz w:val="21"/>
                    </w:rPr>
                    <w:t>含</w:t>
                  </w:r>
                  <w:r>
                    <w:rPr>
                      <w:sz w:val="21"/>
                    </w:rPr>
                    <w:t>45</w:t>
                  </w:r>
                  <w:r>
                    <w:rPr>
                      <w:sz w:val="21"/>
                    </w:rPr>
                    <w:t>周岁</w:t>
                  </w:r>
                  <w:r>
                    <w:rPr>
                      <w:sz w:val="21"/>
                    </w:rPr>
                    <w:t xml:space="preserve">) </w:t>
                  </w:r>
                  <w:r>
                    <w:rPr>
                      <w:sz w:val="21"/>
                    </w:rPr>
                    <w:t>，身高</w:t>
                  </w:r>
                  <w:r>
                    <w:rPr>
                      <w:sz w:val="21"/>
                    </w:rPr>
                    <w:t>1.65m</w:t>
                  </w:r>
                  <w:r>
                    <w:rPr>
                      <w:sz w:val="21"/>
                    </w:rPr>
                    <w:t>以上，五官端正，形象气质佳，身体健康，口齿清晰，无犯罪记录；具备保安团队管理及领班工作经验</w:t>
                  </w:r>
                  <w:r>
                    <w:rPr>
                      <w:sz w:val="21"/>
                    </w:rPr>
                    <w:t>2</w:t>
                  </w:r>
                  <w:r>
                    <w:rPr>
                      <w:sz w:val="21"/>
                    </w:rPr>
                    <w:t>年</w:t>
                  </w:r>
                  <w:r>
                    <w:rPr>
                      <w:sz w:val="21"/>
                    </w:rPr>
                    <w:t>或</w:t>
                  </w:r>
                  <w:r>
                    <w:rPr>
                      <w:sz w:val="21"/>
                    </w:rPr>
                    <w:t>以上，具备较强的消防安全知识，能熟练使用各种消防器材工具等。</w:t>
                  </w:r>
                </w:p>
                <w:p>
                  <w:pPr>
                    <w:pStyle w:val="null3"/>
                    <w:jc w:val="left"/>
                  </w:pPr>
                  <w:r>
                    <w:rPr>
                      <w:sz w:val="21"/>
                    </w:rPr>
                    <w:t>3</w:t>
                  </w:r>
                  <w:r>
                    <w:rPr>
                      <w:sz w:val="21"/>
                    </w:rPr>
                    <w:t>、配置要求：男性，年龄在</w:t>
                  </w:r>
                  <w:r>
                    <w:rPr>
                      <w:sz w:val="21"/>
                    </w:rPr>
                    <w:t>55</w:t>
                  </w:r>
                  <w:r>
                    <w:rPr>
                      <w:sz w:val="21"/>
                    </w:rPr>
                    <w:t>周岁及以下</w:t>
                  </w:r>
                  <w:r>
                    <w:rPr>
                      <w:sz w:val="21"/>
                    </w:rPr>
                    <w:t>(</w:t>
                  </w:r>
                  <w:r>
                    <w:rPr>
                      <w:sz w:val="21"/>
                    </w:rPr>
                    <w:t>含</w:t>
                  </w:r>
                  <w:r>
                    <w:rPr>
                      <w:sz w:val="21"/>
                    </w:rPr>
                    <w:t>55</w:t>
                  </w:r>
                  <w:r>
                    <w:rPr>
                      <w:sz w:val="21"/>
                    </w:rPr>
                    <w:t>周岁</w:t>
                  </w:r>
                  <w:r>
                    <w:rPr>
                      <w:sz w:val="21"/>
                    </w:rPr>
                    <w:t>)</w:t>
                  </w:r>
                  <w:r>
                    <w:rPr>
                      <w:sz w:val="21"/>
                    </w:rPr>
                    <w:t xml:space="preserve">，身高 </w:t>
                  </w:r>
                  <w:r>
                    <w:rPr>
                      <w:sz w:val="21"/>
                    </w:rPr>
                    <w:t xml:space="preserve">1.6m </w:t>
                  </w:r>
                  <w:r>
                    <w:rPr>
                      <w:sz w:val="21"/>
                    </w:rPr>
                    <w:t>以上，五官端正，形象气质佳，身体健康，口齿清晰，无犯罪记录；</w:t>
                  </w:r>
                </w:p>
                <w:p>
                  <w:pPr>
                    <w:pStyle w:val="null3"/>
                    <w:jc w:val="left"/>
                  </w:pPr>
                  <w:r>
                    <w:rPr>
                      <w:sz w:val="21"/>
                    </w:rPr>
                    <w:t>4</w:t>
                  </w:r>
                  <w:r>
                    <w:rPr>
                      <w:sz w:val="21"/>
                    </w:rPr>
                    <w:t>、</w:t>
                  </w:r>
                  <w:r>
                    <w:rPr>
                      <w:sz w:val="21"/>
                    </w:rPr>
                    <w:t>其它保安配置要求：</w:t>
                  </w:r>
                  <w:r>
                    <w:rPr>
                      <w:sz w:val="21"/>
                    </w:rPr>
                    <w:t>能冷静处理突发事件，保障医院日常运作。具备较强的消防安全知识，能熟练使用各种消防器材工具等</w:t>
                  </w:r>
                  <w:r>
                    <w:rPr>
                      <w:sz w:val="21"/>
                    </w:rPr>
                    <w:t>。</w:t>
                  </w:r>
                  <w:r>
                    <w:rPr>
                      <w:sz w:val="21"/>
                    </w:rPr>
                    <w:t>接受</w:t>
                  </w:r>
                  <w:r>
                    <w:rPr>
                      <w:sz w:val="21"/>
                    </w:rPr>
                    <w:t>24</w:t>
                  </w:r>
                  <w:r>
                    <w:rPr>
                      <w:sz w:val="21"/>
                    </w:rPr>
                    <w:t>小时轮</w:t>
                  </w:r>
                  <w:r>
                    <w:rPr>
                      <w:sz w:val="21"/>
                    </w:rPr>
                    <w:t>流</w:t>
                  </w:r>
                  <w:r>
                    <w:rPr>
                      <w:sz w:val="21"/>
                    </w:rPr>
                    <w:t>值班安排，分三班制。有医院安保工作经验或退伍军人优先。</w:t>
                  </w:r>
                </w:p>
                <w:p>
                  <w:pPr>
                    <w:pStyle w:val="null3"/>
                    <w:jc w:val="left"/>
                  </w:pPr>
                  <w:r>
                    <w:rPr>
                      <w:sz w:val="21"/>
                    </w:rPr>
                    <w:t>5</w:t>
                  </w:r>
                  <w:r>
                    <w:rPr>
                      <w:sz w:val="21"/>
                    </w:rPr>
                    <w:t>、</w:t>
                  </w:r>
                  <w:r>
                    <w:rPr>
                      <w:sz w:val="21"/>
                    </w:rPr>
                    <w:t>工资待遇：包含基本工资、节假日加班、考核</w:t>
                  </w:r>
                  <w:r>
                    <w:rPr>
                      <w:sz w:val="21"/>
                    </w:rPr>
                    <w:t>(</w:t>
                  </w:r>
                  <w:r>
                    <w:rPr>
                      <w:sz w:val="21"/>
                    </w:rPr>
                    <w:t>效益</w:t>
                  </w:r>
                  <w:r>
                    <w:rPr>
                      <w:sz w:val="21"/>
                    </w:rPr>
                    <w:t xml:space="preserve">) </w:t>
                  </w:r>
                  <w:r>
                    <w:rPr>
                      <w:sz w:val="21"/>
                    </w:rPr>
                    <w:t>工资、高温补贴、社保等。</w:t>
                  </w:r>
                </w:p>
                <w:p>
                  <w:pPr>
                    <w:pStyle w:val="null3"/>
                    <w:jc w:val="left"/>
                  </w:pPr>
                  <w:r>
                    <w:rPr>
                      <w:sz w:val="21"/>
                    </w:rPr>
                    <w:t>6</w:t>
                  </w:r>
                  <w:r>
                    <w:rPr>
                      <w:sz w:val="21"/>
                    </w:rPr>
                    <w:t>、</w:t>
                  </w:r>
                  <w:r>
                    <w:rPr>
                      <w:sz w:val="21"/>
                    </w:rPr>
                    <w:t>★</w:t>
                  </w:r>
                  <w:r>
                    <w:rPr>
                      <w:sz w:val="21"/>
                    </w:rPr>
                    <w:t>保安</w:t>
                  </w:r>
                  <w:r>
                    <w:rPr>
                      <w:sz w:val="21"/>
                    </w:rPr>
                    <w:t>团队中</w:t>
                  </w:r>
                  <w:r>
                    <w:rPr>
                      <w:sz w:val="21"/>
                    </w:rPr>
                    <w:t>最少</w:t>
                  </w:r>
                  <w:r>
                    <w:rPr>
                      <w:sz w:val="21"/>
                    </w:rPr>
                    <w:t xml:space="preserve"> 6 </w:t>
                  </w:r>
                  <w:r>
                    <w:rPr>
                      <w:sz w:val="21"/>
                    </w:rPr>
                    <w:t>名保安员须具有建</w:t>
                  </w:r>
                  <w:r>
                    <w:rPr>
                      <w:sz w:val="21"/>
                    </w:rPr>
                    <w:t>(</w:t>
                  </w:r>
                  <w:r>
                    <w:rPr>
                      <w:sz w:val="21"/>
                    </w:rPr>
                    <w:t>构</w:t>
                  </w:r>
                  <w:r>
                    <w:rPr>
                      <w:sz w:val="21"/>
                    </w:rPr>
                    <w:t xml:space="preserve">) </w:t>
                  </w:r>
                  <w:r>
                    <w:rPr>
                      <w:sz w:val="21"/>
                    </w:rPr>
                    <w:t>筑物消防员职业资格证</w:t>
                  </w:r>
                  <w:r>
                    <w:rPr>
                      <w:sz w:val="21"/>
                    </w:rPr>
                    <w:t>。</w:t>
                  </w:r>
                  <w:r>
                    <w:rPr>
                      <w:sz w:val="21"/>
                    </w:rPr>
                    <w:t>（投标时提供承诺函，格式自拟）</w:t>
                  </w:r>
                </w:p>
              </w:tc>
            </w:tr>
          </w:tbl>
          <w:p>
            <w:pPr>
              <w:pStyle w:val="null3"/>
              <w:jc w:val="left"/>
            </w:pPr>
            <w:r>
              <w:rPr>
                <w:sz w:val="21"/>
              </w:rPr>
              <w:t xml:space="preserve">3.2 </w:t>
            </w:r>
            <w:r>
              <w:rPr>
                <w:sz w:val="21"/>
              </w:rPr>
              <w:t>中标人所聘员工数量须满足</w:t>
            </w:r>
            <w:r>
              <w:rPr>
                <w:sz w:val="21"/>
              </w:rPr>
              <w:t>采购人</w:t>
            </w:r>
            <w:r>
              <w:rPr>
                <w:sz w:val="21"/>
              </w:rPr>
              <w:t>需求，并招聘素质较好的员工。</w:t>
            </w:r>
          </w:p>
          <w:p>
            <w:pPr>
              <w:pStyle w:val="null3"/>
              <w:jc w:val="left"/>
            </w:pPr>
            <w:r>
              <w:rPr>
                <w:sz w:val="21"/>
              </w:rPr>
              <w:t xml:space="preserve">3.3 </w:t>
            </w:r>
            <w:r>
              <w:rPr>
                <w:sz w:val="21"/>
              </w:rPr>
              <w:t>中标人应当按照《劳动法》、《广东省工资支付条例》等相关规定与用工人员签订集体合同或劳动合同、给所有</w:t>
            </w:r>
            <w:r>
              <w:rPr>
                <w:sz w:val="21"/>
              </w:rPr>
              <w:t>的员工缴纳各种社会保险</w:t>
            </w:r>
            <w:r>
              <w:rPr>
                <w:sz w:val="21"/>
              </w:rPr>
              <w:t>(</w:t>
            </w:r>
            <w:r>
              <w:rPr>
                <w:sz w:val="21"/>
              </w:rPr>
              <w:t>包括养老、医</w:t>
            </w:r>
            <w:r>
              <w:rPr>
                <w:sz w:val="21"/>
              </w:rPr>
              <w:t>疗、工伤、生育险、失业</w:t>
            </w:r>
            <w:r>
              <w:rPr>
                <w:sz w:val="21"/>
              </w:rPr>
              <w:t>保险</w:t>
            </w:r>
            <w:r>
              <w:rPr>
                <w:sz w:val="21"/>
              </w:rPr>
              <w:t>)</w:t>
            </w:r>
            <w:r>
              <w:rPr>
                <w:sz w:val="21"/>
              </w:rPr>
              <w:t>，并根据合同约定按月支付用工人员工资，支付</w:t>
            </w:r>
            <w:r>
              <w:rPr>
                <w:sz w:val="21"/>
              </w:rPr>
              <w:t>的工资标准不得</w:t>
            </w:r>
            <w:r>
              <w:rPr>
                <w:sz w:val="21"/>
              </w:rPr>
              <w:t>低于广东省佛山市法定最低基数</w:t>
            </w:r>
            <w:r>
              <w:rPr>
                <w:sz w:val="21"/>
              </w:rPr>
              <w:t>(</w:t>
            </w:r>
            <w:r>
              <w:rPr>
                <w:sz w:val="21"/>
              </w:rPr>
              <w:t>如本采购文件发布后有新的政</w:t>
            </w:r>
            <w:r>
              <w:rPr>
                <w:sz w:val="21"/>
              </w:rPr>
              <w:t>策法规调整，则以最新的规定</w:t>
            </w:r>
            <w:r>
              <w:rPr>
                <w:sz w:val="21"/>
              </w:rPr>
              <w:t>为准</w:t>
            </w:r>
            <w:r>
              <w:rPr>
                <w:sz w:val="21"/>
              </w:rPr>
              <w:t>)</w:t>
            </w:r>
            <w:r>
              <w:rPr>
                <w:sz w:val="21"/>
              </w:rPr>
              <w:t>。如发生劳资纠纷、工伤、疾病乃至死亡等</w:t>
            </w:r>
            <w:r>
              <w:rPr>
                <w:sz w:val="21"/>
              </w:rPr>
              <w:t>事故或触犯国家法律等，由中标人承担一切经济责任及法律责任，并不得影响本项目的服务工作。</w:t>
            </w:r>
          </w:p>
          <w:p>
            <w:pPr>
              <w:pStyle w:val="null3"/>
              <w:jc w:val="left"/>
            </w:pPr>
            <w:r>
              <w:rPr>
                <w:sz w:val="21"/>
              </w:rPr>
              <w:t xml:space="preserve">3.4 </w:t>
            </w:r>
            <w:r>
              <w:rPr>
                <w:sz w:val="21"/>
              </w:rPr>
              <w:t>中标人应保证每期所获服务费优先安排用工人员工资的</w:t>
            </w:r>
            <w:r>
              <w:rPr>
                <w:sz w:val="21"/>
              </w:rPr>
              <w:t>发放，</w:t>
            </w:r>
            <w:r>
              <w:rPr>
                <w:sz w:val="21"/>
              </w:rPr>
              <w:t>如出现中标人拖欠、</w:t>
            </w:r>
            <w:r>
              <w:rPr>
                <w:sz w:val="21"/>
              </w:rPr>
              <w:t>克扣</w:t>
            </w:r>
            <w:r>
              <w:rPr>
                <w:sz w:val="21"/>
              </w:rPr>
              <w:t>本项目服务人员工资的情形，视为中标人授权并同意</w:t>
            </w:r>
            <w:r>
              <w:rPr>
                <w:sz w:val="21"/>
              </w:rPr>
              <w:t>采购人在下一期服务费中扣除</w:t>
            </w:r>
            <w:r>
              <w:rPr>
                <w:sz w:val="21"/>
              </w:rPr>
              <w:t>上一期服务费中未支付的人员工资，代为</w:t>
            </w:r>
            <w:r>
              <w:rPr>
                <w:sz w:val="21"/>
              </w:rPr>
              <w:t>直接支付给用工人员个人</w:t>
            </w:r>
            <w:r>
              <w:rPr>
                <w:sz w:val="21"/>
              </w:rPr>
              <w:t>。</w:t>
            </w:r>
          </w:p>
          <w:p>
            <w:pPr>
              <w:pStyle w:val="null3"/>
              <w:jc w:val="left"/>
            </w:pPr>
            <w:r>
              <w:rPr>
                <w:sz w:val="21"/>
              </w:rPr>
              <w:t xml:space="preserve">3.5 </w:t>
            </w:r>
            <w:r>
              <w:rPr>
                <w:sz w:val="21"/>
              </w:rPr>
              <w:t>中标人须为所有保安人员购买公众责任险和员工的意外保险。因管</w:t>
            </w:r>
            <w:r>
              <w:rPr>
                <w:sz w:val="21"/>
              </w:rPr>
              <w:t>理</w:t>
            </w:r>
            <w:r>
              <w:rPr>
                <w:sz w:val="21"/>
              </w:rPr>
              <w:t>不善</w:t>
            </w:r>
            <w:r>
              <w:rPr>
                <w:sz w:val="21"/>
              </w:rPr>
              <w:t>，保安员内部所发生的一切问题，全部责任由中标人承担。同时，保安人员在执行任务中受到人身伤害或其它安全事故，由中标人负全责。</w:t>
            </w:r>
          </w:p>
          <w:p>
            <w:pPr>
              <w:pStyle w:val="null3"/>
              <w:jc w:val="left"/>
            </w:pPr>
            <w:r>
              <w:rPr>
                <w:sz w:val="21"/>
              </w:rPr>
              <w:t>3.6</w:t>
            </w:r>
            <w:r>
              <w:rPr>
                <w:sz w:val="21"/>
              </w:rPr>
              <w:t>★</w:t>
            </w:r>
            <w:r>
              <w:rPr>
                <w:sz w:val="21"/>
              </w:rPr>
              <w:t>投入本项目的全部保安均</w:t>
            </w:r>
            <w:r>
              <w:rPr>
                <w:sz w:val="21"/>
              </w:rPr>
              <w:t>经公安机关批准设立的培训机构培训合格，并取得经设区的市级人民政府公安机关考试、审查合格并留存指纹等人体生物信息后核发的《保安员证》</w:t>
            </w:r>
            <w:r>
              <w:rPr>
                <w:sz w:val="21"/>
              </w:rPr>
              <w:t>。（投标时提供承诺函，格式自拟）</w:t>
            </w:r>
          </w:p>
          <w:p>
            <w:pPr>
              <w:pStyle w:val="null3"/>
              <w:jc w:val="left"/>
            </w:pPr>
            <w:r>
              <w:rPr>
                <w:sz w:val="21"/>
              </w:rPr>
              <w:t>4</w:t>
            </w:r>
            <w:r>
              <w:rPr>
                <w:sz w:val="21"/>
              </w:rPr>
              <w:t>、服务质量要求</w:t>
            </w:r>
          </w:p>
          <w:p>
            <w:pPr>
              <w:pStyle w:val="null3"/>
              <w:jc w:val="left"/>
            </w:pPr>
            <w:r>
              <w:rPr>
                <w:sz w:val="21"/>
              </w:rPr>
              <w:t xml:space="preserve">4.1 </w:t>
            </w:r>
            <w:r>
              <w:rPr>
                <w:sz w:val="21"/>
              </w:rPr>
              <w:t>保安人员必须按时上岗，实行执勤记录表，每天记录执勤情况。</w:t>
            </w:r>
          </w:p>
          <w:p>
            <w:pPr>
              <w:pStyle w:val="null3"/>
              <w:jc w:val="left"/>
            </w:pPr>
            <w:r>
              <w:rPr>
                <w:sz w:val="21"/>
              </w:rPr>
              <w:t xml:space="preserve">4.2 </w:t>
            </w:r>
            <w:r>
              <w:rPr>
                <w:sz w:val="21"/>
              </w:rPr>
              <w:t>坚守岗位，落实履行本职工作，认真积极工作，呈现良好的工作精神，无上班玩手机、打瞌睡、聊天、吃东西、喝酒、抽烟等消极怠工行为；无发生打架斗殴、工作态度恶劣、与其他人争吵等行</w:t>
            </w:r>
            <w:r>
              <w:rPr>
                <w:sz w:val="21"/>
              </w:rPr>
              <w:t>为。</w:t>
            </w:r>
          </w:p>
          <w:p>
            <w:pPr>
              <w:pStyle w:val="null3"/>
              <w:jc w:val="left"/>
            </w:pPr>
            <w:r>
              <w:rPr>
                <w:sz w:val="21"/>
              </w:rPr>
              <w:t xml:space="preserve">4.3 </w:t>
            </w:r>
            <w:r>
              <w:rPr>
                <w:sz w:val="21"/>
              </w:rPr>
              <w:t>工作时间必须统一着装，穿着整洁，保持仪</w:t>
            </w:r>
            <w:r>
              <w:rPr>
                <w:sz w:val="21"/>
              </w:rPr>
              <w:t>容整洁</w:t>
            </w:r>
            <w:r>
              <w:rPr>
                <w:sz w:val="21"/>
              </w:rPr>
              <w:t>，</w:t>
            </w:r>
            <w:r>
              <w:rPr>
                <w:sz w:val="21"/>
              </w:rPr>
              <w:t>在管理制度中提供日常工作时的图片作为响应</w:t>
            </w:r>
            <w:r>
              <w:rPr>
                <w:sz w:val="21"/>
              </w:rPr>
              <w:t>。</w:t>
            </w:r>
          </w:p>
          <w:p>
            <w:pPr>
              <w:pStyle w:val="null3"/>
              <w:jc w:val="left"/>
            </w:pPr>
            <w:r>
              <w:rPr>
                <w:sz w:val="21"/>
              </w:rPr>
              <w:t xml:space="preserve">4.4 </w:t>
            </w:r>
            <w:r>
              <w:rPr>
                <w:sz w:val="21"/>
              </w:rPr>
              <w:t>保安人员必须要以优质的服务态度待人，达到热诚、周到、规范的服务要求。对患者及家属等来院人员的询问要耐心、细致解答，使用文明礼貌用语及手势。</w:t>
            </w:r>
          </w:p>
          <w:p>
            <w:pPr>
              <w:pStyle w:val="null3"/>
              <w:jc w:val="left"/>
            </w:pPr>
            <w:r>
              <w:rPr>
                <w:sz w:val="21"/>
              </w:rPr>
              <w:t xml:space="preserve">4.5 </w:t>
            </w:r>
            <w:r>
              <w:rPr>
                <w:sz w:val="21"/>
              </w:rPr>
              <w:t>保证所管区域的正常工作秩序，全天实时监控，定期巡查，防范失火、盗窃、破坏、自然灾害事故发生</w:t>
            </w:r>
            <w:r>
              <w:rPr>
                <w:sz w:val="21"/>
              </w:rPr>
              <w:t>，</w:t>
            </w:r>
            <w:r>
              <w:rPr>
                <w:sz w:val="21"/>
              </w:rPr>
              <w:t>对各种突发事件能及时处理控制</w:t>
            </w:r>
            <w:r>
              <w:rPr>
                <w:sz w:val="21"/>
              </w:rPr>
              <w:t>，</w:t>
            </w:r>
            <w:r>
              <w:rPr>
                <w:sz w:val="21"/>
              </w:rPr>
              <w:t>为医院提供</w:t>
            </w:r>
            <w:r>
              <w:rPr>
                <w:sz w:val="21"/>
              </w:rPr>
              <w:t>安</w:t>
            </w:r>
            <w:r>
              <w:rPr>
                <w:sz w:val="21"/>
              </w:rPr>
              <w:t>全的工作生活环境。</w:t>
            </w:r>
          </w:p>
          <w:p>
            <w:pPr>
              <w:pStyle w:val="null3"/>
              <w:jc w:val="left"/>
            </w:pPr>
            <w:r>
              <w:rPr>
                <w:sz w:val="21"/>
              </w:rPr>
              <w:t xml:space="preserve">4.6 </w:t>
            </w:r>
            <w:r>
              <w:rPr>
                <w:sz w:val="21"/>
              </w:rPr>
              <w:t>保证医院医务人员工作时间的人身安全。一旦出现医患纠纷，保安人</w:t>
            </w:r>
            <w:r>
              <w:rPr>
                <w:sz w:val="21"/>
              </w:rPr>
              <w:t>员</w:t>
            </w:r>
            <w:r>
              <w:rPr>
                <w:sz w:val="21"/>
              </w:rPr>
              <w:t>要第一时间赶赴现场维护秩序，并采取合法手段有效制止在工作区域内出现影响采购人形象干扰医疗秩序的行为，保安人员应积极配合采购人或公安管理部门的行动要求。在上述工作中，中标人未经院方允许私自采取行动从而出现法律纠纷或酿成治安事件，由中标人独自承担相应责任和</w:t>
            </w:r>
            <w:r>
              <w:rPr>
                <w:sz w:val="21"/>
              </w:rPr>
              <w:t>后果</w:t>
            </w:r>
            <w:r>
              <w:rPr>
                <w:sz w:val="21"/>
              </w:rPr>
              <w:t>。</w:t>
            </w:r>
            <w:r>
              <w:rPr>
                <w:sz w:val="21"/>
              </w:rPr>
              <w:t>提供标准化操作流程图作为秩序维护服务方案的响应</w:t>
            </w:r>
            <w:r>
              <w:rPr>
                <w:sz w:val="21"/>
              </w:rPr>
              <w:t>。</w:t>
            </w:r>
          </w:p>
          <w:p>
            <w:pPr>
              <w:pStyle w:val="null3"/>
              <w:jc w:val="left"/>
            </w:pPr>
            <w:r>
              <w:rPr>
                <w:sz w:val="21"/>
              </w:rPr>
              <w:t xml:space="preserve">4.7 </w:t>
            </w:r>
            <w:r>
              <w:rPr>
                <w:sz w:val="21"/>
              </w:rPr>
              <w:t>杜绝闲散人员进入医院，协助公安机关打击医托、诈骗、盗窃分子等。</w:t>
            </w:r>
          </w:p>
          <w:p>
            <w:pPr>
              <w:pStyle w:val="null3"/>
              <w:jc w:val="left"/>
            </w:pPr>
            <w:r>
              <w:rPr>
                <w:sz w:val="21"/>
              </w:rPr>
              <w:t xml:space="preserve">4.8 </w:t>
            </w:r>
            <w:r>
              <w:rPr>
                <w:sz w:val="21"/>
              </w:rPr>
              <w:t>做好入院车辆停放管理工作，保持院内通道畅通。</w:t>
            </w:r>
          </w:p>
          <w:p>
            <w:pPr>
              <w:pStyle w:val="null3"/>
              <w:jc w:val="left"/>
            </w:pPr>
            <w:r>
              <w:rPr>
                <w:sz w:val="21"/>
              </w:rPr>
              <w:t xml:space="preserve">4.9 </w:t>
            </w:r>
            <w:r>
              <w:rPr>
                <w:sz w:val="21"/>
              </w:rPr>
              <w:t>院内消防栓、灭火器等日常消防设备每月有专人进行不少于</w:t>
            </w:r>
            <w:r>
              <w:rPr>
                <w:sz w:val="21"/>
              </w:rPr>
              <w:t>2</w:t>
            </w:r>
            <w:r>
              <w:rPr>
                <w:sz w:val="21"/>
              </w:rPr>
              <w:t>次检查。</w:t>
            </w:r>
          </w:p>
          <w:p>
            <w:pPr>
              <w:pStyle w:val="null3"/>
              <w:jc w:val="left"/>
            </w:pPr>
            <w:r>
              <w:rPr>
                <w:sz w:val="21"/>
              </w:rPr>
              <w:t xml:space="preserve">4.10 </w:t>
            </w:r>
            <w:r>
              <w:rPr>
                <w:sz w:val="21"/>
              </w:rPr>
              <w:t>保安员在保证本岗位工作正常的情况下，在其负责的区域内、在不影响其工作的前提下，有义务协助做一些力所能及的事务，如采购人临时性的不够人手协助摆放桌椅、搬运物品等。</w:t>
            </w:r>
          </w:p>
          <w:p>
            <w:pPr>
              <w:pStyle w:val="null3"/>
              <w:jc w:val="left"/>
            </w:pPr>
            <w:r>
              <w:rPr>
                <w:sz w:val="21"/>
              </w:rPr>
              <w:t>5</w:t>
            </w:r>
            <w:r>
              <w:rPr>
                <w:sz w:val="21"/>
              </w:rPr>
              <w:t>、考评办法</w:t>
            </w:r>
          </w:p>
          <w:p>
            <w:pPr>
              <w:pStyle w:val="null3"/>
              <w:jc w:val="left"/>
            </w:pPr>
            <w:r>
              <w:rPr>
                <w:sz w:val="21"/>
              </w:rPr>
              <w:t xml:space="preserve">5.1 </w:t>
            </w:r>
            <w:r>
              <w:rPr>
                <w:sz w:val="21"/>
              </w:rPr>
              <w:t>每月由采购人对保安人员的服务质量进行评分，具体评分细则如下：</w:t>
            </w:r>
          </w:p>
          <w:p>
            <w:pPr>
              <w:pStyle w:val="null3"/>
              <w:jc w:val="left"/>
            </w:pPr>
            <w:r>
              <w:rPr>
                <w:sz w:val="21"/>
              </w:rPr>
              <w:t>《</w:t>
            </w:r>
            <w:r>
              <w:rPr>
                <w:sz w:val="21"/>
              </w:rPr>
              <w:t>佛山市顺德区第四人民医院（</w:t>
            </w:r>
            <w:r>
              <w:rPr>
                <w:sz w:val="21"/>
              </w:rPr>
              <w:t>佛山市顺德区伍仲珮纪念医院</w:t>
            </w:r>
            <w:r>
              <w:rPr>
                <w:sz w:val="21"/>
              </w:rPr>
              <w:t>）</w:t>
            </w:r>
            <w:r>
              <w:rPr>
                <w:sz w:val="21"/>
              </w:rPr>
              <w:t>保安服务管理质量评价表》</w:t>
            </w:r>
          </w:p>
          <w:tbl>
            <w:tblPr>
              <w:tblInd w:type="dxa" w:w="120"/>
              <w:tblBorders>
                <w:top w:val="none" w:color="000000" w:sz="4"/>
                <w:left w:val="none" w:color="000000" w:sz="4"/>
                <w:bottom w:val="none" w:color="000000" w:sz="4"/>
                <w:right w:val="none" w:color="000000" w:sz="4"/>
                <w:insideH w:val="none"/>
                <w:insideV w:val="none"/>
              </w:tblBorders>
            </w:tblPr>
            <w:tblGrid>
              <w:gridCol w:w="539"/>
              <w:gridCol w:w="2225"/>
              <w:gridCol w:w="460"/>
              <w:gridCol w:w="505"/>
              <w:gridCol w:w="1843"/>
            </w:tblGrid>
            <w:tr>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考评项目</w:t>
                  </w:r>
                </w:p>
              </w:tc>
              <w:tc>
                <w:tcPr>
                  <w:tcW w:type="dxa" w:w="2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考评内容</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分值</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考评结果</w:t>
                  </w: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扣分标准（每次）</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w:t>
                  </w:r>
                </w:p>
                <w:p>
                  <w:pPr>
                    <w:pStyle w:val="null3"/>
                    <w:jc w:val="left"/>
                  </w:pPr>
                  <w:r>
                    <w:rPr>
                      <w:sz w:val="21"/>
                    </w:rPr>
                    <w:t>员</w:t>
                  </w:r>
                </w:p>
                <w:p>
                  <w:pPr>
                    <w:pStyle w:val="null3"/>
                    <w:jc w:val="left"/>
                  </w:pPr>
                  <w:r>
                    <w:rPr>
                      <w:sz w:val="21"/>
                    </w:rPr>
                    <w:t>及</w:t>
                  </w:r>
                </w:p>
                <w:p>
                  <w:pPr>
                    <w:pStyle w:val="null3"/>
                    <w:jc w:val="left"/>
                  </w:pPr>
                  <w:r>
                    <w:rPr>
                      <w:sz w:val="21"/>
                    </w:rPr>
                    <w:t>制</w:t>
                  </w:r>
                </w:p>
                <w:p>
                  <w:pPr>
                    <w:pStyle w:val="null3"/>
                    <w:jc w:val="left"/>
                  </w:pPr>
                  <w:r>
                    <w:rPr>
                      <w:sz w:val="21"/>
                    </w:rPr>
                    <w:t>度</w:t>
                  </w:r>
                </w:p>
                <w:p>
                  <w:pPr>
                    <w:pStyle w:val="null3"/>
                    <w:jc w:val="left"/>
                  </w:pPr>
                  <w:r>
                    <w:rPr>
                      <w:sz w:val="21"/>
                    </w:rPr>
                    <w:t>（</w:t>
                  </w:r>
                  <w:r>
                    <w:rPr>
                      <w:sz w:val="21"/>
                    </w:rPr>
                    <w:t>20</w:t>
                  </w:r>
                  <w:r>
                    <w:rPr>
                      <w:sz w:val="21"/>
                    </w:rPr>
                    <w:t>分）</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员工衣着齐整，制服统一，佩带工牌</w:t>
                  </w:r>
                  <w:r>
                    <w:rPr>
                      <w:sz w:val="21"/>
                      <w:color w:val="000000"/>
                    </w:rPr>
                    <w:t>，</w:t>
                  </w:r>
                  <w:r>
                    <w:rPr>
                      <w:sz w:val="21"/>
                      <w:color w:val="000000"/>
                    </w:rPr>
                    <w:t>仪容表得当，形象、精神面貌良好</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着装不整齐</w:t>
                  </w:r>
                  <w:r>
                    <w:rPr>
                      <w:sz w:val="21"/>
                    </w:rPr>
                    <w:t>、</w:t>
                  </w:r>
                  <w:r>
                    <w:rPr>
                      <w:sz w:val="21"/>
                    </w:rPr>
                    <w:t>仪容仪表形象差</w:t>
                  </w:r>
                  <w:r>
                    <w:rPr>
                      <w:sz w:val="21"/>
                    </w:rPr>
                    <w:t>等</w:t>
                  </w:r>
                  <w:r>
                    <w:rPr>
                      <w:sz w:val="21"/>
                    </w:rPr>
                    <w:t>扣</w:t>
                  </w:r>
                  <w:r>
                    <w:rPr>
                      <w:sz w:val="21"/>
                    </w:rPr>
                    <w:t>1</w:t>
                  </w:r>
                  <w:r>
                    <w:rPr>
                      <w:sz w:val="21"/>
                    </w:rPr>
                    <w:t>分</w:t>
                  </w:r>
                  <w:r>
                    <w:rPr>
                      <w:sz w:val="21"/>
                    </w:rPr>
                    <w:t>/</w:t>
                  </w:r>
                  <w:r>
                    <w:rPr>
                      <w:sz w:val="21"/>
                    </w:rPr>
                    <w:t>次</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员工语言及行为规范得当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语言及行为不当扣</w:t>
                  </w:r>
                  <w:r>
                    <w:rPr>
                      <w:sz w:val="21"/>
                    </w:rPr>
                    <w:t>1</w:t>
                  </w:r>
                  <w:r>
                    <w:rPr>
                      <w:sz w:val="21"/>
                    </w:rPr>
                    <w:t>分</w:t>
                  </w:r>
                  <w:r>
                    <w:rPr>
                      <w:sz w:val="21"/>
                    </w:rPr>
                    <w:t>/</w:t>
                  </w:r>
                  <w:r>
                    <w:rPr>
                      <w:sz w:val="21"/>
                    </w:rPr>
                    <w:t>次</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员工在岗期间不得做与工作无关的事情</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做与工作无关的事情扣</w:t>
                  </w:r>
                  <w:r>
                    <w:rPr>
                      <w:sz w:val="21"/>
                    </w:rPr>
                    <w:t>1</w:t>
                  </w:r>
                  <w:r>
                    <w:rPr>
                      <w:sz w:val="21"/>
                    </w:rPr>
                    <w:t>分</w:t>
                  </w:r>
                  <w:r>
                    <w:rPr>
                      <w:sz w:val="21"/>
                    </w:rPr>
                    <w:t>/</w:t>
                  </w:r>
                  <w:r>
                    <w:rPr>
                      <w:sz w:val="21"/>
                    </w:rPr>
                    <w:t>次</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定期对员工进行培训</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每月培训一次</w:t>
                  </w:r>
                  <w:r>
                    <w:rPr>
                      <w:sz w:val="21"/>
                    </w:rPr>
                    <w:t>或</w:t>
                  </w:r>
                  <w:r>
                    <w:rPr>
                      <w:sz w:val="21"/>
                    </w:rPr>
                    <w:t>以上，</w:t>
                  </w:r>
                  <w:r>
                    <w:rPr>
                      <w:sz w:val="21"/>
                    </w:rPr>
                    <w:t>没有开展</w:t>
                  </w:r>
                  <w:r>
                    <w:rPr>
                      <w:sz w:val="21"/>
                    </w:rPr>
                    <w:t>扣</w:t>
                  </w:r>
                  <w:r>
                    <w:rPr>
                      <w:sz w:val="21"/>
                    </w:rPr>
                    <w:t>2</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w:t>
                  </w:r>
                  <w:r>
                    <w:rPr>
                      <w:sz w:val="21"/>
                      <w:color w:val="000000"/>
                    </w:rPr>
                    <w:t>建立健全秩序维护方面管理制度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无制度的扣</w:t>
                  </w:r>
                  <w:r>
                    <w:rPr>
                      <w:sz w:val="21"/>
                    </w:rPr>
                    <w:t>1</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w:t>
                  </w:r>
                  <w:r>
                    <w:rPr>
                      <w:sz w:val="21"/>
                      <w:color w:val="000000"/>
                    </w:rPr>
                    <w:t>管理制度按照要求上墙</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制度不上墙的扣</w:t>
                  </w:r>
                  <w:r>
                    <w:rPr>
                      <w:sz w:val="21"/>
                    </w:rPr>
                    <w:t>1</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w:t>
                  </w:r>
                  <w:r>
                    <w:rPr>
                      <w:sz w:val="21"/>
                      <w:color w:val="000000"/>
                    </w:rPr>
                    <w:t>合理制定岗位职责</w:t>
                  </w:r>
                  <w:r>
                    <w:rPr>
                      <w:sz w:val="21"/>
                      <w:color w:val="000000"/>
                    </w:rPr>
                    <w:t>、</w:t>
                  </w:r>
                  <w:r>
                    <w:rPr>
                      <w:sz w:val="21"/>
                      <w:color w:val="000000"/>
                    </w:rPr>
                    <w:t>岗位分工明确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无岗位职责扣</w:t>
                  </w:r>
                  <w:r>
                    <w:rPr>
                      <w:sz w:val="21"/>
                    </w:rPr>
                    <w:t>1</w:t>
                  </w:r>
                  <w:r>
                    <w:rPr>
                      <w:sz w:val="21"/>
                    </w:rPr>
                    <w:t>分</w:t>
                  </w:r>
                  <w:r>
                    <w:rPr>
                      <w:sz w:val="21"/>
                    </w:rPr>
                    <w:t>，</w:t>
                  </w:r>
                  <w:r>
                    <w:rPr>
                      <w:sz w:val="21"/>
                    </w:rPr>
                    <w:t>分工不明确扣</w:t>
                  </w:r>
                  <w:r>
                    <w:rPr>
                      <w:sz w:val="21"/>
                    </w:rPr>
                    <w:t>1</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r>
                    <w:rPr>
                      <w:sz w:val="21"/>
                      <w:color w:val="000000"/>
                    </w:rPr>
                    <w:t>.</w:t>
                  </w:r>
                  <w:r>
                    <w:rPr>
                      <w:sz w:val="21"/>
                      <w:color w:val="000000"/>
                    </w:rPr>
                    <w:t>按要求配备人员，科室岗位人员不得出现无理由半天或以上缺岗</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科室岗位人员缺岗扣</w:t>
                  </w:r>
                  <w:r>
                    <w:rPr>
                      <w:sz w:val="21"/>
                    </w:rPr>
                    <w:t>1</w:t>
                  </w:r>
                  <w:r>
                    <w:rPr>
                      <w:sz w:val="21"/>
                    </w:rPr>
                    <w:t>-4</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r>
                    <w:rPr>
                      <w:sz w:val="21"/>
                      <w:color w:val="000000"/>
                    </w:rPr>
                    <w:t>.</w:t>
                  </w:r>
                  <w:r>
                    <w:rPr>
                      <w:sz w:val="21"/>
                      <w:color w:val="000000"/>
                    </w:rPr>
                    <w:t>尊敬采购人领导，接受采购人工作人员的检查监督，并服从其管理。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不服从</w:t>
                  </w:r>
                  <w:r>
                    <w:rPr>
                      <w:sz w:val="21"/>
                    </w:rPr>
                    <w:t>监督、</w:t>
                  </w:r>
                  <w:r>
                    <w:rPr>
                      <w:sz w:val="21"/>
                    </w:rPr>
                    <w:t>管理的扣</w:t>
                  </w:r>
                  <w:r>
                    <w:rPr>
                      <w:sz w:val="21"/>
                    </w:rPr>
                    <w:t>1</w:t>
                  </w:r>
                  <w:r>
                    <w:rPr>
                      <w:sz w:val="21"/>
                    </w:rPr>
                    <w:t>-4</w:t>
                  </w:r>
                  <w:r>
                    <w:rPr>
                      <w:sz w:val="21"/>
                    </w:rPr>
                    <w:t>分</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保安服务</w:t>
                  </w:r>
                </w:p>
                <w:p>
                  <w:pPr>
                    <w:pStyle w:val="null3"/>
                    <w:jc w:val="left"/>
                  </w:pPr>
                  <w:r>
                    <w:rPr>
                      <w:sz w:val="21"/>
                    </w:rPr>
                    <w:t>（</w:t>
                  </w:r>
                  <w:r>
                    <w:rPr>
                      <w:sz w:val="21"/>
                    </w:rPr>
                    <w:t>40</w:t>
                  </w:r>
                  <w:r>
                    <w:rPr>
                      <w:sz w:val="21"/>
                    </w:rPr>
                    <w:t>分）</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安保人员未按规定穿戴、携带警用器械的</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未按规定穿戴、携带警用器械的扣</w:t>
                  </w:r>
                  <w:r>
                    <w:rPr>
                      <w:sz w:val="21"/>
                    </w:rPr>
                    <w:t>1</w:t>
                  </w:r>
                  <w:r>
                    <w:rPr>
                      <w:sz w:val="21"/>
                    </w:rPr>
                    <w:t>分</w:t>
                  </w:r>
                  <w:r>
                    <w:rPr>
                      <w:sz w:val="21"/>
                    </w:rPr>
                    <w:t>/</w:t>
                  </w:r>
                  <w:r>
                    <w:rPr>
                      <w:sz w:val="21"/>
                    </w:rPr>
                    <w:t>次</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2.24</w:t>
                  </w:r>
                  <w:r>
                    <w:rPr>
                      <w:sz w:val="21"/>
                      <w:color w:val="000000"/>
                    </w:rPr>
                    <w:t>小时值班，不得出现离岗、串岗、睡岗现象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有出现违规现象的扣</w:t>
                  </w:r>
                  <w:r>
                    <w:rPr>
                      <w:sz w:val="21"/>
                    </w:rPr>
                    <w:t>1-</w:t>
                  </w:r>
                  <w:r>
                    <w:rPr>
                      <w:sz w:val="21"/>
                    </w:rPr>
                    <w:t>3</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保管好公有物品</w:t>
                  </w:r>
                  <w:r>
                    <w:rPr>
                      <w:sz w:val="21"/>
                      <w:color w:val="000000"/>
                    </w:rPr>
                    <w:t>、</w:t>
                  </w:r>
                  <w:r>
                    <w:rPr>
                      <w:sz w:val="21"/>
                      <w:color w:val="000000"/>
                    </w:rPr>
                    <w:t>通讯器材</w:t>
                  </w:r>
                  <w:r>
                    <w:rPr>
                      <w:sz w:val="21"/>
                      <w:color w:val="000000"/>
                    </w:rPr>
                    <w:t>、</w:t>
                  </w:r>
                  <w:r>
                    <w:rPr>
                      <w:sz w:val="21"/>
                      <w:color w:val="000000"/>
                    </w:rPr>
                    <w:t>岗位设备设施</w:t>
                  </w:r>
                  <w:r>
                    <w:rPr>
                      <w:sz w:val="21"/>
                      <w:color w:val="000000"/>
                    </w:rPr>
                    <w:t>等</w:t>
                  </w:r>
                  <w:r>
                    <w:rPr>
                      <w:sz w:val="21"/>
                      <w:color w:val="000000"/>
                    </w:rPr>
                    <w:t>。</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w:t>
                  </w:r>
                  <w:r>
                    <w:rPr>
                      <w:sz w:val="21"/>
                    </w:rPr>
                    <w:t>保管</w:t>
                  </w:r>
                  <w:r>
                    <w:rPr>
                      <w:sz w:val="21"/>
                    </w:rPr>
                    <w:t>不当造成</w:t>
                  </w:r>
                  <w:r>
                    <w:rPr>
                      <w:sz w:val="21"/>
                    </w:rPr>
                    <w:t>损坏的扣</w:t>
                  </w:r>
                  <w:r>
                    <w:rPr>
                      <w:sz w:val="21"/>
                    </w:rPr>
                    <w:t>1-</w:t>
                  </w:r>
                  <w:r>
                    <w:rPr>
                      <w:sz w:val="21"/>
                    </w:rPr>
                    <w:t>3</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监控室内严禁吸烟、滞留无关人员，严禁会客、聊天、赌博等。</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有出现违规现象的扣</w:t>
                  </w:r>
                  <w:r>
                    <w:rPr>
                      <w:sz w:val="21"/>
                    </w:rPr>
                    <w:t>1-</w:t>
                  </w:r>
                  <w:r>
                    <w:rPr>
                      <w:sz w:val="21"/>
                    </w:rPr>
                    <w:t>3</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w:t>
                  </w:r>
                  <w:r>
                    <w:rPr>
                      <w:sz w:val="21"/>
                      <w:color w:val="000000"/>
                    </w:rPr>
                    <w:t>建立健全安全管理体系，确保管理范围安全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无制度</w:t>
                  </w:r>
                  <w:r>
                    <w:rPr>
                      <w:sz w:val="21"/>
                    </w:rPr>
                    <w:t>、</w:t>
                  </w:r>
                  <w:r>
                    <w:rPr>
                      <w:sz w:val="21"/>
                    </w:rPr>
                    <w:t>无管理安全范围扣</w:t>
                  </w:r>
                  <w:r>
                    <w:rPr>
                      <w:sz w:val="21"/>
                    </w:rPr>
                    <w:t>1</w:t>
                  </w:r>
                  <w:r>
                    <w:rPr>
                      <w:sz w:val="21"/>
                    </w:rPr>
                    <w:t>-2</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w:t>
                  </w:r>
                  <w:r>
                    <w:rPr>
                      <w:sz w:val="21"/>
                      <w:color w:val="000000"/>
                    </w:rPr>
                    <w:t>不得出现安全责任事故</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出现</w:t>
                  </w:r>
                  <w:r>
                    <w:rPr>
                      <w:sz w:val="21"/>
                      <w:color w:val="000000"/>
                    </w:rPr>
                    <w:t>安全责任</w:t>
                  </w:r>
                  <w:r>
                    <w:rPr>
                      <w:sz w:val="21"/>
                    </w:rPr>
                    <w:t>扣</w:t>
                  </w:r>
                  <w:r>
                    <w:rPr>
                      <w:sz w:val="21"/>
                    </w:rPr>
                    <w:t>10</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w:t>
                  </w:r>
                  <w:r>
                    <w:rPr>
                      <w:sz w:val="21"/>
                      <w:color w:val="000000"/>
                    </w:rPr>
                    <w:t>紧急情况没有采取有效措施</w:t>
                  </w:r>
                  <w:r>
                    <w:rPr>
                      <w:sz w:val="21"/>
                      <w:color w:val="000000"/>
                    </w:rPr>
                    <w:t>、</w:t>
                  </w:r>
                  <w:r>
                    <w:rPr>
                      <w:sz w:val="21"/>
                      <w:color w:val="000000"/>
                    </w:rPr>
                    <w:t>未及时控制事态发展。</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没</w:t>
                  </w:r>
                  <w:r>
                    <w:rPr>
                      <w:sz w:val="21"/>
                      <w:color w:val="000000"/>
                    </w:rPr>
                    <w:t>有采取有效措施</w:t>
                  </w:r>
                  <w:r>
                    <w:rPr>
                      <w:sz w:val="21"/>
                      <w:color w:val="000000"/>
                    </w:rPr>
                    <w:t>、</w:t>
                  </w:r>
                  <w:r>
                    <w:rPr>
                      <w:sz w:val="21"/>
                      <w:color w:val="000000"/>
                    </w:rPr>
                    <w:t>未及时控制事态发展</w:t>
                  </w:r>
                  <w:r>
                    <w:rPr>
                      <w:sz w:val="21"/>
                    </w:rPr>
                    <w:t>扣</w:t>
                  </w:r>
                  <w:r>
                    <w:rPr>
                      <w:sz w:val="21"/>
                    </w:rPr>
                    <w:t>6</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r>
                    <w:rPr>
                      <w:sz w:val="21"/>
                      <w:color w:val="000000"/>
                    </w:rPr>
                    <w:t>.</w:t>
                  </w:r>
                  <w:r>
                    <w:rPr>
                      <w:sz w:val="21"/>
                      <w:color w:val="000000"/>
                    </w:rPr>
                    <w:t>紧急情况没有及时汇报造成工作贻误。</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无及时汇报扣</w:t>
                  </w:r>
                  <w:r>
                    <w:rPr>
                      <w:sz w:val="21"/>
                    </w:rPr>
                    <w:t>6</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r>
                    <w:rPr>
                      <w:sz w:val="21"/>
                      <w:color w:val="000000"/>
                    </w:rPr>
                    <w:t>.</w:t>
                  </w:r>
                  <w:r>
                    <w:rPr>
                      <w:sz w:val="21"/>
                      <w:color w:val="000000"/>
                    </w:rPr>
                    <w:t>维护好医院工作和医疗秩序，打击医托和派小报乱张贴广告行为。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对医托及派小报乱贴广告</w:t>
                  </w:r>
                  <w:r>
                    <w:rPr>
                      <w:sz w:val="21"/>
                    </w:rPr>
                    <w:t>1.5</w:t>
                  </w:r>
                  <w:r>
                    <w:rPr>
                      <w:sz w:val="21"/>
                    </w:rPr>
                    <w:t>分</w:t>
                  </w:r>
                  <w:r>
                    <w:rPr>
                      <w:sz w:val="21"/>
                    </w:rPr>
                    <w:t xml:space="preserve">/ </w:t>
                  </w:r>
                  <w:r>
                    <w:rPr>
                      <w:sz w:val="21"/>
                    </w:rPr>
                    <w:t>次</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0</w:t>
                  </w:r>
                  <w:r>
                    <w:rPr>
                      <w:sz w:val="21"/>
                      <w:color w:val="000000"/>
                    </w:rPr>
                    <w:t>.</w:t>
                  </w:r>
                  <w:r>
                    <w:rPr>
                      <w:sz w:val="21"/>
                      <w:color w:val="000000"/>
                    </w:rPr>
                    <w:t>不准私自将买卖、收旧、推销等闲杂人员放入</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私自将买卖、收旧、推销等闲杂人员放入的扣</w:t>
                  </w:r>
                  <w:r>
                    <w:rPr>
                      <w:sz w:val="21"/>
                    </w:rPr>
                    <w:t>1</w:t>
                  </w:r>
                  <w:r>
                    <w:rPr>
                      <w:sz w:val="21"/>
                    </w:rPr>
                    <w:t>分</w:t>
                  </w:r>
                  <w:r>
                    <w:rPr>
                      <w:sz w:val="21"/>
                    </w:rPr>
                    <w:t>/</w:t>
                  </w:r>
                  <w:r>
                    <w:rPr>
                      <w:sz w:val="21"/>
                    </w:rPr>
                    <w:t>次</w:t>
                  </w:r>
                </w:p>
              </w:tc>
            </w:tr>
            <w:tr>
              <w:tc>
                <w:tcPr>
                  <w:tcW w:type="dxa" w:w="53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消防</w:t>
                  </w:r>
                </w:p>
                <w:p>
                  <w:pPr>
                    <w:pStyle w:val="null3"/>
                    <w:jc w:val="left"/>
                  </w:pPr>
                  <w:r>
                    <w:rPr>
                      <w:sz w:val="21"/>
                    </w:rPr>
                    <w:t>安全</w:t>
                  </w:r>
                </w:p>
                <w:p>
                  <w:pPr>
                    <w:pStyle w:val="null3"/>
                    <w:jc w:val="left"/>
                  </w:pPr>
                  <w:r>
                    <w:rPr>
                      <w:sz w:val="21"/>
                    </w:rPr>
                    <w:t>（</w:t>
                  </w:r>
                  <w:r>
                    <w:rPr>
                      <w:sz w:val="21"/>
                    </w:rPr>
                    <w:t>20</w:t>
                  </w:r>
                  <w:r>
                    <w:rPr>
                      <w:sz w:val="21"/>
                    </w:rPr>
                    <w:t>分）</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建立健全消防安全制度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无制度的扣</w:t>
                  </w:r>
                  <w:r>
                    <w:rPr>
                      <w:sz w:val="21"/>
                    </w:rPr>
                    <w:t>1</w:t>
                  </w:r>
                  <w:r>
                    <w:rPr>
                      <w:sz w:val="21"/>
                    </w:rPr>
                    <w:t>分</w:t>
                  </w:r>
                </w:p>
              </w:tc>
            </w:tr>
            <w:tr>
              <w:tc>
                <w:tcPr>
                  <w:tcW w:type="dxa" w:w="539"/>
                  <w:vMerge/>
                  <w:tcBorders>
                    <w:top w:val="none" w:color="000000" w:sz="4"/>
                    <w:left w:val="single" w:color="000000" w:sz="4"/>
                    <w:bottom w:val="non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定期检查消防通道，保持消防通道通畅</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消防通道堵塞扣</w:t>
                  </w:r>
                  <w:r>
                    <w:rPr>
                      <w:sz w:val="21"/>
                    </w:rPr>
                    <w:t>1</w:t>
                  </w:r>
                  <w:r>
                    <w:rPr>
                      <w:sz w:val="21"/>
                    </w:rPr>
                    <w:t>分</w:t>
                  </w:r>
                  <w:r>
                    <w:rPr>
                      <w:sz w:val="21"/>
                    </w:rPr>
                    <w:t>/</w:t>
                  </w:r>
                  <w:r>
                    <w:rPr>
                      <w:sz w:val="21"/>
                    </w:rPr>
                    <w:t>次</w:t>
                  </w:r>
                </w:p>
              </w:tc>
            </w:tr>
            <w:tr>
              <w:tc>
                <w:tcPr>
                  <w:tcW w:type="dxa" w:w="539"/>
                  <w:vMerge/>
                  <w:tcBorders>
                    <w:top w:val="none" w:color="000000" w:sz="4"/>
                    <w:left w:val="single" w:color="000000" w:sz="4"/>
                    <w:bottom w:val="non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采用积极合理方式</w:t>
                  </w:r>
                  <w:r>
                    <w:rPr>
                      <w:sz w:val="21"/>
                      <w:color w:val="000000"/>
                    </w:rPr>
                    <w:t>劝阻车辆及人员</w:t>
                  </w:r>
                  <w:r>
                    <w:rPr>
                      <w:sz w:val="21"/>
                      <w:color w:val="000000"/>
                    </w:rPr>
                    <w:t>不</w:t>
                  </w:r>
                  <w:r>
                    <w:rPr>
                      <w:sz w:val="21"/>
                      <w:color w:val="000000"/>
                    </w:rPr>
                    <w:t>占用消防通道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无劝阻，无管理的扣</w:t>
                  </w:r>
                  <w:r>
                    <w:rPr>
                      <w:sz w:val="21"/>
                    </w:rPr>
                    <w:t>1</w:t>
                  </w:r>
                  <w:r>
                    <w:rPr>
                      <w:sz w:val="21"/>
                    </w:rPr>
                    <w:t>分</w:t>
                  </w:r>
                  <w:r>
                    <w:rPr>
                      <w:sz w:val="21"/>
                    </w:rPr>
                    <w:t>/</w:t>
                  </w:r>
                  <w:r>
                    <w:rPr>
                      <w:sz w:val="21"/>
                    </w:rPr>
                    <w:t>次</w:t>
                  </w:r>
                </w:p>
              </w:tc>
            </w:tr>
            <w:tr>
              <w:tc>
                <w:tcPr>
                  <w:tcW w:type="dxa" w:w="539"/>
                  <w:vMerge/>
                  <w:tcBorders>
                    <w:top w:val="none" w:color="000000" w:sz="4"/>
                    <w:left w:val="single" w:color="000000" w:sz="4"/>
                    <w:bottom w:val="non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设置义务消防员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无设置义务消防员的扣</w:t>
                  </w:r>
                  <w:r>
                    <w:rPr>
                      <w:sz w:val="21"/>
                    </w:rPr>
                    <w:t>1</w:t>
                  </w:r>
                  <w:r>
                    <w:rPr>
                      <w:sz w:val="21"/>
                    </w:rPr>
                    <w:t>分</w:t>
                  </w:r>
                </w:p>
              </w:tc>
            </w:tr>
            <w:tr>
              <w:tc>
                <w:tcPr>
                  <w:tcW w:type="dxa" w:w="539"/>
                  <w:vMerge/>
                  <w:tcBorders>
                    <w:top w:val="none" w:color="000000" w:sz="4"/>
                    <w:left w:val="single" w:color="000000" w:sz="4"/>
                    <w:bottom w:val="non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定时做好消防培训并记录</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每月培训一次</w:t>
                  </w:r>
                  <w:r>
                    <w:rPr>
                      <w:sz w:val="21"/>
                    </w:rPr>
                    <w:t>或</w:t>
                  </w:r>
                  <w:r>
                    <w:rPr>
                      <w:sz w:val="21"/>
                    </w:rPr>
                    <w:t>以上，</w:t>
                  </w:r>
                  <w:r>
                    <w:rPr>
                      <w:sz w:val="21"/>
                    </w:rPr>
                    <w:t>没有开展</w:t>
                  </w:r>
                  <w:r>
                    <w:rPr>
                      <w:sz w:val="21"/>
                    </w:rPr>
                    <w:t>扣</w:t>
                  </w:r>
                  <w:r>
                    <w:rPr>
                      <w:sz w:val="21"/>
                    </w:rPr>
                    <w:t>2</w:t>
                  </w:r>
                  <w:r>
                    <w:rPr>
                      <w:sz w:val="21"/>
                    </w:rPr>
                    <w:t>分</w:t>
                  </w:r>
                  <w:r>
                    <w:rPr>
                      <w:sz w:val="21"/>
                    </w:rPr>
                    <w:t>，</w:t>
                  </w:r>
                  <w:r>
                    <w:rPr>
                      <w:sz w:val="21"/>
                    </w:rPr>
                    <w:t>无记录的扣</w:t>
                  </w:r>
                  <w:r>
                    <w:rPr>
                      <w:sz w:val="21"/>
                    </w:rPr>
                    <w:t>2</w:t>
                  </w:r>
                  <w:r>
                    <w:rPr>
                      <w:sz w:val="21"/>
                    </w:rPr>
                    <w:t>分</w:t>
                  </w:r>
                </w:p>
              </w:tc>
            </w:tr>
            <w:tr>
              <w:tc>
                <w:tcPr>
                  <w:tcW w:type="dxa" w:w="539"/>
                  <w:vMerge/>
                  <w:tcBorders>
                    <w:top w:val="none" w:color="000000" w:sz="4"/>
                    <w:left w:val="single" w:color="000000" w:sz="4"/>
                    <w:bottom w:val="non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r>
                    <w:rPr>
                      <w:sz w:val="21"/>
                      <w:color w:val="000000"/>
                    </w:rPr>
                    <w:t>熟悉消防设施、器材及各类物品的使用和摆放位置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不熟悉消防器材使用的扣</w:t>
                  </w:r>
                  <w:r>
                    <w:rPr>
                      <w:sz w:val="21"/>
                    </w:rPr>
                    <w:t>1-2</w:t>
                  </w:r>
                  <w:r>
                    <w:rPr>
                      <w:sz w:val="21"/>
                    </w:rPr>
                    <w:t>分</w:t>
                  </w:r>
                </w:p>
              </w:tc>
            </w:tr>
            <w:tr>
              <w:tc>
                <w:tcPr>
                  <w:tcW w:type="dxa" w:w="539"/>
                  <w:vMerge/>
                  <w:tcBorders>
                    <w:top w:val="none" w:color="000000" w:sz="4"/>
                    <w:left w:val="single" w:color="000000" w:sz="4"/>
                    <w:bottom w:val="non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r>
                    <w:rPr>
                      <w:sz w:val="21"/>
                      <w:color w:val="000000"/>
                    </w:rPr>
                    <w:t>做好消防安全防范工作，杜绝火灾发生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发生火灾事故扑救不及时或不积极组积扑救扣</w:t>
                  </w:r>
                  <w:r>
                    <w:rPr>
                      <w:sz w:val="21"/>
                    </w:rPr>
                    <w:t>6</w:t>
                  </w:r>
                  <w:r>
                    <w:rPr>
                      <w:sz w:val="21"/>
                    </w:rPr>
                    <w:t>分</w:t>
                  </w:r>
                </w:p>
              </w:tc>
            </w:tr>
            <w:tr>
              <w:tc>
                <w:tcPr>
                  <w:tcW w:type="dxa" w:w="539"/>
                  <w:vMerge/>
                  <w:tcBorders>
                    <w:top w:val="none" w:color="000000" w:sz="4"/>
                    <w:left w:val="single" w:color="000000" w:sz="4"/>
                    <w:bottom w:val="non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w:t>
                  </w:r>
                  <w:r>
                    <w:rPr>
                      <w:sz w:val="21"/>
                    </w:rPr>
                    <w:t>院内消防栓、灭火器等日常消防设备每月有专人进行不少于</w:t>
                  </w:r>
                  <w:r>
                    <w:rPr>
                      <w:sz w:val="21"/>
                    </w:rPr>
                    <w:t>2</w:t>
                  </w:r>
                  <w:r>
                    <w:rPr>
                      <w:sz w:val="21"/>
                    </w:rPr>
                    <w:t>次检查。</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每月不少于</w:t>
                  </w:r>
                  <w:r>
                    <w:rPr>
                      <w:sz w:val="21"/>
                    </w:rPr>
                    <w:t>2</w:t>
                  </w:r>
                  <w:r>
                    <w:rPr>
                      <w:sz w:val="21"/>
                    </w:rPr>
                    <w:t>次检查</w:t>
                  </w:r>
                  <w:r>
                    <w:rPr>
                      <w:sz w:val="21"/>
                    </w:rPr>
                    <w:t>，</w:t>
                  </w:r>
                  <w:r>
                    <w:rPr>
                      <w:sz w:val="21"/>
                    </w:rPr>
                    <w:t>少一次扣</w:t>
                  </w:r>
                  <w:r>
                    <w:rPr>
                      <w:sz w:val="21"/>
                    </w:rPr>
                    <w:t>1</w:t>
                  </w:r>
                  <w:r>
                    <w:rPr>
                      <w:sz w:val="21"/>
                    </w:rPr>
                    <w:t>分</w:t>
                  </w:r>
                  <w:r>
                    <w:rPr>
                      <w:sz w:val="21"/>
                    </w:rPr>
                    <w:t>/</w:t>
                  </w:r>
                  <w:r>
                    <w:rPr>
                      <w:sz w:val="21"/>
                    </w:rPr>
                    <w:t>次</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应急</w:t>
                  </w:r>
                </w:p>
                <w:p>
                  <w:pPr>
                    <w:pStyle w:val="null3"/>
                    <w:jc w:val="left"/>
                  </w:pPr>
                  <w:r>
                    <w:rPr>
                      <w:sz w:val="21"/>
                    </w:rPr>
                    <w:t>处理</w:t>
                  </w:r>
                </w:p>
                <w:p>
                  <w:pPr>
                    <w:pStyle w:val="null3"/>
                    <w:jc w:val="left"/>
                  </w:pPr>
                  <w:r>
                    <w:rPr>
                      <w:sz w:val="21"/>
                    </w:rPr>
                    <w:t>（</w:t>
                  </w:r>
                  <w:r>
                    <w:rPr>
                      <w:sz w:val="21"/>
                    </w:rPr>
                    <w:t>1</w:t>
                  </w:r>
                  <w:r>
                    <w:rPr>
                      <w:sz w:val="21"/>
                    </w:rPr>
                    <w:t>4</w:t>
                  </w:r>
                  <w:r>
                    <w:rPr>
                      <w:sz w:val="21"/>
                    </w:rPr>
                    <w:t>分）</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建立应急预案</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无应急预案的扣</w:t>
                  </w:r>
                  <w:r>
                    <w:rPr>
                      <w:sz w:val="21"/>
                    </w:rPr>
                    <w:t>2</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定期进行培训并记录</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每月培训一次</w:t>
                  </w:r>
                  <w:r>
                    <w:rPr>
                      <w:sz w:val="21"/>
                    </w:rPr>
                    <w:t>或</w:t>
                  </w:r>
                  <w:r>
                    <w:rPr>
                      <w:sz w:val="21"/>
                    </w:rPr>
                    <w:t>以上，</w:t>
                  </w:r>
                  <w:r>
                    <w:rPr>
                      <w:sz w:val="21"/>
                    </w:rPr>
                    <w:t>没有开展</w:t>
                  </w:r>
                  <w:r>
                    <w:rPr>
                      <w:sz w:val="21"/>
                    </w:rPr>
                    <w:t>扣</w:t>
                  </w:r>
                  <w:r>
                    <w:rPr>
                      <w:sz w:val="21"/>
                    </w:rPr>
                    <w:t>2</w:t>
                  </w:r>
                  <w:r>
                    <w:rPr>
                      <w:sz w:val="21"/>
                    </w:rPr>
                    <w:t>分</w:t>
                  </w:r>
                  <w:r>
                    <w:rPr>
                      <w:sz w:val="21"/>
                    </w:rPr>
                    <w:t>，</w:t>
                  </w:r>
                  <w:r>
                    <w:rPr>
                      <w:sz w:val="21"/>
                    </w:rPr>
                    <w:t>无记录的扣</w:t>
                  </w:r>
                  <w:r>
                    <w:rPr>
                      <w:sz w:val="21"/>
                    </w:rPr>
                    <w:t>2</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不定期进行演习并有记录</w:t>
                  </w:r>
                  <w:r>
                    <w:rPr>
                      <w:sz w:val="21"/>
                      <w:color w:val="000000"/>
                    </w:rPr>
                    <w:t>，</w:t>
                  </w:r>
                  <w:r>
                    <w:rPr>
                      <w:sz w:val="21"/>
                      <w:color w:val="000000"/>
                    </w:rPr>
                    <w:t>一年不少于</w:t>
                  </w:r>
                  <w:r>
                    <w:rPr>
                      <w:sz w:val="21"/>
                      <w:color w:val="000000"/>
                    </w:rPr>
                    <w:t>1</w:t>
                  </w:r>
                  <w:r>
                    <w:rPr>
                      <w:sz w:val="21"/>
                      <w:color w:val="000000"/>
                    </w:rPr>
                    <w:t>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无开展演习扣</w:t>
                  </w:r>
                  <w:r>
                    <w:rPr>
                      <w:sz w:val="21"/>
                    </w:rPr>
                    <w:t>2</w:t>
                  </w:r>
                  <w:r>
                    <w:rPr>
                      <w:sz w:val="21"/>
                    </w:rPr>
                    <w:t>分、</w:t>
                  </w:r>
                  <w:r>
                    <w:rPr>
                      <w:sz w:val="21"/>
                    </w:rPr>
                    <w:t>无记录的扣</w:t>
                  </w:r>
                  <w:r>
                    <w:rPr>
                      <w:sz w:val="21"/>
                    </w:rPr>
                    <w:t>2</w:t>
                  </w:r>
                  <w:r>
                    <w:rPr>
                      <w:sz w:val="21"/>
                    </w:rPr>
                    <w:t>分</w:t>
                  </w:r>
                </w:p>
              </w:tc>
            </w:tr>
            <w:tr>
              <w:tc>
                <w:tcPr>
                  <w:tcW w:type="dxa" w:w="539"/>
                  <w:vMerge/>
                  <w:tcBorders>
                    <w:top w:val="none" w:color="000000" w:sz="4"/>
                    <w:left w:val="single" w:color="000000" w:sz="4"/>
                    <w:bottom w:val="singl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遇各类情况及重大突发事项（火警、抢劫、自然灾害等），具备良好的应急能力和处理能力，有应对措施</w:t>
                  </w:r>
                  <w:r>
                    <w:rPr>
                      <w:sz w:val="21"/>
                      <w:color w:val="000000"/>
                    </w:rPr>
                    <w:t>，</w:t>
                  </w:r>
                  <w:r>
                    <w:rPr>
                      <w:sz w:val="21"/>
                      <w:color w:val="000000"/>
                    </w:rPr>
                    <w:t>积极配合采购人工作</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无处理能力</w:t>
                  </w:r>
                  <w:r>
                    <w:rPr>
                      <w:sz w:val="21"/>
                    </w:rPr>
                    <w:t>与应对措施</w:t>
                  </w:r>
                  <w:r>
                    <w:rPr>
                      <w:sz w:val="21"/>
                    </w:rPr>
                    <w:t>、</w:t>
                  </w:r>
                  <w:r>
                    <w:rPr>
                      <w:sz w:val="21"/>
                    </w:rPr>
                    <w:t>不积极配合采购人工作</w:t>
                  </w:r>
                  <w:r>
                    <w:rPr>
                      <w:sz w:val="21"/>
                    </w:rPr>
                    <w:t>的扣</w:t>
                  </w:r>
                  <w:r>
                    <w:rPr>
                      <w:sz w:val="21"/>
                    </w:rPr>
                    <w:t>1-4</w:t>
                  </w:r>
                  <w:r>
                    <w:rPr>
                      <w:sz w:val="21"/>
                    </w:rPr>
                    <w:t>分</w:t>
                  </w:r>
                </w:p>
              </w:tc>
            </w:tr>
            <w:tr>
              <w:tc>
                <w:tcPr>
                  <w:tcW w:type="dxa" w:w="53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车辆</w:t>
                  </w:r>
                </w:p>
                <w:p>
                  <w:pPr>
                    <w:pStyle w:val="null3"/>
                    <w:jc w:val="left"/>
                  </w:pPr>
                  <w:r>
                    <w:rPr>
                      <w:sz w:val="21"/>
                    </w:rPr>
                    <w:t>管理</w:t>
                  </w:r>
                </w:p>
                <w:p>
                  <w:pPr>
                    <w:pStyle w:val="null3"/>
                    <w:jc w:val="left"/>
                  </w:pPr>
                  <w:r>
                    <w:rPr>
                      <w:sz w:val="21"/>
                    </w:rPr>
                    <w:t>（</w:t>
                  </w:r>
                  <w:r>
                    <w:rPr>
                      <w:sz w:val="21"/>
                    </w:rPr>
                    <w:t>6</w:t>
                  </w:r>
                  <w:r>
                    <w:rPr>
                      <w:sz w:val="21"/>
                    </w:rPr>
                    <w:t>分）</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做好停车场车辆管理，</w:t>
                  </w:r>
                  <w:r>
                    <w:rPr>
                      <w:sz w:val="21"/>
                      <w:color w:val="000000"/>
                    </w:rPr>
                    <w:t>车辆停放整齐</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乱停乱放的扣</w:t>
                  </w:r>
                  <w:r>
                    <w:rPr>
                      <w:sz w:val="21"/>
                    </w:rPr>
                    <w:t>1</w:t>
                  </w:r>
                  <w:r>
                    <w:rPr>
                      <w:sz w:val="21"/>
                    </w:rPr>
                    <w:t>分</w:t>
                  </w:r>
                  <w:r>
                    <w:rPr>
                      <w:sz w:val="21"/>
                    </w:rPr>
                    <w:t xml:space="preserve">/ </w:t>
                  </w:r>
                  <w:r>
                    <w:rPr>
                      <w:sz w:val="21"/>
                    </w:rPr>
                    <w:t>次</w:t>
                  </w:r>
                </w:p>
              </w:tc>
            </w:tr>
            <w:tr>
              <w:tc>
                <w:tcPr>
                  <w:tcW w:type="dxa" w:w="539"/>
                  <w:vMerge/>
                  <w:tcBorders>
                    <w:top w:val="none" w:color="000000" w:sz="4"/>
                    <w:left w:val="single" w:color="000000" w:sz="4"/>
                    <w:bottom w:val="none" w:color="000000" w:sz="4"/>
                    <w:right w:val="single" w:color="000000" w:sz="4"/>
                  </w:tcBorders>
                </w:tcP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积极协助</w:t>
                  </w:r>
                  <w:r>
                    <w:rPr>
                      <w:sz w:val="21"/>
                      <w:color w:val="000000"/>
                    </w:rPr>
                    <w:t>交通事故处理</w:t>
                  </w:r>
                  <w:r>
                    <w:rPr>
                      <w:sz w:val="21"/>
                      <w:color w:val="000000"/>
                    </w:rPr>
                    <w:t>，</w:t>
                  </w:r>
                  <w:r>
                    <w:rPr>
                      <w:sz w:val="21"/>
                      <w:color w:val="000000"/>
                    </w:rPr>
                    <w:t>不影响车辆通行</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造成堵塞</w:t>
                  </w:r>
                  <w:r>
                    <w:rPr>
                      <w:sz w:val="21"/>
                    </w:rPr>
                    <w:t>每次扣</w:t>
                  </w:r>
                  <w:r>
                    <w:rPr>
                      <w:sz w:val="21"/>
                    </w:rPr>
                    <w:t>1</w:t>
                  </w:r>
                  <w:r>
                    <w:rPr>
                      <w:sz w:val="21"/>
                    </w:rPr>
                    <w:t>分</w:t>
                  </w:r>
                  <w:r>
                    <w:rPr>
                      <w:sz w:val="21"/>
                    </w:rPr>
                    <w:t xml:space="preserve">/ </w:t>
                  </w:r>
                  <w:r>
                    <w:rPr>
                      <w:sz w:val="21"/>
                    </w:rPr>
                    <w:t>次</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总分</w:t>
                  </w:r>
                </w:p>
              </w:tc>
              <w:tc>
                <w:tcPr>
                  <w:tcW w:type="dxa" w:w="50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100</w:t>
                  </w:r>
                  <w:r>
                    <w:rPr>
                      <w:sz w:val="21"/>
                      <w:color w:val="000000"/>
                      <w:shd w:fill="FFFFFF" w:val="clear"/>
                    </w:rPr>
                    <w:t>分</w:t>
                  </w:r>
                </w:p>
              </w:tc>
            </w:tr>
          </w:tbl>
          <w:p>
            <w:pPr>
              <w:pStyle w:val="null3"/>
              <w:jc w:val="left"/>
            </w:pPr>
            <w:r>
              <w:rPr>
                <w:sz w:val="21"/>
              </w:rPr>
              <w:t xml:space="preserve">5.2 </w:t>
            </w:r>
            <w:r>
              <w:rPr>
                <w:sz w:val="21"/>
              </w:rPr>
              <w:t>考评服务费扣罚标准：</w:t>
            </w:r>
          </w:p>
          <w:p>
            <w:pPr>
              <w:pStyle w:val="null3"/>
              <w:jc w:val="left"/>
            </w:pPr>
            <w:r>
              <w:rPr>
                <w:sz w:val="21"/>
              </w:rPr>
              <w:t xml:space="preserve">(1) </w:t>
            </w:r>
            <w:r>
              <w:rPr>
                <w:sz w:val="21"/>
              </w:rPr>
              <w:t>考核分数均在</w:t>
            </w:r>
            <w:r>
              <w:rPr>
                <w:sz w:val="21"/>
              </w:rPr>
              <w:t>80</w:t>
            </w:r>
            <w:r>
              <w:rPr>
                <w:sz w:val="21"/>
              </w:rPr>
              <w:t>分及以上的，全额支付中标人当月的服务费用</w:t>
            </w:r>
            <w:r>
              <w:rPr>
                <w:sz w:val="21"/>
              </w:rPr>
              <w:t>；</w:t>
            </w:r>
          </w:p>
          <w:p>
            <w:pPr>
              <w:pStyle w:val="null3"/>
              <w:jc w:val="left"/>
            </w:pPr>
            <w:r>
              <w:rPr>
                <w:sz w:val="21"/>
              </w:rPr>
              <w:t xml:space="preserve">(2) </w:t>
            </w:r>
            <w:r>
              <w:rPr>
                <w:sz w:val="21"/>
              </w:rPr>
              <w:t>考核分数在</w:t>
            </w:r>
            <w:r>
              <w:rPr>
                <w:sz w:val="21"/>
              </w:rPr>
              <w:t>70~79</w:t>
            </w:r>
            <w:r>
              <w:rPr>
                <w:sz w:val="21"/>
              </w:rPr>
              <w:t>分的</w:t>
            </w:r>
            <w:r>
              <w:rPr>
                <w:sz w:val="21"/>
              </w:rPr>
              <w:t>，</w:t>
            </w:r>
            <w:r>
              <w:rPr>
                <w:sz w:val="21"/>
              </w:rPr>
              <w:t>每减少一分</w:t>
            </w:r>
            <w:r>
              <w:rPr>
                <w:sz w:val="21"/>
              </w:rPr>
              <w:t>（</w:t>
            </w:r>
            <w:r>
              <w:rPr>
                <w:sz w:val="21"/>
              </w:rPr>
              <w:t>以</w:t>
            </w:r>
            <w:r>
              <w:rPr>
                <w:sz w:val="21"/>
              </w:rPr>
              <w:t>80</w:t>
            </w:r>
            <w:r>
              <w:rPr>
                <w:sz w:val="21"/>
              </w:rPr>
              <w:t>分为基准）</w:t>
            </w:r>
            <w:r>
              <w:rPr>
                <w:sz w:val="21"/>
              </w:rPr>
              <w:t>，则扣减中标人当月服务费用的</w:t>
            </w:r>
            <w:r>
              <w:rPr>
                <w:sz w:val="21"/>
              </w:rPr>
              <w:t>1%</w:t>
            </w:r>
            <w:r>
              <w:rPr>
                <w:sz w:val="21"/>
              </w:rPr>
              <w:t>；</w:t>
            </w:r>
            <w:r>
              <w:rPr>
                <w:sz w:val="21"/>
              </w:rPr>
              <w:t>例如中标人当月的考核分数为</w:t>
            </w:r>
            <w:r>
              <w:rPr>
                <w:sz w:val="21"/>
              </w:rPr>
              <w:t>75</w:t>
            </w:r>
            <w:r>
              <w:rPr>
                <w:sz w:val="21"/>
              </w:rPr>
              <w:t>分，则扣减当月服务费的比例为：（</w:t>
            </w:r>
            <w:r>
              <w:rPr>
                <w:sz w:val="21"/>
              </w:rPr>
              <w:t>80-75</w:t>
            </w:r>
            <w:r>
              <w:rPr>
                <w:sz w:val="21"/>
              </w:rPr>
              <w:t>）</w:t>
            </w:r>
            <w:r>
              <w:rPr>
                <w:sz w:val="21"/>
              </w:rPr>
              <w:t>×</w:t>
            </w:r>
            <w:r>
              <w:rPr>
                <w:sz w:val="21"/>
              </w:rPr>
              <w:t>1%=5%</w:t>
            </w:r>
            <w:r>
              <w:rPr>
                <w:sz w:val="21"/>
              </w:rPr>
              <w:t>。</w:t>
            </w:r>
          </w:p>
          <w:p>
            <w:pPr>
              <w:pStyle w:val="null3"/>
              <w:jc w:val="left"/>
            </w:pPr>
            <w:r>
              <w:rPr>
                <w:sz w:val="21"/>
              </w:rPr>
              <w:t xml:space="preserve">(3) </w:t>
            </w:r>
            <w:r>
              <w:rPr>
                <w:sz w:val="21"/>
              </w:rPr>
              <w:t>考核分数低于</w:t>
            </w:r>
            <w:r>
              <w:rPr>
                <w:sz w:val="21"/>
              </w:rPr>
              <w:t>70</w:t>
            </w:r>
            <w:r>
              <w:rPr>
                <w:sz w:val="21"/>
              </w:rPr>
              <w:t>分为不合格，扣减中标人当月服务费用的</w:t>
            </w:r>
            <w:r>
              <w:rPr>
                <w:sz w:val="21"/>
              </w:rPr>
              <w:t>20%</w:t>
            </w:r>
            <w:r>
              <w:rPr>
                <w:sz w:val="21"/>
              </w:rPr>
              <w:t>。采购人立即向中标人发出服</w:t>
            </w:r>
            <w:r>
              <w:rPr>
                <w:sz w:val="21"/>
              </w:rPr>
              <w:t>务整改期</w:t>
            </w:r>
            <w:r>
              <w:rPr>
                <w:sz w:val="21"/>
              </w:rPr>
              <w:t>限通知</w:t>
            </w:r>
            <w:r>
              <w:rPr>
                <w:sz w:val="21"/>
              </w:rPr>
              <w:t>，</w:t>
            </w:r>
            <w:r>
              <w:rPr>
                <w:sz w:val="21"/>
              </w:rPr>
              <w:t>中标人应在</w:t>
            </w:r>
            <w:r>
              <w:rPr>
                <w:sz w:val="21"/>
              </w:rPr>
              <w:t>15</w:t>
            </w:r>
            <w:r>
              <w:rPr>
                <w:sz w:val="21"/>
              </w:rPr>
              <w:t>天内完成整改并提交整改报告，</w:t>
            </w:r>
            <w:r>
              <w:rPr>
                <w:sz w:val="21"/>
              </w:rPr>
              <w:t>由采购人对整改效果进行</w:t>
            </w:r>
            <w:r>
              <w:rPr>
                <w:sz w:val="21"/>
              </w:rPr>
              <w:t>验收</w:t>
            </w:r>
            <w:r>
              <w:rPr>
                <w:sz w:val="21"/>
              </w:rPr>
              <w:t>，</w:t>
            </w:r>
            <w:r>
              <w:rPr>
                <w:sz w:val="21"/>
              </w:rPr>
              <w:t>整改后需达到</w:t>
            </w:r>
            <w:r>
              <w:rPr>
                <w:sz w:val="21"/>
              </w:rPr>
              <w:t>80</w:t>
            </w:r>
            <w:r>
              <w:rPr>
                <w:sz w:val="21"/>
              </w:rPr>
              <w:t>分及以上，否则视为整改不合格</w:t>
            </w:r>
            <w:r>
              <w:rPr>
                <w:sz w:val="21"/>
              </w:rPr>
              <w:t>；若整改连续</w:t>
            </w:r>
            <w:r>
              <w:rPr>
                <w:sz w:val="21"/>
              </w:rPr>
              <w:t>2</w:t>
            </w:r>
            <w:r>
              <w:rPr>
                <w:sz w:val="21"/>
              </w:rPr>
              <w:t>次仍不</w:t>
            </w:r>
            <w:r>
              <w:rPr>
                <w:sz w:val="21"/>
              </w:rPr>
              <w:t>合格</w:t>
            </w:r>
            <w:r>
              <w:rPr>
                <w:sz w:val="21"/>
              </w:rPr>
              <w:t>的，采购人有权无条件终止和解除服务合同，</w:t>
            </w:r>
            <w:r>
              <w:rPr>
                <w:sz w:val="21"/>
              </w:rPr>
              <w:t>终止合同时，中标人需赔偿采购人因此产生的</w:t>
            </w:r>
            <w:r>
              <w:rPr>
                <w:sz w:val="21"/>
              </w:rPr>
              <w:t>直接经济损失，并支付合同总金额的</w:t>
            </w:r>
            <w:r>
              <w:rPr>
                <w:sz w:val="21"/>
              </w:rPr>
              <w:t>10%</w:t>
            </w:r>
            <w:r>
              <w:rPr>
                <w:sz w:val="21"/>
              </w:rPr>
              <w:t>作为违约金。中标人需承担因服务质量问题导致的第三方损失。</w:t>
            </w:r>
          </w:p>
          <w:p>
            <w:pPr>
              <w:pStyle w:val="null3"/>
              <w:jc w:val="left"/>
            </w:pPr>
            <w:r>
              <w:rPr>
                <w:sz w:val="21"/>
              </w:rPr>
              <w:t xml:space="preserve">(4) </w:t>
            </w:r>
            <w:r>
              <w:rPr>
                <w:sz w:val="21"/>
              </w:rPr>
              <w:t>如出现连续两个月考核分数低于</w:t>
            </w:r>
            <w:r>
              <w:rPr>
                <w:sz w:val="21"/>
              </w:rPr>
              <w:t>8</w:t>
            </w:r>
            <w:r>
              <w:rPr>
                <w:sz w:val="21"/>
              </w:rPr>
              <w:t>0</w:t>
            </w:r>
            <w:r>
              <w:rPr>
                <w:sz w:val="21"/>
              </w:rPr>
              <w:t>分的，采购人有权要求中标人更换</w:t>
            </w:r>
            <w:r>
              <w:rPr>
                <w:sz w:val="21"/>
              </w:rPr>
              <w:t>相关</w:t>
            </w:r>
            <w:r>
              <w:rPr>
                <w:sz w:val="21"/>
              </w:rPr>
              <w:t>人员</w:t>
            </w:r>
            <w:r>
              <w:rPr>
                <w:sz w:val="21"/>
              </w:rPr>
              <w:t>（</w:t>
            </w:r>
            <w:r>
              <w:rPr>
                <w:sz w:val="21"/>
              </w:rPr>
              <w:t>含保安主管、保安队长、保安班长、保安员等</w:t>
            </w:r>
            <w:r>
              <w:rPr>
                <w:sz w:val="21"/>
              </w:rPr>
              <w:t>）</w:t>
            </w:r>
            <w:r>
              <w:rPr>
                <w:sz w:val="21"/>
              </w:rPr>
              <w:t>。</w:t>
            </w:r>
            <w:r>
              <w:rPr>
                <w:sz w:val="21"/>
              </w:rPr>
              <w:t>更换人员的素质不得低于原有的人员，新上岗人员经岗前培训合格后方可上岗，并通过采购人的审核。中标人应在收到更换通知后</w:t>
            </w:r>
            <w:r>
              <w:rPr>
                <w:sz w:val="21"/>
              </w:rPr>
              <w:t>7</w:t>
            </w:r>
            <w:r>
              <w:rPr>
                <w:sz w:val="21"/>
              </w:rPr>
              <w:t>天内完成人员更换。</w:t>
            </w:r>
          </w:p>
          <w:p>
            <w:pPr>
              <w:pStyle w:val="null3"/>
              <w:jc w:val="left"/>
            </w:pPr>
            <w:r>
              <w:rPr>
                <w:sz w:val="21"/>
              </w:rPr>
              <w:t>6</w:t>
            </w:r>
            <w:r>
              <w:rPr>
                <w:sz w:val="21"/>
              </w:rPr>
              <w:t>、其他要求</w:t>
            </w:r>
          </w:p>
          <w:p>
            <w:pPr>
              <w:pStyle w:val="null3"/>
              <w:jc w:val="left"/>
            </w:pPr>
            <w:r>
              <w:rPr>
                <w:sz w:val="21"/>
              </w:rPr>
              <w:t xml:space="preserve">6.1 </w:t>
            </w:r>
            <w:r>
              <w:rPr>
                <w:sz w:val="21"/>
              </w:rPr>
              <w:t>中标人出现下列情况的，采购人有权</w:t>
            </w:r>
            <w:r>
              <w:rPr>
                <w:sz w:val="21"/>
              </w:rPr>
              <w:t>要求中标人</w:t>
            </w:r>
            <w:r>
              <w:rPr>
                <w:sz w:val="21"/>
              </w:rPr>
              <w:t>无条件终止和解除服务合同，</w:t>
            </w:r>
            <w:r>
              <w:rPr>
                <w:sz w:val="21"/>
              </w:rPr>
              <w:t>终止合同时，中标人需赔偿采购人因此产生的直接经济损失，并支付合同总金额的</w:t>
            </w:r>
            <w:r>
              <w:rPr>
                <w:sz w:val="21"/>
              </w:rPr>
              <w:t>10%</w:t>
            </w:r>
            <w:r>
              <w:rPr>
                <w:sz w:val="21"/>
              </w:rPr>
              <w:t>作为违约金。中标人需承担因服务质量问题导致的第三方损失。</w:t>
            </w:r>
          </w:p>
          <w:p>
            <w:pPr>
              <w:pStyle w:val="null3"/>
              <w:jc w:val="left"/>
            </w:pPr>
            <w:r>
              <w:rPr>
                <w:sz w:val="21"/>
              </w:rPr>
              <w:t>(1)</w:t>
            </w:r>
            <w:r>
              <w:rPr>
                <w:sz w:val="21"/>
              </w:rPr>
              <w:t>中标人自身原因导致不能切实履行合同义务的。</w:t>
            </w:r>
          </w:p>
          <w:p>
            <w:pPr>
              <w:pStyle w:val="null3"/>
              <w:jc w:val="left"/>
            </w:pPr>
            <w:r>
              <w:rPr>
                <w:sz w:val="21"/>
              </w:rPr>
              <w:t>(2)</w:t>
            </w:r>
            <w:r>
              <w:rPr>
                <w:sz w:val="21"/>
              </w:rPr>
              <w:t>中标人不能实现合同规定的管理目标和服务质量，限期整改无效的。</w:t>
            </w:r>
          </w:p>
          <w:p>
            <w:pPr>
              <w:pStyle w:val="null3"/>
              <w:jc w:val="left"/>
            </w:pPr>
            <w:r>
              <w:rPr>
                <w:sz w:val="21"/>
              </w:rPr>
              <w:t>(3)</w:t>
            </w:r>
            <w:r>
              <w:rPr>
                <w:sz w:val="21"/>
              </w:rPr>
              <w:t>中标人原因导致出现重大安全责任事故的。</w:t>
            </w:r>
          </w:p>
          <w:p>
            <w:pPr>
              <w:pStyle w:val="null3"/>
              <w:jc w:val="left"/>
            </w:pPr>
            <w:r>
              <w:rPr>
                <w:sz w:val="21"/>
              </w:rPr>
              <w:t>(4)</w:t>
            </w:r>
            <w:r>
              <w:rPr>
                <w:sz w:val="21"/>
              </w:rPr>
              <w:t>中标人累计</w:t>
            </w:r>
            <w:r>
              <w:rPr>
                <w:sz w:val="21"/>
              </w:rPr>
              <w:t>3</w:t>
            </w:r>
            <w:r>
              <w:rPr>
                <w:sz w:val="21"/>
              </w:rPr>
              <w:t>个月或以上不能按合同规定配备足够人员的。</w:t>
            </w:r>
          </w:p>
          <w:p>
            <w:pPr>
              <w:pStyle w:val="null3"/>
              <w:jc w:val="left"/>
            </w:pPr>
            <w:r>
              <w:rPr>
                <w:sz w:val="21"/>
              </w:rPr>
              <w:t>(5)</w:t>
            </w:r>
            <w:r>
              <w:rPr>
                <w:sz w:val="21"/>
              </w:rPr>
              <w:t>其他严重违约行为。</w:t>
            </w:r>
          </w:p>
          <w:p>
            <w:pPr>
              <w:pStyle w:val="null3"/>
              <w:jc w:val="left"/>
            </w:pPr>
            <w:r>
              <w:rPr>
                <w:sz w:val="21"/>
              </w:rPr>
              <w:t xml:space="preserve">6.2 </w:t>
            </w:r>
            <w:r>
              <w:rPr>
                <w:sz w:val="21"/>
              </w:rPr>
              <w:t>服务期内，采购人根据医院的日常管理工作，有权要求中标人增加或减少保安人员，并按实际到岗人员结算当月费用，如实际到岗人员工作不足一个月，按实际工作天数结算。在无新增工作项目或</w:t>
            </w:r>
            <w:r>
              <w:rPr>
                <w:sz w:val="21"/>
              </w:rPr>
              <w:t>无</w:t>
            </w:r>
            <w:r>
              <w:rPr>
                <w:sz w:val="21"/>
              </w:rPr>
              <w:t>新增工作区域的情况下，中标人增加工作人员，采购人不再增加费用。若采购人有减少或增加工作时间、工作区域时，由双方协商并签订补充协议，协议金额以中标金额为基础计算，所签的补充协议具有同等法律效力。</w:t>
            </w:r>
          </w:p>
          <w:p>
            <w:pPr>
              <w:pStyle w:val="null3"/>
              <w:jc w:val="left"/>
            </w:pPr>
            <w:r>
              <w:rPr>
                <w:sz w:val="21"/>
              </w:rPr>
              <w:t xml:space="preserve">6.3 </w:t>
            </w:r>
            <w:r>
              <w:rPr>
                <w:sz w:val="21"/>
              </w:rPr>
              <w:t>在中标人提供服务时，如对采购人的设施设备等造成了损坏，采购人有权要求中标人进行合理赔偿。</w:t>
            </w:r>
          </w:p>
          <w:p>
            <w:pPr>
              <w:pStyle w:val="null3"/>
              <w:jc w:val="left"/>
            </w:pPr>
            <w:r>
              <w:rPr>
                <w:sz w:val="21"/>
              </w:rPr>
              <w:t xml:space="preserve">6.4 </w:t>
            </w:r>
            <w:r>
              <w:rPr>
                <w:sz w:val="21"/>
              </w:rPr>
              <w:t>培训方面：</w:t>
            </w:r>
            <w:r>
              <w:rPr>
                <w:sz w:val="21"/>
              </w:rPr>
              <w:t>每月对保安人员进行一次安保业务知识、消防知识及实操、应急技能</w:t>
            </w:r>
            <w:r>
              <w:rPr>
                <w:sz w:val="21"/>
              </w:rPr>
              <w:t>、</w:t>
            </w:r>
            <w:r>
              <w:rPr>
                <w:sz w:val="21"/>
              </w:rPr>
              <w:t>感染控制、基础急救知识</w:t>
            </w:r>
            <w:r>
              <w:rPr>
                <w:sz w:val="21"/>
              </w:rPr>
              <w:t>等方面的培训，提升保安人员的</w:t>
            </w:r>
            <w:r>
              <w:rPr>
                <w:sz w:val="21"/>
              </w:rPr>
              <w:t>业务</w:t>
            </w:r>
            <w:r>
              <w:rPr>
                <w:sz w:val="21"/>
              </w:rPr>
              <w:t>能力。</w:t>
            </w:r>
            <w:r>
              <w:rPr>
                <w:sz w:val="21"/>
              </w:rPr>
              <w:t>具备人员培训管理的信息化管理能力，提供人员培训管理的系统，并承诺投入本项目使用。在培训方案中提供以上培训图片、培训课件及包含但不限于人员培训管理的软件著作权或系统使用界面截图作为证明材料，投标人对该系统应有所有权或使用权</w:t>
            </w:r>
            <w:r>
              <w:rPr>
                <w:sz w:val="21"/>
              </w:rPr>
              <w:t>。</w:t>
            </w:r>
          </w:p>
          <w:p>
            <w:pPr>
              <w:pStyle w:val="null3"/>
              <w:jc w:val="left"/>
            </w:pPr>
            <w:r>
              <w:rPr>
                <w:sz w:val="21"/>
              </w:rPr>
              <w:t xml:space="preserve">6.5 </w:t>
            </w:r>
            <w:r>
              <w:rPr>
                <w:sz w:val="21"/>
              </w:rPr>
              <w:t>中标人所有员工入院服务时都必须进行体检，体检内容须包括血常规、血脂、血糖、血压、肝功能、胸透、视力检查等常规检查，体检合格后方可上岗，并向采购人提供二甲或以上级别医疗机构的体检报告。</w:t>
            </w:r>
          </w:p>
          <w:p>
            <w:pPr>
              <w:pStyle w:val="null3"/>
              <w:jc w:val="left"/>
            </w:pPr>
            <w:r>
              <w:rPr>
                <w:sz w:val="21"/>
              </w:rPr>
              <w:t xml:space="preserve">6.6 </w:t>
            </w:r>
            <w:r>
              <w:rPr>
                <w:sz w:val="21"/>
              </w:rPr>
              <w:t>签订合同时，中标人应按采购人的需求，向采购人提供详细的保安人员安排表。</w:t>
            </w:r>
          </w:p>
          <w:p>
            <w:pPr>
              <w:pStyle w:val="null3"/>
              <w:jc w:val="left"/>
            </w:pPr>
            <w:r>
              <w:rPr>
                <w:sz w:val="21"/>
              </w:rPr>
              <w:t xml:space="preserve">6.7 </w:t>
            </w:r>
            <w:r>
              <w:rPr>
                <w:sz w:val="21"/>
              </w:rPr>
              <w:t>中标人有责任配合采购人工作安排，如医院内其他科室</w:t>
            </w:r>
            <w:r>
              <w:rPr>
                <w:sz w:val="21"/>
              </w:rPr>
              <w:t>(</w:t>
            </w:r>
            <w:r>
              <w:rPr>
                <w:sz w:val="21"/>
              </w:rPr>
              <w:t>重症精神病房等</w:t>
            </w:r>
            <w:r>
              <w:rPr>
                <w:sz w:val="21"/>
              </w:rPr>
              <w:t>)</w:t>
            </w:r>
            <w:r>
              <w:rPr>
                <w:sz w:val="21"/>
              </w:rPr>
              <w:t>需要保</w:t>
            </w:r>
            <w:r>
              <w:rPr>
                <w:sz w:val="21"/>
              </w:rPr>
              <w:t>安人员值班，中标人须统一调配安排。</w:t>
            </w:r>
          </w:p>
          <w:p>
            <w:pPr>
              <w:pStyle w:val="null3"/>
              <w:jc w:val="left"/>
            </w:pPr>
            <w:r>
              <w:rPr>
                <w:sz w:val="21"/>
              </w:rPr>
              <w:t xml:space="preserve">6.8 </w:t>
            </w:r>
            <w:r>
              <w:rPr>
                <w:sz w:val="21"/>
              </w:rPr>
              <w:t>为保证安保质量及效果，保安员应当具备完善的应急处理工作流程认知，如出现需要应急增援等情形，应当配备后援人员以确保高效应答采购人需求。在响应时提供格式自拟的承诺函作为突发事件应急处理方案的响应。</w:t>
            </w:r>
          </w:p>
          <w:p>
            <w:pPr>
              <w:pStyle w:val="null3"/>
              <w:jc w:val="left"/>
            </w:pPr>
            <w:r>
              <w:rPr>
                <w:sz w:val="21"/>
              </w:rPr>
              <w:t xml:space="preserve">6.9 </w:t>
            </w:r>
            <w:r>
              <w:rPr>
                <w:sz w:val="21"/>
                <w:color w:val="000000"/>
              </w:rPr>
              <w:t>为保证工作质量，在合同期间，中标人不得随意调换安排在采购人处的项目经理、保安</w:t>
            </w:r>
            <w:r>
              <w:rPr>
                <w:sz w:val="21"/>
                <w:color w:val="000000"/>
              </w:rPr>
              <w:t>主管</w:t>
            </w:r>
            <w:r>
              <w:rPr>
                <w:sz w:val="21"/>
                <w:color w:val="000000"/>
              </w:rPr>
              <w:t>等，如需调换，必须事先与采购人管理部门沟通，经采购人同意后方可更换。</w:t>
            </w:r>
          </w:p>
          <w:p>
            <w:pPr>
              <w:pStyle w:val="null3"/>
              <w:jc w:val="left"/>
            </w:pPr>
            <w:r>
              <w:rPr>
                <w:sz w:val="21"/>
                <w:color w:val="000000"/>
              </w:rPr>
              <w:t xml:space="preserve">6.10 </w:t>
            </w:r>
            <w:r>
              <w:rPr>
                <w:sz w:val="21"/>
                <w:color w:val="000000"/>
              </w:rPr>
              <w:t>为保证服务质量，</w:t>
            </w:r>
            <w:r>
              <w:rPr>
                <w:sz w:val="21"/>
                <w:color w:val="000000"/>
              </w:rPr>
              <w:t>在合同期内，如中标人</w:t>
            </w:r>
            <w:r>
              <w:rPr>
                <w:sz w:val="21"/>
                <w:color w:val="000000"/>
              </w:rPr>
              <w:t>的</w:t>
            </w:r>
            <w:r>
              <w:rPr>
                <w:sz w:val="21"/>
                <w:color w:val="000000"/>
              </w:rPr>
              <w:t>项目人员因病或因事请假超过三天的，中标人应在</w:t>
            </w:r>
            <w:r>
              <w:rPr>
                <w:sz w:val="21"/>
                <w:color w:val="000000"/>
              </w:rPr>
              <w:t>1</w:t>
            </w:r>
            <w:r>
              <w:rPr>
                <w:sz w:val="21"/>
                <w:color w:val="000000"/>
              </w:rPr>
              <w:t>天内安排替补人员到岗，不得影响采购人的工作。</w:t>
            </w:r>
          </w:p>
          <w:p>
            <w:pPr>
              <w:pStyle w:val="null3"/>
              <w:jc w:val="left"/>
            </w:pPr>
            <w:r>
              <w:rPr>
                <w:sz w:val="21"/>
              </w:rPr>
              <w:t xml:space="preserve">6.11 </w:t>
            </w:r>
            <w:r>
              <w:rPr>
                <w:sz w:val="21"/>
                <w:color w:val="000000"/>
              </w:rPr>
              <w:t>为保证人员队伍的稳定，中标人保证员工完成本职工作的情况下</w:t>
            </w:r>
            <w:r>
              <w:rPr>
                <w:sz w:val="21"/>
                <w:color w:val="000000"/>
              </w:rPr>
              <w:t>，</w:t>
            </w:r>
            <w:r>
              <w:rPr>
                <w:sz w:val="21"/>
                <w:color w:val="000000"/>
              </w:rPr>
              <w:t>合理安排员工的工作与休息时间</w:t>
            </w:r>
            <w:r>
              <w:rPr>
                <w:sz w:val="21"/>
                <w:color w:val="000000"/>
              </w:rPr>
              <w:t>，无</w:t>
            </w:r>
            <w:r>
              <w:rPr>
                <w:sz w:val="21"/>
                <w:color w:val="000000"/>
              </w:rPr>
              <w:t>违反《劳动法》等</w:t>
            </w:r>
            <w:r>
              <w:rPr>
                <w:sz w:val="21"/>
                <w:color w:val="000000"/>
              </w:rPr>
              <w:t>行为。</w:t>
            </w:r>
          </w:p>
          <w:p>
            <w:pPr>
              <w:pStyle w:val="null3"/>
              <w:jc w:val="left"/>
            </w:pPr>
            <w:r>
              <w:rPr>
                <w:sz w:val="21"/>
                <w:color w:val="000000"/>
              </w:rPr>
              <w:t xml:space="preserve">6.12 </w:t>
            </w:r>
            <w:r>
              <w:rPr>
                <w:sz w:val="21"/>
                <w:color w:val="000000"/>
              </w:rPr>
              <w:t>中标人需严格按照标准化的操作程序、完善的培训体系和质量控制体系完成本项目，以保证整个后勤管理系统安全、高效、有序和有计划地运转。</w:t>
            </w:r>
          </w:p>
          <w:p>
            <w:pPr>
              <w:pStyle w:val="null3"/>
              <w:jc w:val="left"/>
            </w:pPr>
            <w:r>
              <w:rPr>
                <w:sz w:val="21"/>
                <w:color w:val="000000"/>
              </w:rPr>
              <w:t xml:space="preserve">6.13 </w:t>
            </w:r>
            <w:r>
              <w:rPr>
                <w:sz w:val="21"/>
                <w:color w:val="000000"/>
              </w:rPr>
              <w:t>中标人有责任配合</w:t>
            </w:r>
            <w:r>
              <w:rPr>
                <w:sz w:val="21"/>
                <w:color w:val="000000"/>
              </w:rPr>
              <w:t>采购人</w:t>
            </w:r>
            <w:r>
              <w:rPr>
                <w:sz w:val="21"/>
                <w:color w:val="000000"/>
              </w:rPr>
              <w:t>接受上级领导部门的监督、检查，并提供采购人所需资料。</w:t>
            </w:r>
          </w:p>
          <w:p>
            <w:pPr>
              <w:pStyle w:val="null3"/>
              <w:jc w:val="both"/>
            </w:pPr>
            <w:r>
              <w:rPr>
                <w:sz w:val="21"/>
                <w:color w:val="000000"/>
              </w:rPr>
              <w:t xml:space="preserve">6.14 </w:t>
            </w:r>
            <w:r>
              <w:rPr>
                <w:sz w:val="21"/>
                <w:color w:val="000000"/>
              </w:rPr>
              <w:t>未经采购人同意，中标人不得在合同期限内将本项目分包</w:t>
            </w:r>
            <w:r>
              <w:rPr>
                <w:sz w:val="21"/>
                <w:color w:val="000000"/>
              </w:rPr>
              <w:t>。</w:t>
            </w:r>
          </w:p>
          <w:p>
            <w:pPr>
              <w:pStyle w:val="null3"/>
              <w:jc w:val="both"/>
            </w:pPr>
            <w:r>
              <w:rPr/>
              <w:t>6.15 ★投标人如跨省、自治区、直辖市提供保安服务的单位须承诺自签订合同之日起30日内向佛山市公安局备案(须提供承诺函，格式自拟)。</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2</w:t>
            </w:r>
          </w:p>
        </w:tc>
        <w:tc>
          <w:tcPr>
            <w:tcW w:type="dxa" w:w="5814"/>
          </w:tcPr>
          <w:p>
            <w:pPr>
              <w:pStyle w:val="null3"/>
              <w:jc w:val="both"/>
            </w:pPr>
            <w:r>
              <w:rPr>
                <w:sz w:val="21"/>
              </w:rPr>
              <w:t>1.</w:t>
            </w:r>
            <w:r>
              <w:rPr>
                <w:sz w:val="21"/>
              </w:rPr>
              <w:t>投标人需要为本项目提供总体服务方案，包含但不限于秩序维护、治安管理工作、全院范围内的人员、设备设施的安全保卫、消防管理工作、闭路电视监控系统值班、交通秩序管理、安全巡视、应急处置及与安全工作有关的各项临时性任务、投标人需具备报警视频联动管理功能的系统、远程值班控制功能的系统，并承诺投入本项目使用，确保本项目的服务水平，投标时提供投标人具有前述系统所有权或使用权的证明材料，作为总体服务方案的内容。</w:t>
            </w:r>
          </w:p>
          <w:p>
            <w:pPr>
              <w:pStyle w:val="null3"/>
              <w:jc w:val="left"/>
            </w:pPr>
            <w:r>
              <w:rPr>
                <w:sz w:val="21"/>
              </w:rPr>
              <w:t>2.</w:t>
            </w:r>
            <w:r>
              <w:rPr>
                <w:sz w:val="21"/>
              </w:rPr>
              <w:t>为保证本项目的服务质量，要求投标人需设立完善的内部机构，能为本项目提供人力资源、财务、行政、技术保障、质量控制、安全应急、客户服务、运作管理、内部培训等方面的支持、服务或管理。</w:t>
            </w:r>
          </w:p>
          <w:p>
            <w:pPr>
              <w:pStyle w:val="null3"/>
              <w:jc w:val="left"/>
            </w:pPr>
            <w:r>
              <w:rPr>
                <w:sz w:val="21"/>
              </w:rPr>
              <w:t>3.</w:t>
            </w:r>
            <w:r>
              <w:rPr>
                <w:sz w:val="21"/>
              </w:rPr>
              <w:t>投</w:t>
            </w:r>
            <w:r>
              <w:rPr>
                <w:sz w:val="21"/>
              </w:rPr>
              <w:t>标人需具备健全的管理制度，包括：</w:t>
            </w:r>
            <w:r>
              <w:rPr>
                <w:sz w:val="21"/>
              </w:rPr>
              <w:t>1</w:t>
            </w:r>
            <w:r>
              <w:rPr>
                <w:sz w:val="21"/>
              </w:rPr>
              <w:t>、</w:t>
            </w:r>
            <w:r>
              <w:rPr>
                <w:sz w:val="21"/>
              </w:rPr>
              <w:t>企业运作管理制度：涵盖人力资源、服务质量、风险管理、技术设备、财务、行政、市场、法务、内部监督等方面。</w:t>
            </w:r>
            <w:r>
              <w:rPr>
                <w:sz w:val="21"/>
              </w:rPr>
              <w:t>2</w:t>
            </w:r>
            <w:r>
              <w:rPr>
                <w:sz w:val="21"/>
              </w:rPr>
              <w:t>项目部操作管理</w:t>
            </w:r>
            <w:r>
              <w:rPr>
                <w:sz w:val="21"/>
              </w:rPr>
              <w:t>方面</w:t>
            </w:r>
            <w:r>
              <w:rPr>
                <w:sz w:val="21"/>
              </w:rPr>
              <w:t>的制度</w:t>
            </w:r>
            <w:r>
              <w:rPr>
                <w:sz w:val="21"/>
              </w:rPr>
              <w:t>：涵盖物品放行制度</w:t>
            </w:r>
            <w:r>
              <w:rPr>
                <w:sz w:val="21"/>
                <w:color w:val="000000"/>
              </w:rPr>
              <w:t>、</w:t>
            </w:r>
            <w:r>
              <w:rPr>
                <w:sz w:val="21"/>
                <w:color w:val="000000"/>
              </w:rPr>
              <w:t>秩序维护方面管理制度</w:t>
            </w:r>
            <w:r>
              <w:rPr>
                <w:sz w:val="21"/>
                <w:color w:val="000000"/>
              </w:rPr>
              <w:t>、</w:t>
            </w:r>
            <w:r>
              <w:rPr>
                <w:sz w:val="21"/>
                <w:color w:val="000000"/>
              </w:rPr>
              <w:t>交接班制度</w:t>
            </w:r>
            <w:r>
              <w:rPr>
                <w:sz w:val="21"/>
                <w:color w:val="000000"/>
              </w:rPr>
              <w:t>、</w:t>
            </w:r>
            <w:r>
              <w:rPr>
                <w:sz w:val="21"/>
                <w:color w:val="000000"/>
              </w:rPr>
              <w:t>录像监控制度</w:t>
            </w:r>
            <w:r>
              <w:rPr>
                <w:sz w:val="21"/>
                <w:color w:val="000000"/>
              </w:rPr>
              <w:t>、</w:t>
            </w:r>
            <w:r>
              <w:rPr>
                <w:sz w:val="21"/>
                <w:color w:val="000000"/>
              </w:rPr>
              <w:t>消防安全制度</w:t>
            </w:r>
            <w:r>
              <w:rPr>
                <w:sz w:val="21"/>
                <w:color w:val="000000"/>
              </w:rPr>
              <w:t>、</w:t>
            </w:r>
            <w:r>
              <w:rPr>
                <w:sz w:val="21"/>
                <w:color w:val="000000"/>
              </w:rPr>
              <w:t>车辆管理制度</w:t>
            </w:r>
            <w:r>
              <w:rPr>
                <w:sz w:val="21"/>
                <w:color w:val="000000"/>
              </w:rPr>
              <w:t>等。</w:t>
            </w:r>
          </w:p>
          <w:p>
            <w:pPr>
              <w:pStyle w:val="null3"/>
              <w:jc w:val="left"/>
            </w:pPr>
            <w:r>
              <w:rPr>
                <w:sz w:val="21"/>
              </w:rPr>
              <w:t>4.</w:t>
            </w:r>
            <w:r>
              <w:rPr>
                <w:sz w:val="21"/>
              </w:rPr>
              <w:t>投标人需具备完善顺畅的运作流程，包含但不限于人员招聘与培训、服务实施、质量监督、技术支持、财务管理、风险管理护等多个环节。</w:t>
            </w:r>
          </w:p>
          <w:p>
            <w:pPr>
              <w:pStyle w:val="null3"/>
              <w:jc w:val="left"/>
            </w:pPr>
            <w:r>
              <w:rPr>
                <w:sz w:val="21"/>
                <w:color w:val="000000"/>
              </w:rPr>
              <w:t>5.</w:t>
            </w:r>
            <w:r>
              <w:rPr>
                <w:sz w:val="21"/>
              </w:rPr>
              <w:t>投标人需为本项目可能出现的突发事件提供针对性的应急处理方案（包含医患纠纷、消防安全、医疗急救、感染控制、治安事件、设备故障、自然灾害等），为保证出现的突发事件的应急处理效率，需投入快速呼叫应答处置功能系统为本项目服务，投标时提供投标人具有前述系统所有权或使用权的证明材料作为突发事件应急处理方案的内容，并承诺投入本项目使用。</w:t>
            </w:r>
          </w:p>
          <w:p>
            <w:pPr>
              <w:pStyle w:val="null3"/>
              <w:jc w:val="both"/>
            </w:pPr>
            <w:r>
              <w:rPr>
                <w:sz w:val="21"/>
              </w:rPr>
              <w:t>6.</w:t>
            </w:r>
            <w:r>
              <w:rPr>
                <w:sz w:val="21"/>
              </w:rPr>
              <w:t>根据本项目的管理特点，要求投标人能利用相应的智能化管理手段辅助服务，具备安保人员综合调度指挥平台、消防安全巡检系统、保安服务管理系统、安防应急预案辅助管理系统、智能化监控管理系统、治安管理信息平台相关功能的系统，要求系统运行成熟、投标人已完全掌握使用技巧，且具有所有权或使用权（需提供相关证明材料），能保证及时投入本项目使用，并提供以上方面的信息化管理方案。</w:t>
            </w:r>
          </w:p>
          <w:p>
            <w:pPr>
              <w:pStyle w:val="null3"/>
              <w:jc w:val="left"/>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佛山市顺德区第四人民医院（佛山市顺德区伍仲珮纪念医院）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采购机构代理服务收费标准：采购代理服务费以本项目的中标金额为基数计取采购代理服务费，采用“金额为100万元以下，费率为1.5%，金额100-500万元，500-1000万费率为0.45%”费率标准下浮 22%%按差额定率累进法计算。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政府采购合同融资，参与政府采购的中小微企业可凭借中标（成交）通知书或政府采购合同，利用“省中小融”、“粤信融”、“中征应收账款融资服务平台”等平台向金融机构申请融资，获得无财产抵押贷款。</w:t>
            </w:r>
          </w:p>
          <w:p>
            <w:pPr>
              <w:pStyle w:val="null3"/>
              <w:jc w:val="left"/>
            </w:pPr>
            <w:r>
              <w:rPr/>
              <w:t>“租赁和商务服务业”中小企业划型标准，从业人员300人以下或资产的总额120000万元以下的为中小微型企业。其中，从业人员100人及以上，且资产的总额8000万元及以上的为中型企业；从业人员10人及以上，且资产的总额100万元及以上的为小型企业；从业人员10人以下的或资产的总额100万元及以下的为微型企业。</w:t>
            </w:r>
          </w:p>
          <w:p>
            <w:pPr>
              <w:pStyle w:val="null3"/>
              <w:jc w:val="left"/>
            </w:pPr>
            <w:r>
              <w:rPr/>
              <w:t>关于招标文件附件格式，由于平台格式固化，招标文件格式作以下特别说明： 1、招标文件格式二十五：政府采购履约担保函中“(一)向我方所在地的人民法院起诉。”改为“(一)向贵方所在地的人民法院起诉。” 2、招标文件格式二十五：采购合同履约保险凭证中“七、本保证保险发生争议协商解决不成，向保险人所在地有管辖权的人民法院提起诉讼。”改为“七、本保证保险发生争议协商解决不成，向被保险人所在地有管辖权的人民法院提起诉讼。”</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佛山市顺德区公共资源交易中心网（http://www.shunde.gov.cn/ggzy/）及采购代理机构网站（http://www.gdzczb.com/）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佛山市顺德区公共资源交易中心网（http://www.shunde.gov.cn/ggzy/）及采购代理机构网站（http://www.gdzczb.com/）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0757-81993027</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采购包1(2025-2028年保安服务采购)：综合评分法,是指投标文件满足招标文件全部实质性要求，且按照评审因素的量化指标评审得分最高的投标人为中标候选人的评标方法。（最低报价不是中标的唯一依据。）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采购包1（2025-2028年保安服务采购）：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采购包1（2025-2028年保安服务采购）：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政府采购供应商资格信用承诺函》；②提供2023年度的财务状况报告，财务状况报告须由第三方会计师事务所出具，并能清晰显示第三方会计师事务所的印章和注册会计师签字盖章，且能反映审计结论；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提供以下两种证明材料之一：1.提供《政府采购供应商资格信用承诺函》；2.按投标（响应）文件格式填报设备及专业技术能力情况。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参照投标函相关承诺格式内容或提供《政府采购供应商资格信用承诺函》（格式详见采购公告附件）。</w:t>
            </w:r>
          </w:p>
        </w:tc>
      </w:tr>
      <w:tr>
        <w:tc>
          <w:tcPr>
            <w:tcW w:type="dxa" w:w="890"/>
          </w:tcPr>
          <w:p>
            <w:pPr>
              <w:pStyle w:val="null3"/>
            </w:pPr>
            <w:r>
              <w:rPr/>
              <w:t>8</w:t>
            </w:r>
          </w:p>
        </w:tc>
        <w:tc>
          <w:tcPr>
            <w:tcW w:type="dxa" w:w="3178"/>
          </w:tcPr>
          <w:p>
            <w:pPr>
              <w:pStyle w:val="null3"/>
            </w:pPr>
            <w:r>
              <w:rPr/>
              <w:t>投标人必须具有有效的《保安服务许可证》。</w:t>
            </w:r>
          </w:p>
        </w:tc>
        <w:tc>
          <w:tcPr>
            <w:tcW w:type="dxa" w:w="4238"/>
          </w:tcPr>
          <w:p>
            <w:pPr>
              <w:pStyle w:val="null3"/>
            </w:pPr>
            <w:r>
              <w:rPr/>
              <w:t>投标人必须具有有效的《保安服务许可证》。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采购包1（2025-2028年保安服务采购）：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签署和盖章</w:t>
            </w:r>
          </w:p>
        </w:tc>
        <w:tc>
          <w:tcPr>
            <w:tcW w:type="dxa" w:w="4238"/>
          </w:tcPr>
          <w:p>
            <w:pPr>
              <w:pStyle w:val="null3"/>
            </w:pPr>
            <w:r>
              <w:rPr/>
              <w:t>投标文件符合招标文件规定的签署和盖章要求。</w:t>
            </w:r>
          </w:p>
        </w:tc>
      </w:tr>
      <w:tr>
        <w:tc>
          <w:tcPr>
            <w:tcW w:type="dxa" w:w="890"/>
          </w:tcPr>
          <w:p>
            <w:pPr>
              <w:pStyle w:val="null3"/>
            </w:pPr>
            <w:r>
              <w:rPr/>
              <w:t>3</w:t>
            </w:r>
          </w:p>
        </w:tc>
        <w:tc>
          <w:tcPr>
            <w:tcW w:type="dxa" w:w="3178"/>
          </w:tcPr>
          <w:p>
            <w:pPr>
              <w:pStyle w:val="null3"/>
            </w:pPr>
            <w:r>
              <w:rPr/>
              <w:t>标注“★”的实质性条款响应情况</w:t>
            </w:r>
          </w:p>
        </w:tc>
        <w:tc>
          <w:tcPr>
            <w:tcW w:type="dxa" w:w="4238"/>
          </w:tcPr>
          <w:p>
            <w:pPr>
              <w:pStyle w:val="null3"/>
            </w:pPr>
            <w:r>
              <w:rPr/>
              <w:t>完全满足招标文件的实质性条款（即标注★号条款）无负偏离的。</w:t>
            </w:r>
          </w:p>
        </w:tc>
      </w:tr>
      <w:tr>
        <w:tc>
          <w:tcPr>
            <w:tcW w:type="dxa" w:w="890"/>
          </w:tcPr>
          <w:p>
            <w:pPr>
              <w:pStyle w:val="null3"/>
            </w:pPr>
            <w:r>
              <w:rPr/>
              <w:t>4</w:t>
            </w:r>
          </w:p>
        </w:tc>
        <w:tc>
          <w:tcPr>
            <w:tcW w:type="dxa" w:w="3178"/>
          </w:tcPr>
          <w:p>
            <w:pPr>
              <w:pStyle w:val="null3"/>
            </w:pPr>
            <w:r>
              <w:rPr/>
              <w:t>报价要求</w:t>
            </w:r>
          </w:p>
        </w:tc>
        <w:tc>
          <w:tcPr>
            <w:tcW w:type="dxa" w:w="4238"/>
          </w:tcPr>
          <w:p>
            <w:pPr>
              <w:pStyle w:val="null3"/>
            </w:pPr>
            <w:r>
              <w:rPr/>
              <w:t>1.报价符合招标文件要求且报价是固定唯一的。 2.若评标委员会认为投标供应商的报价明显低于其他通过符合性审查投标供应商的报价，有可能影响产品质量或者不能诚信履约的，应当要求其在评标现场合理的时间内提供书面说明，必要时提交相关证明材料；投标供应商不能证明其报价合理性的，评标委员会应当将其作为无效投标处理。</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采购包1(2025-2028年保安服务采购):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技术部分66.0分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(10.0分)</w:t>
            </w:r>
          </w:p>
        </w:tc>
        <w:tc>
          <w:tcPr>
            <w:tcW w:type="dxa" w:w="5076"/>
          </w:tcPr>
          <w:p>
            <w:pPr>
              <w:pStyle w:val="null3"/>
              <w:jc w:val="left"/>
            </w:pPr>
            <w:r>
              <w:rPr/>
              <w:t>根据投标人针对采购需求提供的总体服务方案进行评审： 1、服务方案全面、内容详细合理、具有针对性，总体服务模式和配套措施科学合理，能针对用户需求进行详细的分析，能列出管理上的特点、难点，提出合理的管理措施，完全满足项目需求的，得10分； 2、方案内容缺失不超过1项，或内容较详细较合理、较有针对性，或总体服务模式和配套措施较科学较合理，能针对用户需求进行较详细的分析，较能列出管理上的特点、难点，提出较合理的管理措施，较好满足项目需求的，得6分； 3、方案内容缺失较多，或方案缺乏针对性，或缺乏可操作性的，难以满足用户需求的，得2分； 4、未提供相关服务内容得0分。</w:t>
            </w:r>
          </w:p>
        </w:tc>
      </w:tr>
      <w:tr>
        <w:tc>
          <w:tcPr>
            <w:tcW w:type="dxa" w:w="922"/>
            <w:gridSpan w:val="2"/>
            <w:vMerge/>
          </w:tcPr>
          <w:p/>
        </w:tc>
        <w:tc>
          <w:tcPr>
            <w:tcW w:type="dxa" w:w="2307"/>
          </w:tcPr>
          <w:p>
            <w:pPr>
              <w:pStyle w:val="null3"/>
              <w:jc w:val="left"/>
            </w:pPr>
            <w:r>
              <w:rPr/>
              <w:t>机构设立、运作流程、管理制度 (8.0分)</w:t>
            </w:r>
          </w:p>
        </w:tc>
        <w:tc>
          <w:tcPr>
            <w:tcW w:type="dxa" w:w="5076"/>
          </w:tcPr>
          <w:p>
            <w:pPr>
              <w:pStyle w:val="null3"/>
              <w:jc w:val="left"/>
            </w:pPr>
            <w:r>
              <w:rPr/>
              <w:t>根据投标人针对采购需求提供的对内部机构设立、运作流程、管理制度进行评审（包括内部机构设是否完整、运作流程是否顺畅、管理制度的科学合理性）： 1、上述内容没有缺项，内部机构设立完整、运作流程清晰顺畅、管理制度科学合理，完全满足用户需求的，得8分； 2、内容缺失不超过1项，或内部机构设立基本完整、或运作流程具有一定的合理性、或管理制度具有一定的科学合理性，较好满足采购需求的，得5分； 3、内容缺失较多，或内部机构设立不完整、或运作流程不顺畅、或管理制度科学合理性差，难以满足用户需求的，得2分； 4、不提供相关内容得0分。</w:t>
            </w:r>
          </w:p>
        </w:tc>
      </w:tr>
      <w:tr>
        <w:tc>
          <w:tcPr>
            <w:tcW w:type="dxa" w:w="922"/>
            <w:gridSpan w:val="2"/>
            <w:vMerge/>
          </w:tcPr>
          <w:p/>
        </w:tc>
        <w:tc>
          <w:tcPr>
            <w:tcW w:type="dxa" w:w="2307"/>
          </w:tcPr>
          <w:p>
            <w:pPr>
              <w:pStyle w:val="null3"/>
              <w:jc w:val="left"/>
            </w:pPr>
            <w:r>
              <w:rPr/>
              <w:t>人员培训方案 (8.0分)</w:t>
            </w:r>
          </w:p>
        </w:tc>
        <w:tc>
          <w:tcPr>
            <w:tcW w:type="dxa" w:w="5076"/>
          </w:tcPr>
          <w:p>
            <w:pPr>
              <w:pStyle w:val="null3"/>
              <w:jc w:val="left"/>
            </w:pPr>
            <w:r>
              <w:rPr/>
              <w:t>根据投标人针对采购需求提供的人员培训方案进行评审： 1、方案全面、培训计划合理，完全满足项目需求，的得8分； 2、方案内容缺失不超过1项培训计划较合理，较好满足采购需求的，得5分； 3、方案内容缺失较多，或内容简单，或计划不合理，难以满足用户需求的，得2分 4、未提供相关服务内容得0分。</w:t>
            </w:r>
          </w:p>
        </w:tc>
      </w:tr>
      <w:tr>
        <w:tc>
          <w:tcPr>
            <w:tcW w:type="dxa" w:w="922"/>
            <w:gridSpan w:val="2"/>
            <w:vMerge/>
          </w:tcPr>
          <w:p/>
        </w:tc>
        <w:tc>
          <w:tcPr>
            <w:tcW w:type="dxa" w:w="2307"/>
          </w:tcPr>
          <w:p>
            <w:pPr>
              <w:pStyle w:val="null3"/>
              <w:jc w:val="left"/>
            </w:pPr>
            <w:r>
              <w:rPr/>
              <w:t>突发事件应急处理方案 (8.0分)</w:t>
            </w:r>
          </w:p>
        </w:tc>
        <w:tc>
          <w:tcPr>
            <w:tcW w:type="dxa" w:w="5076"/>
          </w:tcPr>
          <w:p>
            <w:pPr>
              <w:pStyle w:val="null3"/>
              <w:jc w:val="left"/>
            </w:pPr>
            <w:r>
              <w:rPr/>
              <w:t>根据投标人针对采购需求提供的对突发事件的应急处理方案进行评审： 1、突发事件应急处理方案完善合理、针对性强，满足项目需求的得8分。 2、方案内容缺失不超过1项，或内容较完善较合理、较有针对性，较好满足采购需求的得5分； 3、方案内容缺失较多，或缺乏针对性、难以满足用户需求的，得2分； 4、未提供相关服务内容得0分。</w:t>
            </w:r>
          </w:p>
        </w:tc>
      </w:tr>
      <w:tr>
        <w:tc>
          <w:tcPr>
            <w:tcW w:type="dxa" w:w="922"/>
            <w:gridSpan w:val="2"/>
            <w:vMerge/>
          </w:tcPr>
          <w:p/>
        </w:tc>
        <w:tc>
          <w:tcPr>
            <w:tcW w:type="dxa" w:w="2307"/>
          </w:tcPr>
          <w:p>
            <w:pPr>
              <w:pStyle w:val="null3"/>
              <w:jc w:val="left"/>
            </w:pPr>
            <w:r>
              <w:rPr/>
              <w:t>保安主管的资质情况（1人） (8.0分)</w:t>
            </w:r>
          </w:p>
        </w:tc>
        <w:tc>
          <w:tcPr>
            <w:tcW w:type="dxa" w:w="5076"/>
          </w:tcPr>
          <w:p>
            <w:pPr>
              <w:pStyle w:val="null3"/>
              <w:jc w:val="left"/>
            </w:pPr>
            <w:r>
              <w:rPr/>
              <w:t>保安主管在45周岁以下的基础上具有： 1.保安员二级/技师（原保安师）或以上职业资格证书，得2分； 2.应急救援员五级/初级或以上职业资格证书，得2分； 3.管理类中级或以上职称证书，得2分。 4.从事保安工作经验【不同物业公司或保安公司可累计，需提供相对应年限的社保证明），8年或以上得2分，5年（含）-8年（不含）得1分；5年（不含）以下不得分】。本项最高可得8分。 注： （1）第1、2点涉及的证书须为人社部门颁发或由人社部门备案的第三方职业技能等级认定评价机构颁发，如为人社部门颁发的，须提供证书扫描件作为证明材料；如为由人社部门备案的第三方职业技能等级认定评价机构颁发的证书，须同时提供证书扫描件及该证书在技能人才评价工作网（osta.mohrss.gov.cn)查询结果截图； （2）第3点涉及的职称证书应以人社部门颁发或者在人社部门核准备案的职称评审委员会颁发的为准，如为人社部门颁发，须提供证书扫描件作为证明材料；如职称证书由经人社部门核准备案的职称评审委员会或机构颁发的，须提供该颁发机构经人社部门核准备案的证明材料，否则该职称证书不予认可。如证书颁发机构名称与人社部门授权（或认可或备案）的相关名称不相对应或不相符的，投标人可提供相关名称变更等的证明材料。如未提供的，评标委员会评审时难以认定时，可要求投标人予以书面澄清，经书面澄清后仍无法认定的则该职称证书不予认可； （3）第4点提供相应年限的社保证明材料作为证明材料； （4）提供上述人员近六个月（扣除招标公告发布当月往前顺推）以来任意1个月在投标人缴纳的社保证明材料，不提供不得分。</w:t>
            </w:r>
          </w:p>
        </w:tc>
      </w:tr>
      <w:tr>
        <w:tc>
          <w:tcPr>
            <w:tcW w:type="dxa" w:w="922"/>
            <w:gridSpan w:val="2"/>
            <w:vMerge/>
          </w:tcPr>
          <w:p/>
        </w:tc>
        <w:tc>
          <w:tcPr>
            <w:tcW w:type="dxa" w:w="2307"/>
          </w:tcPr>
          <w:p>
            <w:pPr>
              <w:pStyle w:val="null3"/>
              <w:jc w:val="left"/>
            </w:pPr>
            <w:r>
              <w:rPr/>
              <w:t>保安队长的资质情况（1人） (5.0分)</w:t>
            </w:r>
          </w:p>
        </w:tc>
        <w:tc>
          <w:tcPr>
            <w:tcW w:type="dxa" w:w="5076"/>
          </w:tcPr>
          <w:p>
            <w:pPr>
              <w:pStyle w:val="null3"/>
              <w:jc w:val="left"/>
            </w:pPr>
            <w:r>
              <w:rPr/>
              <w:t>保安队长在45周岁以下的基础上具有： 1.保安员二级/技师（原保安师）或以上职业资格证书，得2分； 2.从事保安工作经验【不同物业公司或保安公司可累计，需提供相对应年限的社保证明），5年或以上得3分，3年（含）-5年（不含）得1分；3年（不含）以下不得分】。本项最高可得5分。 注： （1）第1点涉及的证书须为人社部门颁发或由人社部门备案的第三方职业技能等级认定评价机构颁发，如为人社部门颁发的，须提供证书扫描件作为证明材料；如为由人社部门备案的第三方职业技能等级认定评价机构颁发的证书，须同时提供证书扫描件及该证书在技能人才评价工作网（osta.mohrss.gov.cn)查询结果截图； （2）第2点提供相应年限的社保证明材料作为证明材料； （3）提供上述人员近六个月（扣除招标公告发布当月往前顺推）以来任意1个月在投标人缴纳的社保证明材料，不提供不得分。</w:t>
            </w:r>
          </w:p>
        </w:tc>
      </w:tr>
      <w:tr>
        <w:tc>
          <w:tcPr>
            <w:tcW w:type="dxa" w:w="922"/>
            <w:gridSpan w:val="2"/>
            <w:vMerge/>
          </w:tcPr>
          <w:p/>
        </w:tc>
        <w:tc>
          <w:tcPr>
            <w:tcW w:type="dxa" w:w="2307"/>
          </w:tcPr>
          <w:p>
            <w:pPr>
              <w:pStyle w:val="null3"/>
              <w:jc w:val="left"/>
            </w:pPr>
            <w:r>
              <w:rPr/>
              <w:t>保安班长的资质情况（1人） (3.0分)</w:t>
            </w:r>
          </w:p>
        </w:tc>
        <w:tc>
          <w:tcPr>
            <w:tcW w:type="dxa" w:w="5076"/>
          </w:tcPr>
          <w:p>
            <w:pPr>
              <w:pStyle w:val="null3"/>
              <w:jc w:val="left"/>
            </w:pPr>
            <w:r>
              <w:rPr/>
              <w:t>保安班长在45周岁以下的基础上具有： 1..保安员二级/技师（原保安师）或以上职业资格证书，得2分； 2.退伍军人证或退役军人证，得1分。 本项最高可得3分。 注： （1）第1点涉及的证书须为人社部门颁发或由人社部门备案的第三方职业技能等级认定评价机构颁发，如为人社部门颁发的，须提供证书扫描件作为证明材料；如为由人社部门备案的第三方职业技能等级认定评价机构颁发的证书，须同时提供证书扫描件及该证书在技能人才评价工作网（osta.mohrss.gov.cn)查询结果截图； （2）第2点提供证书扫描件； （3）提供上述人员近六个月（扣除招标公告发布当月往前顺推）以来任意1个月在投标人缴纳的社保证明材料，不提供不得分。</w:t>
            </w:r>
          </w:p>
        </w:tc>
      </w:tr>
      <w:tr>
        <w:tc>
          <w:tcPr>
            <w:tcW w:type="dxa" w:w="922"/>
            <w:gridSpan w:val="2"/>
            <w:vMerge/>
          </w:tcPr>
          <w:p/>
        </w:tc>
        <w:tc>
          <w:tcPr>
            <w:tcW w:type="dxa" w:w="2307"/>
          </w:tcPr>
          <w:p>
            <w:pPr>
              <w:pStyle w:val="null3"/>
              <w:jc w:val="left"/>
            </w:pPr>
            <w:r>
              <w:rPr/>
              <w:t>团队其他服务人员的资质情况（上述管理人员除外） (10.0分)</w:t>
            </w:r>
          </w:p>
        </w:tc>
        <w:tc>
          <w:tcPr>
            <w:tcW w:type="dxa" w:w="5076"/>
          </w:tcPr>
          <w:p>
            <w:pPr>
              <w:pStyle w:val="null3"/>
              <w:jc w:val="left"/>
            </w:pPr>
            <w:r>
              <w:rPr/>
              <w:t>具有退伍军人证或退役军人证或退役军人优待证，得1分，本项最高可得10分。 注：1.提供相关人员证书扫描件；2.提供上述人员近六个月（扣除招标公告发布当月往前顺推）以来任意1个月在投标人缴纳的社保证明材料，不提供不得分。3.提供的所有人员不得重复，否则不得分。</w:t>
            </w:r>
          </w:p>
        </w:tc>
      </w:tr>
      <w:tr>
        <w:tc>
          <w:tcPr>
            <w:tcW w:type="dxa" w:w="922"/>
            <w:gridSpan w:val="2"/>
            <w:vMerge/>
          </w:tcPr>
          <w:p/>
        </w:tc>
        <w:tc>
          <w:tcPr>
            <w:tcW w:type="dxa" w:w="2307"/>
          </w:tcPr>
          <w:p>
            <w:pPr>
              <w:pStyle w:val="null3"/>
              <w:jc w:val="left"/>
            </w:pPr>
            <w:r>
              <w:rPr/>
              <w:t>保安服务智能化管理能力 (6.0分)</w:t>
            </w:r>
          </w:p>
        </w:tc>
        <w:tc>
          <w:tcPr>
            <w:tcW w:type="dxa" w:w="5076"/>
          </w:tcPr>
          <w:p>
            <w:pPr>
              <w:pStyle w:val="null3"/>
              <w:jc w:val="left"/>
            </w:pPr>
            <w:r>
              <w:rPr/>
              <w:t>根据投标人针对采购需求提供的保安服务信息化管理方案进行评审： 1、保安服务信息化管理方案全面，内容有针对性，满足项目需求的得6分。 2、方案内容缺失不超过1项，或内容较有针对性，较好满足采购需求的得4分； 3、方案内容缺失较多，或缺乏针对性、难以满足用户需求的，得2分； 4、未提供相关服务内容得0分。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(8.0分)</w:t>
            </w:r>
          </w:p>
        </w:tc>
        <w:tc>
          <w:tcPr>
            <w:tcW w:type="dxa" w:w="5076"/>
          </w:tcPr>
          <w:p>
            <w:pPr>
              <w:pStyle w:val="null3"/>
              <w:jc w:val="left"/>
            </w:pPr>
            <w:r>
              <w:rPr/>
              <w:t>提供2022年1月1日以来（以合同签订时间为准）承接的同类服务（服务内容含保安或安保）项目合同，每提供一份业绩得1分，最高得8分。 注： ①提供项目合同关键页扫描件（合同关键页包括：合同封面、服务内容页及双方签章页） ②同一项目不同年份的合同只计一次分值，不重复计算业绩分数。同一业主在同一采购项目中续签的合同不重复计分。同一合同只计取一次分值。</w:t>
            </w:r>
          </w:p>
        </w:tc>
      </w:tr>
      <w:tr>
        <w:tc>
          <w:tcPr>
            <w:tcW w:type="dxa" w:w="922"/>
            <w:gridSpan w:val="2"/>
            <w:vMerge/>
          </w:tcPr>
          <w:p/>
        </w:tc>
        <w:tc>
          <w:tcPr>
            <w:tcW w:type="dxa" w:w="2307"/>
          </w:tcPr>
          <w:p>
            <w:pPr>
              <w:pStyle w:val="null3"/>
              <w:jc w:val="left"/>
            </w:pPr>
            <w:r>
              <w:rPr/>
              <w:t>客户评价 (8.0分)</w:t>
            </w:r>
          </w:p>
        </w:tc>
        <w:tc>
          <w:tcPr>
            <w:tcW w:type="dxa" w:w="5076"/>
          </w:tcPr>
          <w:p>
            <w:pPr>
              <w:pStyle w:val="null3"/>
              <w:jc w:val="left"/>
            </w:pPr>
            <w:r>
              <w:rPr/>
              <w:t>上述有效业绩中获得正面评价（优秀、优良、良好、满意或相当于正面评价），每提供一份得1分，最高得8分。 注：提供合同甲方或甲方项目主管部门盖章的评价文件，同一项目不同年份的合同按一份计算，不重复计算分数，同一项目服务期内提供多份评价按一份计算，不重复计算分数，不提供不得分。</w:t>
            </w:r>
          </w:p>
        </w:tc>
      </w:tr>
      <w:tr>
        <w:tc>
          <w:tcPr>
            <w:tcW w:type="dxa" w:w="922"/>
            <w:gridSpan w:val="2"/>
            <w:vMerge/>
          </w:tcPr>
          <w:p/>
        </w:tc>
        <w:tc>
          <w:tcPr>
            <w:tcW w:type="dxa" w:w="2307"/>
          </w:tcPr>
          <w:p>
            <w:pPr>
              <w:pStyle w:val="null3"/>
              <w:jc w:val="left"/>
            </w:pPr>
            <w:r>
              <w:rPr/>
              <w:t>管理体系认证情况 (8.0分)</w:t>
            </w:r>
          </w:p>
        </w:tc>
        <w:tc>
          <w:tcPr>
            <w:tcW w:type="dxa" w:w="5076"/>
          </w:tcPr>
          <w:p>
            <w:pPr>
              <w:pStyle w:val="null3"/>
              <w:jc w:val="left"/>
            </w:pPr>
            <w:r>
              <w:rPr/>
              <w:t>投标人通过以下管理体系认证且在有效期内：1.具有质量管理体系认证证书；2.具有环境管理体系认证证书；3.具有职业健康安全管理体系认证证书；4.保安服务认证证书；每提供一项得2分，本项最高得8分。 注：投标人提供在有效期内的认证证书扫描件以及在“全国认证认可信息公共服务平台”（http://www.cnca.cn）对体系证书的信息查询截图作为评审依据，已失效或撤销或暂停的不得分。上述证书如因成立时间不足三个月的原因未能获得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评标委员会根据最终评审的结果，推荐综合得分最高的投标人为第一中标候选人（第一中标候选人不得随意放弃中标资格）。综合得分相同的，按以下顺序推荐中标候选人及确定中标人： 1）按投标报价由低到高顺序排列，依次推荐中标候选人。 2）综合得分且投标报价相同的，中标候选人并列。 3）中标候选人并列的，采购人可委托评标委员会按下列顺序比较确定中标人：（1）技术评分（由高到低）；（2）商务评分（由高到低）。 4）如以上都相同的，由采购人采取随机抽取方式在并列的中标候选人中确定中标人。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GDZC-25GZ023</w:t>
      </w:r>
    </w:p>
    <w:p>
      <w:pPr>
        <w:pStyle w:val="null3"/>
        <w:jc w:val="both"/>
      </w:pPr>
      <w:r>
        <w:rPr>
          <w:sz w:val="24"/>
          <w:b/>
          <w:color w:val="000000"/>
        </w:rPr>
        <w:t>项目名称：</w:t>
      </w:r>
      <w:r>
        <w:rPr>
          <w:sz w:val="24"/>
          <w:b/>
          <w:color w:val="000000"/>
          <w:u w:val="single"/>
        </w:rPr>
        <w:t>佛山市顺德区第四人民医院（佛山市顺德区伍仲珮纪念医院）</w:t>
      </w:r>
      <w:r>
        <w:rPr>
          <w:sz w:val="24"/>
          <w:b/>
          <w:color w:val="000000"/>
          <w:u w:val="single"/>
        </w:rPr>
        <w:t>2025-2028</w:t>
      </w:r>
      <w:r>
        <w:rPr>
          <w:sz w:val="24"/>
          <w:b/>
          <w:color w:val="000000"/>
          <w:u w:val="single"/>
        </w:rPr>
        <w:t>年保安服务采购项目</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佛山市顺德区第四人民医院（佛山市顺德区伍仲珮纪念医院）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58"/>
        <w:gridCol w:w="6648"/>
      </w:tblGrid>
      <w:tr>
        <w:tc>
          <w:tcPr>
            <w:tcW w:type="dxa" w:w="16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佛山市顺德区第四人民医院（佛山市顺德区伍仲珮纪念医院）</w:t>
            </w:r>
            <w:r>
              <w:rPr>
                <w:sz w:val="24"/>
                <w:color w:val="000000"/>
                <w:u w:val="single"/>
              </w:rPr>
              <w:t>2025-2028</w:t>
            </w:r>
            <w:r>
              <w:rPr>
                <w:sz w:val="24"/>
                <w:color w:val="000000"/>
                <w:u w:val="single"/>
              </w:rPr>
              <w:t>年保安服务采购项目</w:t>
            </w:r>
          </w:p>
        </w:tc>
      </w:tr>
      <w:tr>
        <w:tc>
          <w:tcPr>
            <w:tcW w:type="dxa" w:w="16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GDZC-25GZ023</w:t>
            </w:r>
          </w:p>
        </w:tc>
      </w:tr>
      <w:tr>
        <w:tc>
          <w:tcPr>
            <w:tcW w:type="dxa" w:w="16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19"/>
                <w:b/>
              </w:rPr>
              <w:t xml:space="preserve">    </w:t>
            </w:r>
            <w:r>
              <w:rPr>
                <w:sz w:val="24"/>
                <w:b/>
                <w:color w:val="000000"/>
              </w:rPr>
              <w:t>方：</w:t>
            </w:r>
          </w:p>
        </w:tc>
        <w:tc>
          <w:tcPr>
            <w:tcW w:type="dxa" w:w="66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佛山市顺德区第四人民医院（佛山市顺德区伍仲珮纪念医院）</w:t>
            </w:r>
            <w:r>
              <w:rPr>
                <w:sz w:val="19"/>
              </w:rPr>
              <w:t xml:space="preserve"> </w:t>
            </w:r>
          </w:p>
        </w:tc>
      </w:tr>
      <w:tr>
        <w:tc>
          <w:tcPr>
            <w:tcW w:type="dxa" w:w="16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r>
        <w:tc>
          <w:tcPr>
            <w:tcW w:type="dxa" w:w="16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合同性质</w:t>
            </w:r>
          </w:p>
        </w:tc>
        <w:tc>
          <w:tcPr>
            <w:tcW w:type="dxa" w:w="66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本合同为中小企业预留合同</w:t>
            </w:r>
          </w:p>
        </w:tc>
      </w:tr>
    </w:tbl>
    <w:p>
      <w:pPr>
        <w:pStyle w:val="null3"/>
        <w:ind w:firstLine="420"/>
        <w:jc w:val="both"/>
      </w:pPr>
      <w:r>
        <w:rPr>
          <w:sz w:val="24"/>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4"/>
          <w:b/>
          <w:color w:val="000000"/>
        </w:rPr>
        <w:t>一、项目主要内容及实现功能目标：</w:t>
      </w:r>
    </w:p>
    <w:p>
      <w:pPr>
        <w:pStyle w:val="null3"/>
        <w:jc w:val="left"/>
      </w:pPr>
      <w:r>
        <w:rPr>
          <w:sz w:val="24"/>
        </w:rPr>
        <w:t>1.</w:t>
      </w:r>
      <w:r>
        <w:rPr>
          <w:sz w:val="24"/>
        </w:rPr>
        <w:t>项目概况</w:t>
      </w:r>
    </w:p>
    <w:p>
      <w:pPr>
        <w:pStyle w:val="null3"/>
        <w:jc w:val="left"/>
      </w:pPr>
      <w:r>
        <w:rPr>
          <w:sz w:val="24"/>
        </w:rPr>
        <w:t>佛山市顺德区第四人民医院（</w:t>
      </w:r>
      <w:r>
        <w:rPr>
          <w:sz w:val="24"/>
        </w:rPr>
        <w:t>佛山市顺德区伍仲珮纪念医院</w:t>
      </w:r>
      <w:r>
        <w:rPr>
          <w:sz w:val="24"/>
        </w:rPr>
        <w:t>）</w:t>
      </w:r>
      <w:r>
        <w:rPr>
          <w:sz w:val="24"/>
        </w:rPr>
        <w:t>是顺德地区一所以精神医学为主的公立非营利性三级专科医院</w:t>
      </w:r>
      <w:r>
        <w:rPr>
          <w:sz w:val="24"/>
        </w:rPr>
        <w:t>，</w:t>
      </w:r>
      <w:r>
        <w:rPr>
          <w:sz w:val="24"/>
        </w:rPr>
        <w:t>二类公益事业单位</w:t>
      </w:r>
      <w:r>
        <w:rPr>
          <w:sz w:val="24"/>
        </w:rPr>
        <w:t>，</w:t>
      </w:r>
      <w:r>
        <w:rPr>
          <w:sz w:val="24"/>
        </w:rPr>
        <w:t>位于佛山市顺德区大良街道宝林</w:t>
      </w:r>
      <w:r>
        <w:rPr>
          <w:sz w:val="24"/>
        </w:rPr>
        <w:t>路。目前医院占地约</w:t>
      </w:r>
      <w:r>
        <w:rPr>
          <w:sz w:val="24"/>
        </w:rPr>
        <w:t>3</w:t>
      </w:r>
      <w:r>
        <w:rPr>
          <w:sz w:val="24"/>
        </w:rPr>
        <w:t>万多</w:t>
      </w:r>
      <w:r>
        <w:rPr>
          <w:sz w:val="24"/>
        </w:rPr>
        <w:t>平方米</w:t>
      </w:r>
      <w:r>
        <w:rPr>
          <w:sz w:val="24"/>
        </w:rPr>
        <w:t>，</w:t>
      </w:r>
      <w:r>
        <w:rPr>
          <w:sz w:val="24"/>
        </w:rPr>
        <w:t>建筑面积约</w:t>
      </w:r>
      <w:r>
        <w:rPr>
          <w:sz w:val="24"/>
        </w:rPr>
        <w:t>3</w:t>
      </w:r>
      <w:r>
        <w:rPr>
          <w:sz w:val="24"/>
        </w:rPr>
        <w:t>万多</w:t>
      </w:r>
      <w:r>
        <w:rPr>
          <w:sz w:val="24"/>
        </w:rPr>
        <w:t>平方米。全院编制床位数</w:t>
      </w:r>
      <w:r>
        <w:rPr>
          <w:sz w:val="24"/>
        </w:rPr>
        <w:t>800</w:t>
      </w:r>
      <w:r>
        <w:rPr>
          <w:sz w:val="24"/>
        </w:rPr>
        <w:t>张</w:t>
      </w:r>
      <w:r>
        <w:rPr>
          <w:sz w:val="24"/>
        </w:rPr>
        <w:t>，</w:t>
      </w:r>
      <w:r>
        <w:rPr>
          <w:sz w:val="24"/>
        </w:rPr>
        <w:t>现有职工</w:t>
      </w:r>
      <w:r>
        <w:rPr>
          <w:sz w:val="24"/>
        </w:rPr>
        <w:t>4</w:t>
      </w:r>
      <w:r>
        <w:rPr>
          <w:sz w:val="24"/>
        </w:rPr>
        <w:t>0</w:t>
      </w:r>
      <w:r>
        <w:rPr>
          <w:sz w:val="24"/>
        </w:rPr>
        <w:t>0</w:t>
      </w:r>
      <w:r>
        <w:rPr>
          <w:sz w:val="24"/>
        </w:rPr>
        <w:t>多</w:t>
      </w:r>
      <w:r>
        <w:rPr>
          <w:sz w:val="24"/>
        </w:rPr>
        <w:t>人。医院目前共设</w:t>
      </w:r>
      <w:r>
        <w:rPr>
          <w:sz w:val="24"/>
        </w:rPr>
        <w:t>10</w:t>
      </w:r>
      <w:r>
        <w:rPr>
          <w:sz w:val="24"/>
        </w:rPr>
        <w:t>个住院科室</w:t>
      </w:r>
      <w:r>
        <w:rPr>
          <w:sz w:val="24"/>
        </w:rPr>
        <w:t>，</w:t>
      </w:r>
      <w:r>
        <w:rPr>
          <w:sz w:val="24"/>
        </w:rPr>
        <w:t>1</w:t>
      </w:r>
      <w:r>
        <w:rPr>
          <w:sz w:val="24"/>
        </w:rPr>
        <w:t>个综合门诊部</w:t>
      </w:r>
      <w:r>
        <w:rPr>
          <w:sz w:val="24"/>
        </w:rPr>
        <w:t>，</w:t>
      </w:r>
      <w:r>
        <w:rPr>
          <w:sz w:val="24"/>
        </w:rPr>
        <w:t>1</w:t>
      </w:r>
      <w:r>
        <w:rPr>
          <w:sz w:val="24"/>
        </w:rPr>
        <w:t>个心理专科门诊</w:t>
      </w:r>
      <w:r>
        <w:rPr>
          <w:sz w:val="24"/>
        </w:rPr>
        <w:t>，</w:t>
      </w:r>
      <w:r>
        <w:rPr>
          <w:sz w:val="24"/>
        </w:rPr>
        <w:t>1</w:t>
      </w:r>
      <w:r>
        <w:rPr>
          <w:sz w:val="24"/>
        </w:rPr>
        <w:t>个社区药物维持门诊</w:t>
      </w:r>
      <w:r>
        <w:rPr>
          <w:sz w:val="24"/>
        </w:rPr>
        <w:t>（</w:t>
      </w:r>
      <w:r>
        <w:rPr>
          <w:sz w:val="24"/>
        </w:rPr>
        <w:t>即河西门诊</w:t>
      </w:r>
      <w:r>
        <w:rPr>
          <w:sz w:val="24"/>
        </w:rPr>
        <w:t>）</w:t>
      </w:r>
      <w:r>
        <w:rPr>
          <w:sz w:val="24"/>
        </w:rPr>
        <w:t>，</w:t>
      </w:r>
      <w:r>
        <w:rPr>
          <w:sz w:val="24"/>
        </w:rPr>
        <w:t>1</w:t>
      </w:r>
      <w:r>
        <w:rPr>
          <w:sz w:val="24"/>
        </w:rPr>
        <w:t>个康复中心</w:t>
      </w:r>
      <w:r>
        <w:rPr>
          <w:sz w:val="24"/>
        </w:rPr>
        <w:t>等</w:t>
      </w:r>
      <w:r>
        <w:rPr>
          <w:sz w:val="24"/>
        </w:rPr>
        <w:t>。</w:t>
      </w:r>
    </w:p>
    <w:p>
      <w:pPr>
        <w:pStyle w:val="null3"/>
        <w:jc w:val="left"/>
      </w:pPr>
      <w:r>
        <w:rPr>
          <w:sz w:val="24"/>
        </w:rPr>
        <w:t>2.</w:t>
      </w:r>
      <w:r>
        <w:rPr>
          <w:sz w:val="24"/>
        </w:rPr>
        <w:t>服务内容</w:t>
      </w:r>
    </w:p>
    <w:p>
      <w:pPr>
        <w:pStyle w:val="null3"/>
        <w:jc w:val="left"/>
      </w:pPr>
      <w:r>
        <w:rPr>
          <w:sz w:val="24"/>
        </w:rPr>
        <w:t>本次采购项目内容为</w:t>
      </w:r>
      <w:r>
        <w:rPr>
          <w:sz w:val="24"/>
        </w:rPr>
        <w:t>佛山市顺德区第四人民医院（</w:t>
      </w:r>
      <w:r>
        <w:rPr>
          <w:sz w:val="24"/>
        </w:rPr>
        <w:t>佛山市顺德区伍仲珮纪念医院</w:t>
      </w:r>
      <w:r>
        <w:rPr>
          <w:sz w:val="24"/>
        </w:rPr>
        <w:t>）</w:t>
      </w:r>
      <w:r>
        <w:rPr>
          <w:sz w:val="24"/>
        </w:rPr>
        <w:t>全院范围及河西门诊内的保安服务，具体包括：医院正常秩序维护、治安管理工作、全院范围内的人员、设备设施的安全保卫、消防管理工作、闭路电视监控系统值班、交通秩序管理、安全巡视、应急处置及与安全工作有关的各项临时性任务等</w:t>
      </w:r>
      <w:r>
        <w:rPr>
          <w:sz w:val="24"/>
        </w:rPr>
        <w:t>。</w:t>
      </w:r>
    </w:p>
    <w:p>
      <w:pPr>
        <w:pStyle w:val="null3"/>
        <w:jc w:val="left"/>
      </w:pPr>
      <w:r>
        <w:rPr>
          <w:sz w:val="24"/>
        </w:rPr>
        <w:t>3.</w:t>
      </w:r>
      <w:r>
        <w:rPr>
          <w:sz w:val="24"/>
        </w:rPr>
        <w:t>人员岗位设置及配置要求</w:t>
      </w:r>
    </w:p>
    <w:p>
      <w:pPr>
        <w:pStyle w:val="null3"/>
        <w:jc w:val="left"/>
      </w:pPr>
      <w:r>
        <w:rPr>
          <w:sz w:val="24"/>
        </w:rPr>
        <w:t>3.1</w:t>
      </w:r>
      <w:r>
        <w:rPr>
          <w:sz w:val="24"/>
        </w:rPr>
        <w:t>佛山市顺德区第四人民医院（</w:t>
      </w:r>
      <w:r>
        <w:rPr>
          <w:sz w:val="24"/>
        </w:rPr>
        <w:t>佛山市顺德区伍仲珮纪念医院</w:t>
      </w:r>
      <w:r>
        <w:rPr>
          <w:sz w:val="24"/>
        </w:rPr>
        <w:t>）</w:t>
      </w:r>
      <w:r>
        <w:rPr>
          <w:sz w:val="24"/>
        </w:rPr>
        <w:t>的所属范围，计划设置保安主管</w:t>
      </w:r>
      <w:r>
        <w:rPr>
          <w:sz w:val="24"/>
        </w:rPr>
        <w:t>1</w:t>
      </w:r>
      <w:r>
        <w:rPr>
          <w:sz w:val="24"/>
        </w:rPr>
        <w:t>人、带病人检查保安员</w:t>
      </w:r>
      <w:r>
        <w:rPr>
          <w:sz w:val="24"/>
        </w:rPr>
        <w:t>3</w:t>
      </w:r>
      <w:r>
        <w:rPr>
          <w:sz w:val="24"/>
        </w:rPr>
        <w:t>人</w:t>
      </w:r>
      <w:r>
        <w:rPr>
          <w:sz w:val="24"/>
        </w:rPr>
        <w:t>、</w:t>
      </w:r>
      <w:r>
        <w:rPr>
          <w:sz w:val="24"/>
        </w:rPr>
        <w:t>前门岗保安员</w:t>
      </w:r>
      <w:r>
        <w:rPr>
          <w:sz w:val="24"/>
        </w:rPr>
        <w:t>6</w:t>
      </w:r>
      <w:r>
        <w:rPr>
          <w:sz w:val="24"/>
        </w:rPr>
        <w:t>人、后门岗保安员</w:t>
      </w:r>
      <w:r>
        <w:rPr>
          <w:sz w:val="24"/>
        </w:rPr>
        <w:t>6</w:t>
      </w:r>
      <w:r>
        <w:rPr>
          <w:sz w:val="24"/>
        </w:rPr>
        <w:t>人、</w:t>
      </w:r>
      <w:r>
        <w:rPr>
          <w:sz w:val="24"/>
        </w:rPr>
        <w:t>全院巡逻</w:t>
      </w:r>
      <w:r>
        <w:rPr>
          <w:sz w:val="24"/>
        </w:rPr>
        <w:t>岗</w:t>
      </w:r>
      <w:r>
        <w:rPr>
          <w:sz w:val="24"/>
        </w:rPr>
        <w:t>保安员</w:t>
      </w:r>
      <w:r>
        <w:rPr>
          <w:sz w:val="24"/>
        </w:rPr>
        <w:t>6</w:t>
      </w:r>
      <w:r>
        <w:rPr>
          <w:sz w:val="24"/>
        </w:rPr>
        <w:t>人，住院部</w:t>
      </w:r>
      <w:r>
        <w:rPr>
          <w:sz w:val="24"/>
        </w:rPr>
        <w:t>保安员</w:t>
      </w:r>
      <w:r>
        <w:rPr>
          <w:sz w:val="24"/>
        </w:rPr>
        <w:t>3</w:t>
      </w:r>
      <w:r>
        <w:rPr>
          <w:sz w:val="24"/>
        </w:rPr>
        <w:t>人、医院门诊大堂保安员</w:t>
      </w:r>
      <w:r>
        <w:rPr>
          <w:sz w:val="24"/>
        </w:rPr>
        <w:t>3</w:t>
      </w:r>
      <w:r>
        <w:rPr>
          <w:sz w:val="24"/>
        </w:rPr>
        <w:t>人、河西门诊保安员</w:t>
      </w:r>
      <w:r>
        <w:rPr>
          <w:sz w:val="24"/>
        </w:rPr>
        <w:t>3</w:t>
      </w:r>
      <w:r>
        <w:rPr>
          <w:sz w:val="24"/>
        </w:rPr>
        <w:t>人、轮休保安员</w:t>
      </w:r>
      <w:r>
        <w:rPr>
          <w:sz w:val="24"/>
        </w:rPr>
        <w:t>4</w:t>
      </w:r>
      <w:r>
        <w:rPr>
          <w:sz w:val="24"/>
        </w:rPr>
        <w:t>人</w:t>
      </w:r>
      <w:r>
        <w:rPr>
          <w:sz w:val="24"/>
        </w:rPr>
        <w:t>，岗位</w:t>
      </w:r>
      <w:r>
        <w:rPr>
          <w:sz w:val="24"/>
        </w:rPr>
        <w:t>配置</w:t>
      </w:r>
      <w:r>
        <w:rPr>
          <w:sz w:val="24"/>
        </w:rPr>
        <w:t>数量</w:t>
      </w:r>
      <w:r>
        <w:rPr>
          <w:sz w:val="24"/>
        </w:rPr>
        <w:t>分配</w:t>
      </w:r>
      <w:r>
        <w:rPr>
          <w:sz w:val="24"/>
        </w:rPr>
        <w:t>根据医院实际发展情况调整为准</w:t>
      </w:r>
      <w:r>
        <w:rPr>
          <w:sz w:val="24"/>
        </w:rPr>
        <w:t>。</w:t>
      </w:r>
    </w:p>
    <w:p>
      <w:pPr>
        <w:pStyle w:val="null3"/>
        <w:jc w:val="left"/>
      </w:pPr>
      <w:r>
        <w:rPr>
          <w:sz w:val="24"/>
        </w:rPr>
        <w:t>人员具体要求如下：</w:t>
      </w:r>
    </w:p>
    <w:tbl>
      <w:tblPr>
        <w:tblW w:w="0" w:type="auto"/>
        <w:tblBorders>
          <w:top w:val="none" w:color="000000" w:sz="4"/>
          <w:left w:val="none" w:color="000000" w:sz="4"/>
          <w:bottom w:val="none" w:color="000000" w:sz="4"/>
          <w:right w:val="none" w:color="000000" w:sz="4"/>
          <w:insideH w:val="none"/>
          <w:insideV w:val="none"/>
        </w:tblBorders>
      </w:tblPr>
      <w:tblGrid>
        <w:gridCol w:w="561"/>
        <w:gridCol w:w="812"/>
        <w:gridCol w:w="6901"/>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序号</w:t>
            </w:r>
          </w:p>
        </w:tc>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岗位名称</w:t>
            </w:r>
          </w:p>
        </w:tc>
        <w:tc>
          <w:tcPr>
            <w:tcW w:type="dxa" w:w="6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配置要求</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保安主管</w:t>
            </w:r>
          </w:p>
        </w:tc>
        <w:tc>
          <w:tcPr>
            <w:tcW w:type="dxa" w:w="6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r>
              <w:rPr>
                <w:sz w:val="24"/>
              </w:rPr>
              <w:t xml:space="preserve">、配置数量： </w:t>
            </w:r>
            <w:r>
              <w:rPr>
                <w:sz w:val="24"/>
              </w:rPr>
              <w:t xml:space="preserve">1 </w:t>
            </w:r>
            <w:r>
              <w:rPr>
                <w:sz w:val="24"/>
              </w:rPr>
              <w:t>名</w:t>
            </w:r>
          </w:p>
          <w:p>
            <w:pPr>
              <w:pStyle w:val="null3"/>
              <w:jc w:val="left"/>
            </w:pPr>
            <w:r>
              <w:rPr>
                <w:sz w:val="24"/>
              </w:rPr>
              <w:t>2</w:t>
            </w:r>
            <w:r>
              <w:rPr>
                <w:sz w:val="24"/>
              </w:rPr>
              <w:t>、配置要求：男性，年龄在</w:t>
            </w:r>
            <w:r>
              <w:rPr>
                <w:sz w:val="24"/>
              </w:rPr>
              <w:t>45</w:t>
            </w:r>
            <w:r>
              <w:rPr>
                <w:sz w:val="24"/>
              </w:rPr>
              <w:t>周岁及以下</w:t>
            </w:r>
            <w:r>
              <w:rPr>
                <w:sz w:val="24"/>
              </w:rPr>
              <w:t>（含</w:t>
            </w:r>
            <w:r>
              <w:rPr>
                <w:sz w:val="24"/>
              </w:rPr>
              <w:t>45</w:t>
            </w:r>
            <w:r>
              <w:rPr>
                <w:sz w:val="24"/>
              </w:rPr>
              <w:t>周岁</w:t>
            </w:r>
            <w:r>
              <w:rPr>
                <w:sz w:val="24"/>
              </w:rPr>
              <w:t>）</w:t>
            </w:r>
            <w:r>
              <w:rPr>
                <w:sz w:val="24"/>
              </w:rPr>
              <w:t xml:space="preserve"> </w:t>
            </w:r>
            <w:r>
              <w:rPr>
                <w:sz w:val="24"/>
              </w:rPr>
              <w:t>，身高</w:t>
            </w:r>
            <w:r>
              <w:rPr>
                <w:sz w:val="24"/>
              </w:rPr>
              <w:t xml:space="preserve">1.65m </w:t>
            </w:r>
            <w:r>
              <w:rPr>
                <w:sz w:val="24"/>
              </w:rPr>
              <w:t>以上，五官端正，形象气质佳，身体健康，口齿清晰，无犯罪记录；</w:t>
            </w:r>
          </w:p>
          <w:p>
            <w:pPr>
              <w:pStyle w:val="null3"/>
              <w:jc w:val="left"/>
            </w:pPr>
            <w:r>
              <w:rPr>
                <w:sz w:val="24"/>
              </w:rPr>
              <w:t>具备保安团队管理及领班工作经验</w:t>
            </w:r>
            <w:r>
              <w:rPr>
                <w:sz w:val="24"/>
              </w:rPr>
              <w:t>5</w:t>
            </w:r>
            <w:r>
              <w:rPr>
                <w:sz w:val="24"/>
              </w:rPr>
              <w:t>年</w:t>
            </w:r>
            <w:r>
              <w:rPr>
                <w:sz w:val="24"/>
              </w:rPr>
              <w:t>或</w:t>
            </w:r>
            <w:r>
              <w:rPr>
                <w:sz w:val="24"/>
              </w:rPr>
              <w:t>以上，能冷静处理突发事件，保障医院日常运作。具备较强的消防安全知识，能熟练使用各种消防器材工具等。接受</w:t>
            </w:r>
            <w:r>
              <w:rPr>
                <w:sz w:val="24"/>
              </w:rPr>
              <w:t>24</w:t>
            </w:r>
            <w:r>
              <w:rPr>
                <w:sz w:val="24"/>
              </w:rPr>
              <w:t>小时轮流值班安排，分三班制。有医院安保工作经验或退伍军人优先。</w:t>
            </w:r>
          </w:p>
          <w:p>
            <w:pPr>
              <w:pStyle w:val="null3"/>
              <w:jc w:val="left"/>
            </w:pPr>
            <w:r>
              <w:rPr>
                <w:sz w:val="24"/>
              </w:rPr>
              <w:t>3</w:t>
            </w:r>
            <w:r>
              <w:rPr>
                <w:sz w:val="24"/>
              </w:rPr>
              <w:t>、工资待遇：包含基本工资、节假日加班、考核</w:t>
            </w:r>
            <w:r>
              <w:rPr>
                <w:sz w:val="24"/>
              </w:rPr>
              <w:t>(</w:t>
            </w:r>
            <w:r>
              <w:rPr>
                <w:sz w:val="24"/>
              </w:rPr>
              <w:t>效益</w:t>
            </w:r>
            <w:r>
              <w:rPr>
                <w:sz w:val="24"/>
              </w:rPr>
              <w:t xml:space="preserve">) </w:t>
            </w:r>
            <w:r>
              <w:rPr>
                <w:sz w:val="24"/>
              </w:rPr>
              <w:t>工资、高温补贴、社保等。</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保安</w:t>
            </w:r>
            <w:r>
              <w:rPr>
                <w:sz w:val="24"/>
              </w:rPr>
              <w:t>成员</w:t>
            </w:r>
          </w:p>
        </w:tc>
        <w:tc>
          <w:tcPr>
            <w:tcW w:type="dxa" w:w="6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配置数量</w:t>
            </w:r>
            <w:r>
              <w:rPr>
                <w:sz w:val="24"/>
              </w:rPr>
              <w:t>：</w:t>
            </w:r>
            <w:r>
              <w:rPr>
                <w:sz w:val="24"/>
              </w:rPr>
              <w:t>34</w:t>
            </w:r>
            <w:r>
              <w:rPr>
                <w:sz w:val="24"/>
              </w:rPr>
              <w:t>名</w:t>
            </w:r>
          </w:p>
          <w:p>
            <w:pPr>
              <w:pStyle w:val="null3"/>
              <w:jc w:val="left"/>
            </w:pPr>
            <w:r>
              <w:rPr>
                <w:sz w:val="24"/>
              </w:rPr>
              <w:t>1</w:t>
            </w:r>
            <w:r>
              <w:rPr>
                <w:sz w:val="24"/>
              </w:rPr>
              <w:t>、</w:t>
            </w:r>
            <w:r>
              <w:rPr>
                <w:sz w:val="24"/>
              </w:rPr>
              <w:t>其中保安队长</w:t>
            </w:r>
            <w:r>
              <w:rPr>
                <w:sz w:val="24"/>
              </w:rPr>
              <w:t>1</w:t>
            </w:r>
            <w:r>
              <w:rPr>
                <w:sz w:val="24"/>
              </w:rPr>
              <w:t>名，</w:t>
            </w:r>
            <w:r>
              <w:rPr>
                <w:sz w:val="24"/>
              </w:rPr>
              <w:t>男性，</w:t>
            </w:r>
            <w:r>
              <w:rPr>
                <w:sz w:val="24"/>
              </w:rPr>
              <w:t>年龄在</w:t>
            </w:r>
            <w:r>
              <w:rPr>
                <w:sz w:val="24"/>
              </w:rPr>
              <w:t>45</w:t>
            </w:r>
            <w:r>
              <w:rPr>
                <w:sz w:val="24"/>
              </w:rPr>
              <w:t>周岁及以下</w:t>
            </w:r>
            <w:r>
              <w:rPr>
                <w:sz w:val="24"/>
              </w:rPr>
              <w:t>(</w:t>
            </w:r>
            <w:r>
              <w:rPr>
                <w:sz w:val="24"/>
              </w:rPr>
              <w:t>含</w:t>
            </w:r>
            <w:r>
              <w:rPr>
                <w:sz w:val="24"/>
              </w:rPr>
              <w:t>45</w:t>
            </w:r>
            <w:r>
              <w:rPr>
                <w:sz w:val="24"/>
              </w:rPr>
              <w:t>周岁</w:t>
            </w:r>
            <w:r>
              <w:rPr>
                <w:sz w:val="24"/>
              </w:rPr>
              <w:t xml:space="preserve">) </w:t>
            </w:r>
            <w:r>
              <w:rPr>
                <w:sz w:val="24"/>
              </w:rPr>
              <w:t>，身高</w:t>
            </w:r>
            <w:r>
              <w:rPr>
                <w:sz w:val="24"/>
              </w:rPr>
              <w:t>1.65m</w:t>
            </w:r>
            <w:r>
              <w:rPr>
                <w:sz w:val="24"/>
              </w:rPr>
              <w:t>以上，五官端正，形象气质佳，身体健康，口齿清晰，无犯罪记录；具备保安团队管理及领班工作经验</w:t>
            </w:r>
            <w:r>
              <w:rPr>
                <w:sz w:val="24"/>
              </w:rPr>
              <w:t>3</w:t>
            </w:r>
            <w:r>
              <w:rPr>
                <w:sz w:val="24"/>
              </w:rPr>
              <w:t>年</w:t>
            </w:r>
            <w:r>
              <w:rPr>
                <w:sz w:val="24"/>
              </w:rPr>
              <w:t>或</w:t>
            </w:r>
            <w:r>
              <w:rPr>
                <w:sz w:val="24"/>
              </w:rPr>
              <w:t>以上，</w:t>
            </w:r>
            <w:r>
              <w:rPr>
                <w:sz w:val="24"/>
              </w:rPr>
              <w:t>能冷静处理突发事件，保障医院日常运作。具备较强的消防安全知识，能熟练使用各种消防器材工具等。</w:t>
            </w:r>
          </w:p>
          <w:p>
            <w:pPr>
              <w:pStyle w:val="null3"/>
              <w:jc w:val="left"/>
            </w:pPr>
            <w:r>
              <w:rPr>
                <w:sz w:val="24"/>
              </w:rPr>
              <w:t>2</w:t>
            </w:r>
            <w:r>
              <w:rPr>
                <w:sz w:val="24"/>
              </w:rPr>
              <w:t>、</w:t>
            </w:r>
            <w:r>
              <w:rPr>
                <w:sz w:val="24"/>
              </w:rPr>
              <w:t>其中保安班长</w:t>
            </w:r>
            <w:r>
              <w:rPr>
                <w:sz w:val="24"/>
              </w:rPr>
              <w:t>1</w:t>
            </w:r>
            <w:r>
              <w:rPr>
                <w:sz w:val="24"/>
              </w:rPr>
              <w:t>名，</w:t>
            </w:r>
            <w:r>
              <w:rPr>
                <w:sz w:val="24"/>
              </w:rPr>
              <w:t>男性，年龄在</w:t>
            </w:r>
            <w:r>
              <w:rPr>
                <w:sz w:val="24"/>
              </w:rPr>
              <w:t>45</w:t>
            </w:r>
            <w:r>
              <w:rPr>
                <w:sz w:val="24"/>
              </w:rPr>
              <w:t>周岁及以下</w:t>
            </w:r>
            <w:r>
              <w:rPr>
                <w:sz w:val="24"/>
              </w:rPr>
              <w:t>(</w:t>
            </w:r>
            <w:r>
              <w:rPr>
                <w:sz w:val="24"/>
              </w:rPr>
              <w:t>含</w:t>
            </w:r>
            <w:r>
              <w:rPr>
                <w:sz w:val="24"/>
              </w:rPr>
              <w:t>45</w:t>
            </w:r>
            <w:r>
              <w:rPr>
                <w:sz w:val="24"/>
              </w:rPr>
              <w:t>周岁</w:t>
            </w:r>
            <w:r>
              <w:rPr>
                <w:sz w:val="24"/>
              </w:rPr>
              <w:t xml:space="preserve">) </w:t>
            </w:r>
            <w:r>
              <w:rPr>
                <w:sz w:val="24"/>
              </w:rPr>
              <w:t>，身高</w:t>
            </w:r>
            <w:r>
              <w:rPr>
                <w:sz w:val="24"/>
              </w:rPr>
              <w:t>1.65m</w:t>
            </w:r>
            <w:r>
              <w:rPr>
                <w:sz w:val="24"/>
              </w:rPr>
              <w:t>以上，五官端正，形象气质佳，身体健康，口齿清晰，无犯罪记录；具备保安团队管理及领班工作经验</w:t>
            </w:r>
            <w:r>
              <w:rPr>
                <w:sz w:val="24"/>
              </w:rPr>
              <w:t>2</w:t>
            </w:r>
            <w:r>
              <w:rPr>
                <w:sz w:val="24"/>
              </w:rPr>
              <w:t>年</w:t>
            </w:r>
            <w:r>
              <w:rPr>
                <w:sz w:val="24"/>
              </w:rPr>
              <w:t>或</w:t>
            </w:r>
            <w:r>
              <w:rPr>
                <w:sz w:val="24"/>
              </w:rPr>
              <w:t>以上，具备较强的消防安全知识，能熟练使用各种消防器材工具等。</w:t>
            </w:r>
          </w:p>
          <w:p>
            <w:pPr>
              <w:pStyle w:val="null3"/>
              <w:jc w:val="left"/>
            </w:pPr>
            <w:r>
              <w:rPr>
                <w:sz w:val="24"/>
              </w:rPr>
              <w:t>3</w:t>
            </w:r>
            <w:r>
              <w:rPr>
                <w:sz w:val="24"/>
              </w:rPr>
              <w:t>、配置要求：男性，年龄在</w:t>
            </w:r>
            <w:r>
              <w:rPr>
                <w:sz w:val="24"/>
              </w:rPr>
              <w:t>55</w:t>
            </w:r>
            <w:r>
              <w:rPr>
                <w:sz w:val="24"/>
              </w:rPr>
              <w:t>周岁及以下</w:t>
            </w:r>
            <w:r>
              <w:rPr>
                <w:sz w:val="24"/>
              </w:rPr>
              <w:t>(</w:t>
            </w:r>
            <w:r>
              <w:rPr>
                <w:sz w:val="24"/>
              </w:rPr>
              <w:t>含</w:t>
            </w:r>
            <w:r>
              <w:rPr>
                <w:sz w:val="24"/>
              </w:rPr>
              <w:t>55</w:t>
            </w:r>
            <w:r>
              <w:rPr>
                <w:sz w:val="24"/>
              </w:rPr>
              <w:t>周岁</w:t>
            </w:r>
            <w:r>
              <w:rPr>
                <w:sz w:val="24"/>
              </w:rPr>
              <w:t>)</w:t>
            </w:r>
            <w:r>
              <w:rPr>
                <w:sz w:val="24"/>
              </w:rPr>
              <w:t xml:space="preserve">，身高 </w:t>
            </w:r>
            <w:r>
              <w:rPr>
                <w:sz w:val="24"/>
              </w:rPr>
              <w:t xml:space="preserve">1.6m </w:t>
            </w:r>
            <w:r>
              <w:rPr>
                <w:sz w:val="24"/>
              </w:rPr>
              <w:t>以上，五官端正，形象气质佳，身体健康，口齿清晰，无犯罪记录；</w:t>
            </w:r>
          </w:p>
          <w:p>
            <w:pPr>
              <w:pStyle w:val="null3"/>
              <w:jc w:val="left"/>
            </w:pPr>
            <w:r>
              <w:rPr>
                <w:sz w:val="24"/>
              </w:rPr>
              <w:t>4</w:t>
            </w:r>
            <w:r>
              <w:rPr>
                <w:sz w:val="24"/>
              </w:rPr>
              <w:t>、</w:t>
            </w:r>
            <w:r>
              <w:rPr>
                <w:sz w:val="24"/>
              </w:rPr>
              <w:t>其它保安配置要求：</w:t>
            </w:r>
            <w:r>
              <w:rPr>
                <w:sz w:val="24"/>
              </w:rPr>
              <w:t>能冷静处理突发事件，保障医院日常运作。具备较强的消防安全知识，能熟练使用各种消防器材工具等。接受</w:t>
            </w:r>
            <w:r>
              <w:rPr>
                <w:sz w:val="24"/>
              </w:rPr>
              <w:t>24</w:t>
            </w:r>
            <w:r>
              <w:rPr>
                <w:sz w:val="24"/>
              </w:rPr>
              <w:t>小时轮</w:t>
            </w:r>
            <w:r>
              <w:rPr>
                <w:sz w:val="24"/>
              </w:rPr>
              <w:t>流</w:t>
            </w:r>
            <w:r>
              <w:rPr>
                <w:sz w:val="24"/>
              </w:rPr>
              <w:t>值班安排，分三班制。有医院安保工作经验或退伍军人优先。</w:t>
            </w:r>
          </w:p>
          <w:p>
            <w:pPr>
              <w:pStyle w:val="null3"/>
              <w:jc w:val="left"/>
            </w:pPr>
            <w:r>
              <w:rPr>
                <w:sz w:val="24"/>
              </w:rPr>
              <w:t>5</w:t>
            </w:r>
            <w:r>
              <w:rPr>
                <w:sz w:val="24"/>
              </w:rPr>
              <w:t>、</w:t>
            </w:r>
            <w:r>
              <w:rPr>
                <w:sz w:val="24"/>
              </w:rPr>
              <w:t>工资待遇：包含基本工资、节假日加班、考核</w:t>
            </w:r>
            <w:r>
              <w:rPr>
                <w:sz w:val="24"/>
              </w:rPr>
              <w:t>(</w:t>
            </w:r>
            <w:r>
              <w:rPr>
                <w:sz w:val="24"/>
              </w:rPr>
              <w:t>效益</w:t>
            </w:r>
            <w:r>
              <w:rPr>
                <w:sz w:val="24"/>
              </w:rPr>
              <w:t xml:space="preserve">) </w:t>
            </w:r>
            <w:r>
              <w:rPr>
                <w:sz w:val="24"/>
              </w:rPr>
              <w:t>工资、高温补贴、社保等。</w:t>
            </w:r>
          </w:p>
          <w:p>
            <w:pPr>
              <w:pStyle w:val="null3"/>
              <w:jc w:val="left"/>
            </w:pPr>
            <w:r>
              <w:rPr>
                <w:sz w:val="24"/>
              </w:rPr>
              <w:t>6</w:t>
            </w:r>
            <w:r>
              <w:rPr>
                <w:sz w:val="24"/>
              </w:rPr>
              <w:t>、</w:t>
            </w:r>
            <w:r>
              <w:rPr>
                <w:sz w:val="24"/>
              </w:rPr>
              <w:t>保安团队中最少</w:t>
            </w:r>
            <w:r>
              <w:rPr>
                <w:sz w:val="24"/>
              </w:rPr>
              <w:t xml:space="preserve">6 </w:t>
            </w:r>
            <w:r>
              <w:rPr>
                <w:sz w:val="24"/>
              </w:rPr>
              <w:t>名保安员须具有建</w:t>
            </w:r>
            <w:r>
              <w:rPr>
                <w:sz w:val="24"/>
              </w:rPr>
              <w:t>(</w:t>
            </w:r>
            <w:r>
              <w:rPr>
                <w:sz w:val="24"/>
              </w:rPr>
              <w:t>构</w:t>
            </w:r>
            <w:r>
              <w:rPr>
                <w:sz w:val="24"/>
              </w:rPr>
              <w:t xml:space="preserve">) </w:t>
            </w:r>
            <w:r>
              <w:rPr>
                <w:sz w:val="24"/>
              </w:rPr>
              <w:t>筑物消防员职业资格证。</w:t>
            </w:r>
          </w:p>
        </w:tc>
      </w:tr>
    </w:tbl>
    <w:p>
      <w:pPr>
        <w:pStyle w:val="null3"/>
        <w:jc w:val="left"/>
      </w:pPr>
      <w:r>
        <w:rPr>
          <w:sz w:val="24"/>
        </w:rPr>
        <w:t xml:space="preserve">3.2 </w:t>
      </w:r>
      <w:r>
        <w:rPr>
          <w:sz w:val="24"/>
        </w:rPr>
        <w:t>乙方</w:t>
      </w:r>
      <w:r>
        <w:rPr>
          <w:sz w:val="24"/>
        </w:rPr>
        <w:t>所聘员工数量须满足</w:t>
      </w:r>
      <w:r>
        <w:rPr>
          <w:sz w:val="24"/>
        </w:rPr>
        <w:t>甲方</w:t>
      </w:r>
      <w:r>
        <w:rPr>
          <w:sz w:val="24"/>
        </w:rPr>
        <w:t>需求，并招聘素质较好的员工。</w:t>
      </w:r>
    </w:p>
    <w:p>
      <w:pPr>
        <w:pStyle w:val="null3"/>
        <w:jc w:val="left"/>
      </w:pPr>
      <w:r>
        <w:rPr>
          <w:sz w:val="24"/>
        </w:rPr>
        <w:t xml:space="preserve">3.3 </w:t>
      </w:r>
      <w:r>
        <w:rPr>
          <w:sz w:val="24"/>
        </w:rPr>
        <w:t>乙方</w:t>
      </w:r>
      <w:r>
        <w:rPr>
          <w:sz w:val="24"/>
        </w:rPr>
        <w:t>应当按照《劳动法》、《广东省工资支付条例》等相关规定与用工人员签订集体合同或劳动合同、给所有</w:t>
      </w:r>
      <w:r>
        <w:rPr>
          <w:sz w:val="24"/>
        </w:rPr>
        <w:t>的员工缴纳各种社会保险</w:t>
      </w:r>
      <w:r>
        <w:rPr>
          <w:sz w:val="24"/>
        </w:rPr>
        <w:t>(</w:t>
      </w:r>
      <w:r>
        <w:rPr>
          <w:sz w:val="24"/>
        </w:rPr>
        <w:t>包括养老、医</w:t>
      </w:r>
      <w:r>
        <w:rPr>
          <w:sz w:val="24"/>
        </w:rPr>
        <w:t>疗、工伤、生育险、失业</w:t>
      </w:r>
      <w:r>
        <w:rPr>
          <w:sz w:val="24"/>
        </w:rPr>
        <w:t>保险</w:t>
      </w:r>
      <w:r>
        <w:rPr>
          <w:sz w:val="24"/>
        </w:rPr>
        <w:t>)</w:t>
      </w:r>
      <w:r>
        <w:rPr>
          <w:sz w:val="24"/>
        </w:rPr>
        <w:t>，并根据合同约定按月支付用工人员工资，支付</w:t>
      </w:r>
      <w:r>
        <w:rPr>
          <w:sz w:val="24"/>
        </w:rPr>
        <w:t>的工资标准不得</w:t>
      </w:r>
      <w:r>
        <w:rPr>
          <w:sz w:val="24"/>
        </w:rPr>
        <w:t>低于广东省佛山市法定最低基数</w:t>
      </w:r>
      <w:r>
        <w:rPr>
          <w:sz w:val="24"/>
        </w:rPr>
        <w:t>(</w:t>
      </w:r>
      <w:r>
        <w:rPr>
          <w:sz w:val="24"/>
        </w:rPr>
        <w:t>如本采购文件发布后有新的政</w:t>
      </w:r>
      <w:r>
        <w:rPr>
          <w:sz w:val="24"/>
        </w:rPr>
        <w:t>策法规调整，则以最新的规定</w:t>
      </w:r>
      <w:r>
        <w:rPr>
          <w:sz w:val="24"/>
        </w:rPr>
        <w:t>为准</w:t>
      </w:r>
      <w:r>
        <w:rPr>
          <w:sz w:val="24"/>
        </w:rPr>
        <w:t>)</w:t>
      </w:r>
      <w:r>
        <w:rPr>
          <w:sz w:val="24"/>
        </w:rPr>
        <w:t>。如发生劳资纠纷、工伤、疾病乃至死亡等</w:t>
      </w:r>
      <w:r>
        <w:rPr>
          <w:sz w:val="24"/>
        </w:rPr>
        <w:t>事故或触犯国家法律等，由</w:t>
      </w:r>
      <w:r>
        <w:rPr>
          <w:sz w:val="24"/>
        </w:rPr>
        <w:t>乙方</w:t>
      </w:r>
      <w:r>
        <w:rPr>
          <w:sz w:val="24"/>
        </w:rPr>
        <w:t>承担一切经济责任及法律责任，并不得影响本项目的服务工作。</w:t>
      </w:r>
    </w:p>
    <w:p>
      <w:pPr>
        <w:pStyle w:val="null3"/>
        <w:jc w:val="left"/>
      </w:pPr>
      <w:r>
        <w:rPr>
          <w:sz w:val="24"/>
        </w:rPr>
        <w:t xml:space="preserve">3.4 </w:t>
      </w:r>
      <w:r>
        <w:rPr>
          <w:sz w:val="24"/>
        </w:rPr>
        <w:t>乙方</w:t>
      </w:r>
      <w:r>
        <w:rPr>
          <w:sz w:val="24"/>
        </w:rPr>
        <w:t>应保证每期所获服务费优先安排用工人员工资的发放</w:t>
      </w:r>
      <w:r>
        <w:rPr>
          <w:sz w:val="24"/>
        </w:rPr>
        <w:t>。如出现</w:t>
      </w:r>
      <w:r>
        <w:rPr>
          <w:sz w:val="24"/>
        </w:rPr>
        <w:t>乙方</w:t>
      </w:r>
      <w:r>
        <w:rPr>
          <w:sz w:val="24"/>
        </w:rPr>
        <w:t>拖欠、</w:t>
      </w:r>
      <w:r>
        <w:rPr>
          <w:sz w:val="24"/>
        </w:rPr>
        <w:t>克扣</w:t>
      </w:r>
      <w:r>
        <w:rPr>
          <w:sz w:val="24"/>
        </w:rPr>
        <w:t>本项目服务人员工资的情形，视为</w:t>
      </w:r>
      <w:r>
        <w:rPr>
          <w:sz w:val="24"/>
        </w:rPr>
        <w:t>乙方</w:t>
      </w:r>
      <w:r>
        <w:rPr>
          <w:sz w:val="24"/>
        </w:rPr>
        <w:t>授权并同意</w:t>
      </w:r>
      <w:r>
        <w:rPr>
          <w:sz w:val="24"/>
        </w:rPr>
        <w:t>甲方</w:t>
      </w:r>
      <w:r>
        <w:rPr>
          <w:sz w:val="24"/>
        </w:rPr>
        <w:t>在下一期服务费中扣除</w:t>
      </w:r>
      <w:r>
        <w:rPr>
          <w:sz w:val="24"/>
        </w:rPr>
        <w:t>上一期服务费中未支付的人员工资，代为</w:t>
      </w:r>
      <w:r>
        <w:rPr>
          <w:sz w:val="24"/>
        </w:rPr>
        <w:t>直接支付给用工人员个人</w:t>
      </w:r>
      <w:r>
        <w:rPr>
          <w:sz w:val="24"/>
        </w:rPr>
        <w:t>。</w:t>
      </w:r>
    </w:p>
    <w:p>
      <w:pPr>
        <w:pStyle w:val="null3"/>
        <w:jc w:val="left"/>
      </w:pPr>
      <w:r>
        <w:rPr>
          <w:sz w:val="24"/>
        </w:rPr>
        <w:t xml:space="preserve">3.5 </w:t>
      </w:r>
      <w:r>
        <w:rPr>
          <w:sz w:val="24"/>
        </w:rPr>
        <w:t>乙方</w:t>
      </w:r>
      <w:r>
        <w:rPr>
          <w:sz w:val="24"/>
        </w:rPr>
        <w:t>须为所有保安人员购买公众责任险和员工的意外保险。因管</w:t>
      </w:r>
      <w:r>
        <w:rPr>
          <w:sz w:val="24"/>
        </w:rPr>
        <w:t>理</w:t>
      </w:r>
      <w:r>
        <w:rPr>
          <w:sz w:val="24"/>
        </w:rPr>
        <w:t>不善，保安员内部所发生的一切问题，全部责任由</w:t>
      </w:r>
      <w:r>
        <w:rPr>
          <w:sz w:val="24"/>
        </w:rPr>
        <w:t>乙方</w:t>
      </w:r>
      <w:r>
        <w:rPr>
          <w:sz w:val="24"/>
        </w:rPr>
        <w:t>承担。同时，保安人员在执行任务中受到人身伤害或其它安全事故，由</w:t>
      </w:r>
      <w:r>
        <w:rPr>
          <w:sz w:val="24"/>
        </w:rPr>
        <w:t>乙方</w:t>
      </w:r>
      <w:r>
        <w:rPr>
          <w:sz w:val="24"/>
        </w:rPr>
        <w:t>负全责。</w:t>
      </w:r>
    </w:p>
    <w:p>
      <w:pPr>
        <w:pStyle w:val="null3"/>
        <w:jc w:val="left"/>
      </w:pPr>
      <w:r>
        <w:rPr>
          <w:sz w:val="24"/>
        </w:rPr>
        <w:t>3.6</w:t>
      </w:r>
      <w:r>
        <w:rPr>
          <w:sz w:val="24"/>
        </w:rPr>
        <w:t>投入本项目的全部保安均</w:t>
      </w:r>
      <w:r>
        <w:rPr>
          <w:sz w:val="24"/>
        </w:rPr>
        <w:t>经公安机关批准设立的培训机构培训合格，并取得经设区的市级人民政府公安机关考试、审查合格并留存指纹等人体生物信息后核发的《保安员证》</w:t>
      </w:r>
      <w:r>
        <w:rPr>
          <w:sz w:val="24"/>
        </w:rPr>
        <w:t>。</w:t>
      </w:r>
    </w:p>
    <w:p>
      <w:pPr>
        <w:pStyle w:val="null3"/>
        <w:jc w:val="left"/>
      </w:pPr>
      <w:r>
        <w:rPr>
          <w:sz w:val="24"/>
        </w:rPr>
        <w:t>4</w:t>
      </w:r>
      <w:r>
        <w:rPr>
          <w:sz w:val="24"/>
        </w:rPr>
        <w:t>、服务质量要求</w:t>
      </w:r>
    </w:p>
    <w:p>
      <w:pPr>
        <w:pStyle w:val="null3"/>
        <w:jc w:val="left"/>
      </w:pPr>
      <w:r>
        <w:rPr>
          <w:sz w:val="24"/>
        </w:rPr>
        <w:t xml:space="preserve">4.1 </w:t>
      </w:r>
      <w:r>
        <w:rPr>
          <w:sz w:val="24"/>
        </w:rPr>
        <w:t>保安人员必须按时上岗，实行执勤记录表，每天记录执勤情况。</w:t>
      </w:r>
    </w:p>
    <w:p>
      <w:pPr>
        <w:pStyle w:val="null3"/>
        <w:jc w:val="left"/>
      </w:pPr>
      <w:r>
        <w:rPr>
          <w:sz w:val="24"/>
        </w:rPr>
        <w:t xml:space="preserve">4.2 </w:t>
      </w:r>
      <w:r>
        <w:rPr>
          <w:sz w:val="24"/>
        </w:rPr>
        <w:t>坚守岗位，落实履行本职工作，认真积极工作，呈现良好的工作精神，无上班玩手机、打瞌睡、聊天、吃东西、喝酒、抽烟等消极怠工行为；无发生打架斗殴、工作态度恶劣、与其他人争吵等行</w:t>
      </w:r>
      <w:r>
        <w:rPr>
          <w:sz w:val="24"/>
        </w:rPr>
        <w:t>为。</w:t>
      </w:r>
    </w:p>
    <w:p>
      <w:pPr>
        <w:pStyle w:val="null3"/>
        <w:jc w:val="left"/>
      </w:pPr>
      <w:r>
        <w:rPr>
          <w:sz w:val="24"/>
        </w:rPr>
        <w:t xml:space="preserve">4.3 </w:t>
      </w:r>
      <w:r>
        <w:rPr>
          <w:sz w:val="24"/>
        </w:rPr>
        <w:t>工作时间必须统一着装，穿着整洁，保持仪容整洁。</w:t>
      </w:r>
    </w:p>
    <w:p>
      <w:pPr>
        <w:pStyle w:val="null3"/>
        <w:jc w:val="left"/>
      </w:pPr>
      <w:r>
        <w:rPr>
          <w:sz w:val="24"/>
        </w:rPr>
        <w:t xml:space="preserve">4.4 </w:t>
      </w:r>
      <w:r>
        <w:rPr>
          <w:sz w:val="24"/>
        </w:rPr>
        <w:t>保安人员必须要以优质的服务态度待人，达到热诚、周到、规范的服务要求。对患者及家属等来院人员的询问要耐心、细致解答，使用文明礼貌用语及手势。</w:t>
      </w:r>
    </w:p>
    <w:p>
      <w:pPr>
        <w:pStyle w:val="null3"/>
        <w:jc w:val="left"/>
      </w:pPr>
      <w:r>
        <w:rPr>
          <w:sz w:val="24"/>
        </w:rPr>
        <w:t xml:space="preserve">4.5 </w:t>
      </w:r>
      <w:r>
        <w:rPr>
          <w:sz w:val="24"/>
        </w:rPr>
        <w:t>保证所管区域的正常工作秩序，全天实时监控，定期巡查，防范失火、盗窃、破坏、自然灾害事故发生</w:t>
      </w:r>
      <w:r>
        <w:rPr>
          <w:sz w:val="24"/>
        </w:rPr>
        <w:t>，</w:t>
      </w:r>
      <w:r>
        <w:rPr>
          <w:sz w:val="24"/>
        </w:rPr>
        <w:t>对各种突发事件能及时处理控制</w:t>
      </w:r>
      <w:r>
        <w:rPr>
          <w:sz w:val="24"/>
        </w:rPr>
        <w:t>，</w:t>
      </w:r>
      <w:r>
        <w:rPr>
          <w:sz w:val="24"/>
        </w:rPr>
        <w:t>为医院提供</w:t>
      </w:r>
      <w:r>
        <w:rPr>
          <w:sz w:val="24"/>
        </w:rPr>
        <w:t>安</w:t>
      </w:r>
      <w:r>
        <w:rPr>
          <w:sz w:val="24"/>
        </w:rPr>
        <w:t>全的工作生活环境。</w:t>
      </w:r>
    </w:p>
    <w:p>
      <w:pPr>
        <w:pStyle w:val="null3"/>
        <w:jc w:val="left"/>
      </w:pPr>
      <w:r>
        <w:rPr>
          <w:sz w:val="24"/>
        </w:rPr>
        <w:t xml:space="preserve">4.6 </w:t>
      </w:r>
      <w:r>
        <w:rPr>
          <w:sz w:val="24"/>
        </w:rPr>
        <w:t>保证医院医务人员工作时间的人身安全。一旦出现医患纠纷，保安人</w:t>
      </w:r>
      <w:r>
        <w:rPr>
          <w:sz w:val="24"/>
        </w:rPr>
        <w:t>员</w:t>
      </w:r>
      <w:r>
        <w:rPr>
          <w:sz w:val="24"/>
        </w:rPr>
        <w:t>要第一时间赶赴现场维护秩序，并采取合法手段有效制止在工作区域内出现影响</w:t>
      </w:r>
      <w:r>
        <w:rPr>
          <w:sz w:val="24"/>
        </w:rPr>
        <w:t>甲方</w:t>
      </w:r>
      <w:r>
        <w:rPr>
          <w:sz w:val="24"/>
        </w:rPr>
        <w:t>形象干扰医疗秩序的行为，保安人员应积极配合</w:t>
      </w:r>
      <w:r>
        <w:rPr>
          <w:sz w:val="24"/>
        </w:rPr>
        <w:t>甲方</w:t>
      </w:r>
      <w:r>
        <w:rPr>
          <w:sz w:val="24"/>
        </w:rPr>
        <w:t>或公安管理部门的行动要求。在上述工作中，</w:t>
      </w:r>
      <w:r>
        <w:rPr>
          <w:sz w:val="24"/>
        </w:rPr>
        <w:t>乙方</w:t>
      </w:r>
      <w:r>
        <w:rPr>
          <w:sz w:val="24"/>
        </w:rPr>
        <w:t>未经院方允许私自采取行动从而出现法律纠纷或酿成治安事件，由</w:t>
      </w:r>
      <w:r>
        <w:rPr>
          <w:sz w:val="24"/>
        </w:rPr>
        <w:t>乙方</w:t>
      </w:r>
      <w:r>
        <w:rPr>
          <w:sz w:val="24"/>
        </w:rPr>
        <w:t>独自承担相应责任和后果。</w:t>
      </w:r>
    </w:p>
    <w:p>
      <w:pPr>
        <w:pStyle w:val="null3"/>
        <w:jc w:val="left"/>
      </w:pPr>
      <w:r>
        <w:rPr>
          <w:sz w:val="24"/>
        </w:rPr>
        <w:t xml:space="preserve">4.7 </w:t>
      </w:r>
      <w:r>
        <w:rPr>
          <w:sz w:val="24"/>
        </w:rPr>
        <w:t>杜绝闲散人员进入医院，协助公安机关打击医托、诈骗、盗窃分子等。</w:t>
      </w:r>
    </w:p>
    <w:p>
      <w:pPr>
        <w:pStyle w:val="null3"/>
        <w:jc w:val="left"/>
      </w:pPr>
      <w:r>
        <w:rPr>
          <w:sz w:val="24"/>
        </w:rPr>
        <w:t xml:space="preserve">4.8 </w:t>
      </w:r>
      <w:r>
        <w:rPr>
          <w:sz w:val="24"/>
        </w:rPr>
        <w:t>做好入院车辆停放管理工作，保持院内通道畅通。</w:t>
      </w:r>
    </w:p>
    <w:p>
      <w:pPr>
        <w:pStyle w:val="null3"/>
        <w:jc w:val="left"/>
      </w:pPr>
      <w:r>
        <w:rPr>
          <w:sz w:val="24"/>
        </w:rPr>
        <w:t xml:space="preserve">4.9 </w:t>
      </w:r>
      <w:r>
        <w:rPr>
          <w:sz w:val="24"/>
        </w:rPr>
        <w:t>院内消防栓、灭火器等日常消防设备每月有专人进行不少于</w:t>
      </w:r>
      <w:r>
        <w:rPr>
          <w:sz w:val="24"/>
        </w:rPr>
        <w:t>2</w:t>
      </w:r>
      <w:r>
        <w:rPr>
          <w:sz w:val="24"/>
        </w:rPr>
        <w:t>次检查。</w:t>
      </w:r>
    </w:p>
    <w:p>
      <w:pPr>
        <w:pStyle w:val="null3"/>
        <w:jc w:val="left"/>
      </w:pPr>
      <w:r>
        <w:rPr>
          <w:sz w:val="24"/>
        </w:rPr>
        <w:t xml:space="preserve">4.10 </w:t>
      </w:r>
      <w:r>
        <w:rPr>
          <w:sz w:val="24"/>
        </w:rPr>
        <w:t>保安员在保证本岗位工作正常的情况下，在其负责的区域内、在不影响其工作的前提下，有义务协助做一些力所能及的事务，如</w:t>
      </w:r>
      <w:r>
        <w:rPr>
          <w:sz w:val="24"/>
        </w:rPr>
        <w:t>甲方</w:t>
      </w:r>
      <w:r>
        <w:rPr>
          <w:sz w:val="24"/>
        </w:rPr>
        <w:t>临时性的不够人手协助摆放桌椅、搬运物品等。</w:t>
      </w:r>
    </w:p>
    <w:p>
      <w:pPr>
        <w:pStyle w:val="null3"/>
        <w:jc w:val="left"/>
      </w:pPr>
      <w:r>
        <w:rPr>
          <w:sz w:val="24"/>
        </w:rPr>
        <w:t>5</w:t>
      </w:r>
      <w:r>
        <w:rPr>
          <w:sz w:val="24"/>
        </w:rPr>
        <w:t>、考评办法</w:t>
      </w:r>
    </w:p>
    <w:p>
      <w:pPr>
        <w:pStyle w:val="null3"/>
        <w:jc w:val="left"/>
      </w:pPr>
      <w:r>
        <w:rPr>
          <w:sz w:val="24"/>
        </w:rPr>
        <w:t xml:space="preserve">5.1 </w:t>
      </w:r>
      <w:r>
        <w:rPr>
          <w:sz w:val="24"/>
        </w:rPr>
        <w:t>每月由</w:t>
      </w:r>
      <w:r>
        <w:rPr>
          <w:sz w:val="24"/>
        </w:rPr>
        <w:t>甲方</w:t>
      </w:r>
      <w:r>
        <w:rPr>
          <w:sz w:val="24"/>
        </w:rPr>
        <w:t>对保安人员的服务质量进行评分，具体评分细则如下：</w:t>
      </w:r>
    </w:p>
    <w:p>
      <w:pPr>
        <w:pStyle w:val="null3"/>
        <w:jc w:val="left"/>
      </w:pPr>
      <w:r>
        <w:rPr>
          <w:sz w:val="24"/>
        </w:rPr>
        <w:t>《</w:t>
      </w:r>
      <w:r>
        <w:rPr>
          <w:sz w:val="24"/>
        </w:rPr>
        <w:t>佛山市顺德区第四人民医院（</w:t>
      </w:r>
      <w:r>
        <w:rPr>
          <w:sz w:val="24"/>
        </w:rPr>
        <w:t>佛山市顺德区伍仲珮纪念医院</w:t>
      </w:r>
      <w:r>
        <w:rPr>
          <w:sz w:val="24"/>
        </w:rPr>
        <w:t>）</w:t>
      </w:r>
      <w:r>
        <w:rPr>
          <w:sz w:val="24"/>
        </w:rPr>
        <w:t>保安服务管理质量评价表》</w:t>
      </w:r>
    </w:p>
    <w:tbl>
      <w:tblPr>
        <w:tblW w:w="0" w:type="auto"/>
        <w:tblBorders>
          <w:top w:val="none" w:color="000000" w:sz="4"/>
          <w:left w:val="none" w:color="000000" w:sz="4"/>
          <w:bottom w:val="none" w:color="000000" w:sz="4"/>
          <w:right w:val="none" w:color="000000" w:sz="4"/>
          <w:insideH w:val="none"/>
          <w:insideV w:val="none"/>
        </w:tblBorders>
      </w:tblPr>
      <w:tblGrid>
        <w:gridCol w:w="720"/>
        <w:gridCol w:w="2970"/>
        <w:gridCol w:w="615"/>
        <w:gridCol w:w="675"/>
        <w:gridCol w:w="2460"/>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考评项目</w:t>
            </w:r>
          </w:p>
        </w:tc>
        <w:tc>
          <w:tcPr>
            <w:tcW w:type="dxa" w:w="2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考评内容</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分值</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考评结果</w:t>
            </w:r>
          </w:p>
        </w:tc>
        <w:tc>
          <w:tcPr>
            <w:tcW w:type="dxa" w:w="2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扣分标准（每次）</w:t>
            </w:r>
          </w:p>
        </w:tc>
      </w:tr>
      <w:tr>
        <w:tc>
          <w:tcPr>
            <w:tcW w:type="dxa" w:w="7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w:t>
            </w:r>
          </w:p>
          <w:p>
            <w:pPr>
              <w:pStyle w:val="null3"/>
              <w:jc w:val="left"/>
            </w:pPr>
            <w:r>
              <w:rPr>
                <w:sz w:val="21"/>
              </w:rPr>
              <w:t>员</w:t>
            </w:r>
          </w:p>
          <w:p>
            <w:pPr>
              <w:pStyle w:val="null3"/>
              <w:jc w:val="left"/>
            </w:pPr>
            <w:r>
              <w:rPr>
                <w:sz w:val="21"/>
              </w:rPr>
              <w:t>及</w:t>
            </w:r>
          </w:p>
          <w:p>
            <w:pPr>
              <w:pStyle w:val="null3"/>
              <w:jc w:val="left"/>
            </w:pPr>
            <w:r>
              <w:rPr>
                <w:sz w:val="21"/>
              </w:rPr>
              <w:t>制</w:t>
            </w:r>
          </w:p>
          <w:p>
            <w:pPr>
              <w:pStyle w:val="null3"/>
              <w:jc w:val="left"/>
            </w:pPr>
            <w:r>
              <w:rPr>
                <w:sz w:val="21"/>
              </w:rPr>
              <w:t>度</w:t>
            </w:r>
          </w:p>
          <w:p>
            <w:pPr>
              <w:pStyle w:val="null3"/>
              <w:jc w:val="left"/>
            </w:pPr>
            <w:r>
              <w:rPr>
                <w:sz w:val="21"/>
              </w:rPr>
              <w:t>（</w:t>
            </w:r>
            <w:r>
              <w:rPr>
                <w:sz w:val="21"/>
              </w:rPr>
              <w:t>20</w:t>
            </w:r>
            <w:r>
              <w:rPr>
                <w:sz w:val="21"/>
              </w:rPr>
              <w:t>分）</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员工衣着齐整，制服统一，佩带工牌</w:t>
            </w:r>
            <w:r>
              <w:rPr>
                <w:sz w:val="21"/>
                <w:color w:val="000000"/>
              </w:rPr>
              <w:t>，</w:t>
            </w:r>
            <w:r>
              <w:rPr>
                <w:sz w:val="21"/>
                <w:color w:val="000000"/>
              </w:rPr>
              <w:t>仪容表得当，形象、精神面貌良好</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着装不整齐</w:t>
            </w:r>
            <w:r>
              <w:rPr>
                <w:sz w:val="21"/>
              </w:rPr>
              <w:t>、</w:t>
            </w:r>
            <w:r>
              <w:rPr>
                <w:sz w:val="21"/>
              </w:rPr>
              <w:t>仪容仪表形象差</w:t>
            </w:r>
            <w:r>
              <w:rPr>
                <w:sz w:val="21"/>
              </w:rPr>
              <w:t>等</w:t>
            </w:r>
            <w:r>
              <w:rPr>
                <w:sz w:val="21"/>
              </w:rPr>
              <w:t>扣</w:t>
            </w:r>
            <w:r>
              <w:rPr>
                <w:sz w:val="21"/>
              </w:rPr>
              <w:t>1</w:t>
            </w:r>
            <w:r>
              <w:rPr>
                <w:sz w:val="21"/>
              </w:rPr>
              <w:t>分</w:t>
            </w:r>
            <w:r>
              <w:rPr>
                <w:sz w:val="21"/>
              </w:rPr>
              <w:t>/</w:t>
            </w:r>
            <w:r>
              <w:rPr>
                <w:sz w:val="21"/>
              </w:rPr>
              <w:t>次</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员工语言及行为规范得当</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语言及行为不当扣</w:t>
            </w:r>
            <w:r>
              <w:rPr>
                <w:sz w:val="21"/>
              </w:rPr>
              <w:t>1</w:t>
            </w:r>
            <w:r>
              <w:rPr>
                <w:sz w:val="21"/>
              </w:rPr>
              <w:t>分</w:t>
            </w:r>
            <w:r>
              <w:rPr>
                <w:sz w:val="21"/>
              </w:rPr>
              <w:t>/</w:t>
            </w:r>
            <w:r>
              <w:rPr>
                <w:sz w:val="21"/>
              </w:rPr>
              <w:t>次</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员工在岗期间不得做与工作无关的事情</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做与工作无关的事情扣</w:t>
            </w:r>
            <w:r>
              <w:rPr>
                <w:sz w:val="21"/>
              </w:rPr>
              <w:t>1</w:t>
            </w:r>
            <w:r>
              <w:rPr>
                <w:sz w:val="21"/>
              </w:rPr>
              <w:t>分</w:t>
            </w:r>
            <w:r>
              <w:rPr>
                <w:sz w:val="21"/>
              </w:rPr>
              <w:t>/</w:t>
            </w:r>
            <w:r>
              <w:rPr>
                <w:sz w:val="21"/>
              </w:rPr>
              <w:t>次</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定期对员工进行培训</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每月培训一次</w:t>
            </w:r>
            <w:r>
              <w:rPr>
                <w:sz w:val="21"/>
              </w:rPr>
              <w:t>或</w:t>
            </w:r>
            <w:r>
              <w:rPr>
                <w:sz w:val="21"/>
              </w:rPr>
              <w:t>以上，</w:t>
            </w:r>
            <w:r>
              <w:rPr>
                <w:sz w:val="21"/>
              </w:rPr>
              <w:t>没有开展</w:t>
            </w:r>
            <w:r>
              <w:rPr>
                <w:sz w:val="21"/>
              </w:rPr>
              <w:t>扣</w:t>
            </w:r>
            <w:r>
              <w:rPr>
                <w:sz w:val="21"/>
              </w:rPr>
              <w:t>2</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w:t>
            </w:r>
            <w:r>
              <w:rPr>
                <w:sz w:val="21"/>
                <w:color w:val="000000"/>
              </w:rPr>
              <w:t>建立健全秩序维护方面管理制度</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无制度的扣</w:t>
            </w:r>
            <w:r>
              <w:rPr>
                <w:sz w:val="21"/>
              </w:rPr>
              <w:t>1</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w:t>
            </w:r>
            <w:r>
              <w:rPr>
                <w:sz w:val="21"/>
                <w:color w:val="000000"/>
              </w:rPr>
              <w:t>管理制度按照要求上墙</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制度不上墙的扣</w:t>
            </w:r>
            <w:r>
              <w:rPr>
                <w:sz w:val="21"/>
              </w:rPr>
              <w:t>1</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w:t>
            </w:r>
            <w:r>
              <w:rPr>
                <w:sz w:val="21"/>
                <w:color w:val="000000"/>
              </w:rPr>
              <w:t>合理制定岗位职责</w:t>
            </w:r>
            <w:r>
              <w:rPr>
                <w:sz w:val="21"/>
                <w:color w:val="000000"/>
              </w:rPr>
              <w:t>、</w:t>
            </w:r>
            <w:r>
              <w:rPr>
                <w:sz w:val="21"/>
                <w:color w:val="000000"/>
              </w:rPr>
              <w:t>岗位分工明确</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无岗位职责扣</w:t>
            </w:r>
            <w:r>
              <w:rPr>
                <w:sz w:val="21"/>
              </w:rPr>
              <w:t>1</w:t>
            </w:r>
            <w:r>
              <w:rPr>
                <w:sz w:val="21"/>
              </w:rPr>
              <w:t>分</w:t>
            </w:r>
            <w:r>
              <w:rPr>
                <w:sz w:val="21"/>
              </w:rPr>
              <w:t>，</w:t>
            </w:r>
            <w:r>
              <w:rPr>
                <w:sz w:val="21"/>
              </w:rPr>
              <w:t>分工不明确扣</w:t>
            </w:r>
            <w:r>
              <w:rPr>
                <w:sz w:val="21"/>
              </w:rPr>
              <w:t>1</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r>
              <w:rPr>
                <w:sz w:val="21"/>
                <w:color w:val="000000"/>
              </w:rPr>
              <w:t>.</w:t>
            </w:r>
            <w:r>
              <w:rPr>
                <w:sz w:val="21"/>
                <w:color w:val="000000"/>
              </w:rPr>
              <w:t>按要求配备人员，科室岗位人员不得出现无理由半天或以上缺岗</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科室岗位人员缺岗扣</w:t>
            </w:r>
            <w:r>
              <w:rPr>
                <w:sz w:val="21"/>
              </w:rPr>
              <w:t>1</w:t>
            </w:r>
            <w:r>
              <w:rPr>
                <w:sz w:val="21"/>
              </w:rPr>
              <w:t>-4</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r>
              <w:rPr>
                <w:sz w:val="21"/>
                <w:color w:val="000000"/>
              </w:rPr>
              <w:t>.</w:t>
            </w:r>
            <w:r>
              <w:rPr>
                <w:sz w:val="21"/>
                <w:color w:val="000000"/>
              </w:rPr>
              <w:t>尊敬采购人领导，接受采购人工作人员的检查监督，并服从其管理。</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不服从</w:t>
            </w:r>
            <w:r>
              <w:rPr>
                <w:sz w:val="21"/>
              </w:rPr>
              <w:t>监督、</w:t>
            </w:r>
            <w:r>
              <w:rPr>
                <w:sz w:val="21"/>
              </w:rPr>
              <w:t>管理的扣</w:t>
            </w:r>
            <w:r>
              <w:rPr>
                <w:sz w:val="21"/>
              </w:rPr>
              <w:t>1</w:t>
            </w:r>
            <w:r>
              <w:rPr>
                <w:sz w:val="21"/>
              </w:rPr>
              <w:t>-4</w:t>
            </w:r>
            <w:r>
              <w:rPr>
                <w:sz w:val="21"/>
              </w:rPr>
              <w:t>分</w:t>
            </w:r>
          </w:p>
        </w:tc>
      </w:tr>
      <w:tr>
        <w:tc>
          <w:tcPr>
            <w:tcW w:type="dxa" w:w="7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保安服务</w:t>
            </w:r>
          </w:p>
          <w:p>
            <w:pPr>
              <w:pStyle w:val="null3"/>
              <w:jc w:val="left"/>
            </w:pPr>
            <w:r>
              <w:rPr>
                <w:sz w:val="21"/>
              </w:rPr>
              <w:t>（</w:t>
            </w:r>
            <w:r>
              <w:rPr>
                <w:sz w:val="21"/>
              </w:rPr>
              <w:t>40</w:t>
            </w:r>
            <w:r>
              <w:rPr>
                <w:sz w:val="21"/>
              </w:rPr>
              <w:t>分）</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安保人员未按规定穿戴、携带警用器械的</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未按规定穿戴、携带警用器械的扣</w:t>
            </w:r>
            <w:r>
              <w:rPr>
                <w:sz w:val="21"/>
              </w:rPr>
              <w:t>1</w:t>
            </w:r>
            <w:r>
              <w:rPr>
                <w:sz w:val="21"/>
              </w:rPr>
              <w:t>分</w:t>
            </w:r>
            <w:r>
              <w:rPr>
                <w:sz w:val="21"/>
              </w:rPr>
              <w:t>/</w:t>
            </w:r>
            <w:r>
              <w:rPr>
                <w:sz w:val="21"/>
              </w:rPr>
              <w:t>次</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2.24</w:t>
            </w:r>
            <w:r>
              <w:rPr>
                <w:sz w:val="21"/>
                <w:color w:val="000000"/>
              </w:rPr>
              <w:t>小时值班，不得出现离岗、串岗、睡岗现象</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有出现违规现象的扣</w:t>
            </w:r>
            <w:r>
              <w:rPr>
                <w:sz w:val="21"/>
              </w:rPr>
              <w:t>1-</w:t>
            </w:r>
            <w:r>
              <w:rPr>
                <w:sz w:val="21"/>
              </w:rPr>
              <w:t>3</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保管好公有物品</w:t>
            </w:r>
            <w:r>
              <w:rPr>
                <w:sz w:val="21"/>
                <w:color w:val="000000"/>
              </w:rPr>
              <w:t>、</w:t>
            </w:r>
            <w:r>
              <w:rPr>
                <w:sz w:val="21"/>
                <w:color w:val="000000"/>
              </w:rPr>
              <w:t>通讯器材</w:t>
            </w:r>
            <w:r>
              <w:rPr>
                <w:sz w:val="21"/>
                <w:color w:val="000000"/>
              </w:rPr>
              <w:t>、</w:t>
            </w:r>
            <w:r>
              <w:rPr>
                <w:sz w:val="21"/>
                <w:color w:val="000000"/>
              </w:rPr>
              <w:t>岗位设备设施</w:t>
            </w:r>
            <w:r>
              <w:rPr>
                <w:sz w:val="21"/>
                <w:color w:val="000000"/>
              </w:rPr>
              <w:t>等</w:t>
            </w:r>
            <w:r>
              <w:rPr>
                <w:sz w:val="21"/>
                <w:color w:val="000000"/>
              </w:rPr>
              <w:t>。</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w:t>
            </w:r>
            <w:r>
              <w:rPr>
                <w:sz w:val="21"/>
              </w:rPr>
              <w:t>保管</w:t>
            </w:r>
            <w:r>
              <w:rPr>
                <w:sz w:val="21"/>
              </w:rPr>
              <w:t>不当造成</w:t>
            </w:r>
            <w:r>
              <w:rPr>
                <w:sz w:val="21"/>
              </w:rPr>
              <w:t>损坏的扣</w:t>
            </w:r>
            <w:r>
              <w:rPr>
                <w:sz w:val="21"/>
              </w:rPr>
              <w:t>1-</w:t>
            </w:r>
            <w:r>
              <w:rPr>
                <w:sz w:val="21"/>
              </w:rPr>
              <w:t>3</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监控室内严禁吸烟、滞留无关人员，严禁会客、聊天、赌博等。</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有出现违规现象的扣</w:t>
            </w:r>
            <w:r>
              <w:rPr>
                <w:sz w:val="21"/>
              </w:rPr>
              <w:t>1-</w:t>
            </w:r>
            <w:r>
              <w:rPr>
                <w:sz w:val="21"/>
              </w:rPr>
              <w:t>3</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w:t>
            </w:r>
            <w:r>
              <w:rPr>
                <w:sz w:val="21"/>
                <w:color w:val="000000"/>
              </w:rPr>
              <w:t>建立健全安全管理体系，确保管理范围安全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无制度</w:t>
            </w:r>
            <w:r>
              <w:rPr>
                <w:sz w:val="21"/>
              </w:rPr>
              <w:t>、</w:t>
            </w:r>
            <w:r>
              <w:rPr>
                <w:sz w:val="21"/>
              </w:rPr>
              <w:t>无管理安全范围扣</w:t>
            </w:r>
            <w:r>
              <w:rPr>
                <w:sz w:val="21"/>
              </w:rPr>
              <w:t>1</w:t>
            </w:r>
            <w:r>
              <w:rPr>
                <w:sz w:val="21"/>
              </w:rPr>
              <w:t>-2</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w:t>
            </w:r>
            <w:r>
              <w:rPr>
                <w:sz w:val="21"/>
                <w:color w:val="000000"/>
              </w:rPr>
              <w:t>不得出现安全责任事故</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出现</w:t>
            </w:r>
            <w:r>
              <w:rPr>
                <w:sz w:val="21"/>
                <w:color w:val="000000"/>
              </w:rPr>
              <w:t>安全责任</w:t>
            </w:r>
            <w:r>
              <w:rPr>
                <w:sz w:val="21"/>
              </w:rPr>
              <w:t>扣</w:t>
            </w:r>
            <w:r>
              <w:rPr>
                <w:sz w:val="21"/>
              </w:rPr>
              <w:t>10</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w:t>
            </w:r>
            <w:r>
              <w:rPr>
                <w:sz w:val="21"/>
                <w:color w:val="000000"/>
              </w:rPr>
              <w:t>紧急情况没有采取有效措施</w:t>
            </w:r>
            <w:r>
              <w:rPr>
                <w:sz w:val="21"/>
                <w:color w:val="000000"/>
              </w:rPr>
              <w:t>、</w:t>
            </w:r>
            <w:r>
              <w:rPr>
                <w:sz w:val="21"/>
                <w:color w:val="000000"/>
              </w:rPr>
              <w:t>未及时控制事态发展。</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没</w:t>
            </w:r>
            <w:r>
              <w:rPr>
                <w:sz w:val="21"/>
                <w:color w:val="000000"/>
              </w:rPr>
              <w:t>有采取有效措施</w:t>
            </w:r>
            <w:r>
              <w:rPr>
                <w:sz w:val="21"/>
                <w:color w:val="000000"/>
              </w:rPr>
              <w:t>、</w:t>
            </w:r>
            <w:r>
              <w:rPr>
                <w:sz w:val="21"/>
                <w:color w:val="000000"/>
              </w:rPr>
              <w:t>未及时控制事态发展</w:t>
            </w:r>
            <w:r>
              <w:rPr>
                <w:sz w:val="21"/>
              </w:rPr>
              <w:t>扣</w:t>
            </w:r>
            <w:r>
              <w:rPr>
                <w:sz w:val="21"/>
              </w:rPr>
              <w:t>6</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r>
              <w:rPr>
                <w:sz w:val="21"/>
                <w:color w:val="000000"/>
              </w:rPr>
              <w:t>.</w:t>
            </w:r>
            <w:r>
              <w:rPr>
                <w:sz w:val="21"/>
                <w:color w:val="000000"/>
              </w:rPr>
              <w:t>紧急情况没有及时汇报造成工作贻误。</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无及时汇报扣</w:t>
            </w:r>
            <w:r>
              <w:rPr>
                <w:sz w:val="21"/>
              </w:rPr>
              <w:t>6</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r>
              <w:rPr>
                <w:sz w:val="21"/>
                <w:color w:val="000000"/>
              </w:rPr>
              <w:t>.</w:t>
            </w:r>
            <w:r>
              <w:rPr>
                <w:sz w:val="21"/>
                <w:color w:val="000000"/>
              </w:rPr>
              <w:t>维护好医院工作和医疗秩序，打击医托和派小报乱张贴广告行为。</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对医托及派小报乱贴广告</w:t>
            </w:r>
            <w:r>
              <w:rPr>
                <w:sz w:val="21"/>
              </w:rPr>
              <w:t>1.5</w:t>
            </w:r>
            <w:r>
              <w:rPr>
                <w:sz w:val="21"/>
              </w:rPr>
              <w:t>分</w:t>
            </w:r>
            <w:r>
              <w:rPr>
                <w:sz w:val="21"/>
              </w:rPr>
              <w:t xml:space="preserve">/ </w:t>
            </w:r>
            <w:r>
              <w:rPr>
                <w:sz w:val="21"/>
              </w:rPr>
              <w:t>次</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0</w:t>
            </w:r>
            <w:r>
              <w:rPr>
                <w:sz w:val="21"/>
                <w:color w:val="000000"/>
              </w:rPr>
              <w:t>.</w:t>
            </w:r>
            <w:r>
              <w:rPr>
                <w:sz w:val="21"/>
                <w:color w:val="000000"/>
              </w:rPr>
              <w:t>不准私自将买卖、收旧、推销等闲杂人员放入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私自将买卖、收旧、推销等闲杂人员放入的扣</w:t>
            </w:r>
            <w:r>
              <w:rPr>
                <w:sz w:val="21"/>
              </w:rPr>
              <w:t>1</w:t>
            </w:r>
            <w:r>
              <w:rPr>
                <w:sz w:val="21"/>
              </w:rPr>
              <w:t>分</w:t>
            </w:r>
            <w:r>
              <w:rPr>
                <w:sz w:val="21"/>
              </w:rPr>
              <w:t>/</w:t>
            </w:r>
            <w:r>
              <w:rPr>
                <w:sz w:val="21"/>
              </w:rPr>
              <w:t>次</w:t>
            </w:r>
          </w:p>
        </w:tc>
      </w:tr>
      <w:tr>
        <w:tc>
          <w:tcPr>
            <w:tcW w:type="dxa" w:w="72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消防</w:t>
            </w:r>
          </w:p>
          <w:p>
            <w:pPr>
              <w:pStyle w:val="null3"/>
              <w:jc w:val="left"/>
            </w:pPr>
            <w:r>
              <w:rPr>
                <w:sz w:val="21"/>
              </w:rPr>
              <w:t>安全</w:t>
            </w:r>
          </w:p>
          <w:p>
            <w:pPr>
              <w:pStyle w:val="null3"/>
              <w:jc w:val="left"/>
            </w:pPr>
            <w:r>
              <w:rPr>
                <w:sz w:val="21"/>
              </w:rPr>
              <w:t>（</w:t>
            </w:r>
            <w:r>
              <w:rPr>
                <w:sz w:val="21"/>
              </w:rPr>
              <w:t>20</w:t>
            </w:r>
            <w:r>
              <w:rPr>
                <w:sz w:val="21"/>
              </w:rPr>
              <w:t>分）</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建立健全消防安全制度</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无制度的扣</w:t>
            </w:r>
            <w:r>
              <w:rPr>
                <w:sz w:val="21"/>
              </w:rPr>
              <w:t>1</w:t>
            </w:r>
            <w:r>
              <w:rPr>
                <w:sz w:val="21"/>
              </w:rPr>
              <w:t>分</w:t>
            </w:r>
          </w:p>
        </w:tc>
      </w:tr>
      <w:tr>
        <w:tc>
          <w:tcPr>
            <w:tcW w:type="dxa" w:w="720"/>
            <w:vMerge/>
            <w:tcBorders>
              <w:top w:val="none" w:color="000000" w:sz="4"/>
              <w:left w:val="single" w:color="000000" w:sz="4"/>
              <w:bottom w:val="non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定期检查消防通道，保持消防通道通畅</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消防通道堵塞扣</w:t>
            </w:r>
            <w:r>
              <w:rPr>
                <w:sz w:val="21"/>
              </w:rPr>
              <w:t>1</w:t>
            </w:r>
            <w:r>
              <w:rPr>
                <w:sz w:val="21"/>
              </w:rPr>
              <w:t>分</w:t>
            </w:r>
            <w:r>
              <w:rPr>
                <w:sz w:val="21"/>
              </w:rPr>
              <w:t>/</w:t>
            </w:r>
            <w:r>
              <w:rPr>
                <w:sz w:val="21"/>
              </w:rPr>
              <w:t>次</w:t>
            </w:r>
          </w:p>
        </w:tc>
      </w:tr>
      <w:tr>
        <w:tc>
          <w:tcPr>
            <w:tcW w:type="dxa" w:w="720"/>
            <w:vMerge/>
            <w:tcBorders>
              <w:top w:val="none" w:color="000000" w:sz="4"/>
              <w:left w:val="single" w:color="000000" w:sz="4"/>
              <w:bottom w:val="non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采用积极合理方式</w:t>
            </w:r>
            <w:r>
              <w:rPr>
                <w:sz w:val="21"/>
                <w:color w:val="000000"/>
              </w:rPr>
              <w:t>劝阻车辆及人员</w:t>
            </w:r>
            <w:r>
              <w:rPr>
                <w:sz w:val="21"/>
                <w:color w:val="000000"/>
              </w:rPr>
              <w:t>不</w:t>
            </w:r>
            <w:r>
              <w:rPr>
                <w:sz w:val="21"/>
                <w:color w:val="000000"/>
              </w:rPr>
              <w:t>占用消防通道</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无劝阻，无管理的扣</w:t>
            </w:r>
            <w:r>
              <w:rPr>
                <w:sz w:val="21"/>
              </w:rPr>
              <w:t>1</w:t>
            </w:r>
            <w:r>
              <w:rPr>
                <w:sz w:val="21"/>
              </w:rPr>
              <w:t>分</w:t>
            </w:r>
            <w:r>
              <w:rPr>
                <w:sz w:val="21"/>
              </w:rPr>
              <w:t>/</w:t>
            </w:r>
            <w:r>
              <w:rPr>
                <w:sz w:val="21"/>
              </w:rPr>
              <w:t>次</w:t>
            </w:r>
          </w:p>
        </w:tc>
      </w:tr>
      <w:tr>
        <w:tc>
          <w:tcPr>
            <w:tcW w:type="dxa" w:w="720"/>
            <w:vMerge/>
            <w:tcBorders>
              <w:top w:val="none" w:color="000000" w:sz="4"/>
              <w:left w:val="single" w:color="000000" w:sz="4"/>
              <w:bottom w:val="non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设置义务消防员</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无设置义务消防员的扣</w:t>
            </w:r>
            <w:r>
              <w:rPr>
                <w:sz w:val="21"/>
              </w:rPr>
              <w:t>1</w:t>
            </w:r>
            <w:r>
              <w:rPr>
                <w:sz w:val="21"/>
              </w:rPr>
              <w:t>分</w:t>
            </w:r>
          </w:p>
        </w:tc>
      </w:tr>
      <w:tr>
        <w:tc>
          <w:tcPr>
            <w:tcW w:type="dxa" w:w="720"/>
            <w:vMerge/>
            <w:tcBorders>
              <w:top w:val="none" w:color="000000" w:sz="4"/>
              <w:left w:val="single" w:color="000000" w:sz="4"/>
              <w:bottom w:val="non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定时做好消防培训并记录</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每月培训一次</w:t>
            </w:r>
            <w:r>
              <w:rPr>
                <w:sz w:val="21"/>
              </w:rPr>
              <w:t>或</w:t>
            </w:r>
            <w:r>
              <w:rPr>
                <w:sz w:val="21"/>
              </w:rPr>
              <w:t>以上，</w:t>
            </w:r>
            <w:r>
              <w:rPr>
                <w:sz w:val="21"/>
              </w:rPr>
              <w:t>没有开展</w:t>
            </w:r>
            <w:r>
              <w:rPr>
                <w:sz w:val="21"/>
              </w:rPr>
              <w:t>扣</w:t>
            </w:r>
            <w:r>
              <w:rPr>
                <w:sz w:val="21"/>
              </w:rPr>
              <w:t>2</w:t>
            </w:r>
            <w:r>
              <w:rPr>
                <w:sz w:val="21"/>
              </w:rPr>
              <w:t>分</w:t>
            </w:r>
            <w:r>
              <w:rPr>
                <w:sz w:val="21"/>
              </w:rPr>
              <w:t>，</w:t>
            </w:r>
            <w:r>
              <w:rPr>
                <w:sz w:val="21"/>
              </w:rPr>
              <w:t>无记录的扣</w:t>
            </w:r>
            <w:r>
              <w:rPr>
                <w:sz w:val="21"/>
              </w:rPr>
              <w:t>2</w:t>
            </w:r>
            <w:r>
              <w:rPr>
                <w:sz w:val="21"/>
              </w:rPr>
              <w:t>分</w:t>
            </w:r>
          </w:p>
        </w:tc>
      </w:tr>
      <w:tr>
        <w:tc>
          <w:tcPr>
            <w:tcW w:type="dxa" w:w="720"/>
            <w:vMerge/>
            <w:tcBorders>
              <w:top w:val="none" w:color="000000" w:sz="4"/>
              <w:left w:val="single" w:color="000000" w:sz="4"/>
              <w:bottom w:val="non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r>
              <w:rPr>
                <w:sz w:val="21"/>
                <w:color w:val="000000"/>
              </w:rPr>
              <w:t>熟悉消防设施、器材及各类物品的使用和摆放位置</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不熟悉消防器材使用的扣</w:t>
            </w:r>
            <w:r>
              <w:rPr>
                <w:sz w:val="21"/>
              </w:rPr>
              <w:t>1-2</w:t>
            </w:r>
            <w:r>
              <w:rPr>
                <w:sz w:val="21"/>
              </w:rPr>
              <w:t>分</w:t>
            </w:r>
          </w:p>
        </w:tc>
      </w:tr>
      <w:tr>
        <w:tc>
          <w:tcPr>
            <w:tcW w:type="dxa" w:w="720"/>
            <w:vMerge/>
            <w:tcBorders>
              <w:top w:val="none" w:color="000000" w:sz="4"/>
              <w:left w:val="single" w:color="000000" w:sz="4"/>
              <w:bottom w:val="non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w:t>
            </w:r>
            <w:r>
              <w:rPr>
                <w:sz w:val="21"/>
                <w:color w:val="000000"/>
              </w:rPr>
              <w:t>做好消防安全防范工作，杜绝火灾发生</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发生火灾事故扑救不及时或不积极组积扑救扣</w:t>
            </w:r>
            <w:r>
              <w:rPr>
                <w:sz w:val="21"/>
              </w:rPr>
              <w:t>6</w:t>
            </w:r>
            <w:r>
              <w:rPr>
                <w:sz w:val="21"/>
              </w:rPr>
              <w:t>分</w:t>
            </w:r>
          </w:p>
        </w:tc>
      </w:tr>
      <w:tr>
        <w:tc>
          <w:tcPr>
            <w:tcW w:type="dxa" w:w="720"/>
            <w:vMerge/>
            <w:tcBorders>
              <w:top w:val="none" w:color="000000" w:sz="4"/>
              <w:left w:val="single" w:color="000000" w:sz="4"/>
              <w:bottom w:val="non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w:t>
            </w:r>
            <w:r>
              <w:rPr>
                <w:sz w:val="21"/>
              </w:rPr>
              <w:t>院内消防栓、灭火器等日常消防设备每月有专人进行不少于</w:t>
            </w:r>
            <w:r>
              <w:rPr>
                <w:sz w:val="21"/>
              </w:rPr>
              <w:t>2</w:t>
            </w:r>
            <w:r>
              <w:rPr>
                <w:sz w:val="21"/>
              </w:rPr>
              <w:t>次检查。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每月不少于</w:t>
            </w:r>
            <w:r>
              <w:rPr>
                <w:sz w:val="21"/>
              </w:rPr>
              <w:t>2</w:t>
            </w:r>
            <w:r>
              <w:rPr>
                <w:sz w:val="21"/>
              </w:rPr>
              <w:t>次检查</w:t>
            </w:r>
            <w:r>
              <w:rPr>
                <w:sz w:val="21"/>
              </w:rPr>
              <w:t>，</w:t>
            </w:r>
            <w:r>
              <w:rPr>
                <w:sz w:val="21"/>
              </w:rPr>
              <w:t>少一次扣</w:t>
            </w:r>
            <w:r>
              <w:rPr>
                <w:sz w:val="21"/>
              </w:rPr>
              <w:t>1</w:t>
            </w:r>
            <w:r>
              <w:rPr>
                <w:sz w:val="21"/>
              </w:rPr>
              <w:t>分</w:t>
            </w:r>
            <w:r>
              <w:rPr>
                <w:sz w:val="21"/>
              </w:rPr>
              <w:t>/</w:t>
            </w:r>
            <w:r>
              <w:rPr>
                <w:sz w:val="21"/>
              </w:rPr>
              <w:t>次</w:t>
            </w:r>
          </w:p>
        </w:tc>
      </w:tr>
      <w:tr>
        <w:tc>
          <w:tcPr>
            <w:tcW w:type="dxa" w:w="7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应急</w:t>
            </w:r>
          </w:p>
          <w:p>
            <w:pPr>
              <w:pStyle w:val="null3"/>
              <w:jc w:val="left"/>
            </w:pPr>
            <w:r>
              <w:rPr>
                <w:sz w:val="21"/>
              </w:rPr>
              <w:t>处理</w:t>
            </w:r>
          </w:p>
          <w:p>
            <w:pPr>
              <w:pStyle w:val="null3"/>
              <w:jc w:val="left"/>
            </w:pPr>
            <w:r>
              <w:rPr>
                <w:sz w:val="21"/>
              </w:rPr>
              <w:t>（</w:t>
            </w:r>
            <w:r>
              <w:rPr>
                <w:sz w:val="21"/>
              </w:rPr>
              <w:t>1</w:t>
            </w:r>
            <w:r>
              <w:rPr>
                <w:sz w:val="21"/>
              </w:rPr>
              <w:t>4</w:t>
            </w:r>
            <w:r>
              <w:rPr>
                <w:sz w:val="21"/>
              </w:rPr>
              <w:t>分）</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建立应急预案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无应急预案的扣</w:t>
            </w:r>
            <w:r>
              <w:rPr>
                <w:sz w:val="21"/>
              </w:rPr>
              <w:t>2</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定期进行培训并记录</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每月培训一次</w:t>
            </w:r>
            <w:r>
              <w:rPr>
                <w:sz w:val="21"/>
              </w:rPr>
              <w:t>或</w:t>
            </w:r>
            <w:r>
              <w:rPr>
                <w:sz w:val="21"/>
              </w:rPr>
              <w:t>以上，</w:t>
            </w:r>
            <w:r>
              <w:rPr>
                <w:sz w:val="21"/>
              </w:rPr>
              <w:t>没有开展</w:t>
            </w:r>
            <w:r>
              <w:rPr>
                <w:sz w:val="21"/>
              </w:rPr>
              <w:t>扣</w:t>
            </w:r>
            <w:r>
              <w:rPr>
                <w:sz w:val="21"/>
              </w:rPr>
              <w:t>2</w:t>
            </w:r>
            <w:r>
              <w:rPr>
                <w:sz w:val="21"/>
              </w:rPr>
              <w:t>分</w:t>
            </w:r>
            <w:r>
              <w:rPr>
                <w:sz w:val="21"/>
              </w:rPr>
              <w:t>，</w:t>
            </w:r>
            <w:r>
              <w:rPr>
                <w:sz w:val="21"/>
              </w:rPr>
              <w:t>无记录的扣</w:t>
            </w:r>
            <w:r>
              <w:rPr>
                <w:sz w:val="21"/>
              </w:rPr>
              <w:t>2</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不定期进行演习并有记录</w:t>
            </w:r>
            <w:r>
              <w:rPr>
                <w:sz w:val="21"/>
                <w:color w:val="000000"/>
              </w:rPr>
              <w:t>，</w:t>
            </w:r>
            <w:r>
              <w:rPr>
                <w:sz w:val="21"/>
                <w:color w:val="000000"/>
              </w:rPr>
              <w:t>一年不少于</w:t>
            </w:r>
            <w:r>
              <w:rPr>
                <w:sz w:val="21"/>
                <w:color w:val="000000"/>
              </w:rPr>
              <w:t>1</w:t>
            </w:r>
            <w:r>
              <w:rPr>
                <w:sz w:val="21"/>
                <w:color w:val="000000"/>
              </w:rPr>
              <w:t>次。</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无开展演习扣</w:t>
            </w:r>
            <w:r>
              <w:rPr>
                <w:sz w:val="21"/>
              </w:rPr>
              <w:t>2</w:t>
            </w:r>
            <w:r>
              <w:rPr>
                <w:sz w:val="21"/>
              </w:rPr>
              <w:t>分、</w:t>
            </w:r>
            <w:r>
              <w:rPr>
                <w:sz w:val="21"/>
              </w:rPr>
              <w:t>无记录的扣</w:t>
            </w:r>
            <w:r>
              <w:rPr>
                <w:sz w:val="21"/>
              </w:rPr>
              <w:t>2</w:t>
            </w:r>
            <w:r>
              <w:rPr>
                <w:sz w:val="21"/>
              </w:rPr>
              <w:t>分</w:t>
            </w:r>
          </w:p>
        </w:tc>
      </w:tr>
      <w:tr>
        <w:tc>
          <w:tcPr>
            <w:tcW w:type="dxa" w:w="720"/>
            <w:vMerge/>
            <w:tcBorders>
              <w:top w:val="none" w:color="000000" w:sz="4"/>
              <w:left w:val="single" w:color="000000" w:sz="4"/>
              <w:bottom w:val="singl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遇各类情况及重大突发事项（火警、抢劫、自然灾害等），具备良好的应急能力和处理能力，有应对措施</w:t>
            </w:r>
            <w:r>
              <w:rPr>
                <w:sz w:val="21"/>
                <w:color w:val="000000"/>
              </w:rPr>
              <w:t>，</w:t>
            </w:r>
            <w:r>
              <w:rPr>
                <w:sz w:val="21"/>
                <w:color w:val="000000"/>
              </w:rPr>
              <w:t>积极配合采购人工作</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无处理能力</w:t>
            </w:r>
            <w:r>
              <w:rPr>
                <w:sz w:val="21"/>
              </w:rPr>
              <w:t>与应对措施</w:t>
            </w:r>
            <w:r>
              <w:rPr>
                <w:sz w:val="21"/>
              </w:rPr>
              <w:t>、</w:t>
            </w:r>
            <w:r>
              <w:rPr>
                <w:sz w:val="21"/>
              </w:rPr>
              <w:t>不积极配合采购人工作</w:t>
            </w:r>
            <w:r>
              <w:rPr>
                <w:sz w:val="21"/>
              </w:rPr>
              <w:t>的扣</w:t>
            </w:r>
            <w:r>
              <w:rPr>
                <w:sz w:val="21"/>
              </w:rPr>
              <w:t>1-4</w:t>
            </w:r>
            <w:r>
              <w:rPr>
                <w:sz w:val="21"/>
              </w:rPr>
              <w:t>分</w:t>
            </w:r>
          </w:p>
        </w:tc>
      </w:tr>
      <w:tr>
        <w:tc>
          <w:tcPr>
            <w:tcW w:type="dxa" w:w="72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车辆</w:t>
            </w:r>
          </w:p>
          <w:p>
            <w:pPr>
              <w:pStyle w:val="null3"/>
              <w:jc w:val="left"/>
            </w:pPr>
            <w:r>
              <w:rPr>
                <w:sz w:val="21"/>
              </w:rPr>
              <w:t>管理</w:t>
            </w:r>
          </w:p>
          <w:p>
            <w:pPr>
              <w:pStyle w:val="null3"/>
              <w:jc w:val="left"/>
            </w:pPr>
            <w:r>
              <w:rPr>
                <w:sz w:val="21"/>
              </w:rPr>
              <w:t>（</w:t>
            </w:r>
            <w:r>
              <w:rPr>
                <w:sz w:val="21"/>
              </w:rPr>
              <w:t>6</w:t>
            </w:r>
            <w:r>
              <w:rPr>
                <w:sz w:val="21"/>
              </w:rPr>
              <w:t>分）</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做好停车场车辆管理，</w:t>
            </w:r>
            <w:r>
              <w:rPr>
                <w:sz w:val="21"/>
                <w:color w:val="000000"/>
              </w:rPr>
              <w:t>车辆停放整齐</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乱停乱放的扣</w:t>
            </w:r>
            <w:r>
              <w:rPr>
                <w:sz w:val="21"/>
              </w:rPr>
              <w:t>1</w:t>
            </w:r>
            <w:r>
              <w:rPr>
                <w:sz w:val="21"/>
              </w:rPr>
              <w:t>分</w:t>
            </w:r>
            <w:r>
              <w:rPr>
                <w:sz w:val="21"/>
              </w:rPr>
              <w:t xml:space="preserve">/ </w:t>
            </w:r>
            <w:r>
              <w:rPr>
                <w:sz w:val="21"/>
              </w:rPr>
              <w:t>次</w:t>
            </w:r>
          </w:p>
        </w:tc>
      </w:tr>
      <w:tr>
        <w:tc>
          <w:tcPr>
            <w:tcW w:type="dxa" w:w="720"/>
            <w:vMerge/>
            <w:tcBorders>
              <w:top w:val="none" w:color="000000" w:sz="4"/>
              <w:left w:val="single" w:color="000000" w:sz="4"/>
              <w:bottom w:val="none" w:color="000000" w:sz="4"/>
              <w:right w:val="single" w:color="000000" w:sz="4"/>
            </w:tcBorders>
          </w:tcP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积极协助</w:t>
            </w:r>
            <w:r>
              <w:rPr>
                <w:sz w:val="21"/>
                <w:color w:val="000000"/>
              </w:rPr>
              <w:t>交通事故处理</w:t>
            </w:r>
            <w:r>
              <w:rPr>
                <w:sz w:val="21"/>
                <w:color w:val="000000"/>
              </w:rPr>
              <w:t>，</w:t>
            </w:r>
            <w:r>
              <w:rPr>
                <w:sz w:val="21"/>
                <w:color w:val="000000"/>
              </w:rPr>
              <w:t>不影响车辆通行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分</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造成堵塞</w:t>
            </w:r>
            <w:r>
              <w:rPr>
                <w:sz w:val="21"/>
              </w:rPr>
              <w:t>每次扣</w:t>
            </w:r>
            <w:r>
              <w:rPr>
                <w:sz w:val="21"/>
              </w:rPr>
              <w:t>1</w:t>
            </w:r>
            <w:r>
              <w:rPr>
                <w:sz w:val="21"/>
              </w:rPr>
              <w:t>分</w:t>
            </w:r>
            <w:r>
              <w:rPr>
                <w:sz w:val="21"/>
              </w:rPr>
              <w:t xml:space="preserve">/ </w:t>
            </w:r>
            <w:r>
              <w:rPr>
                <w:sz w:val="21"/>
              </w:rPr>
              <w:t>次</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总分</w:t>
            </w:r>
          </w:p>
        </w:tc>
        <w:tc>
          <w:tcPr>
            <w:tcW w:type="dxa" w:w="672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100</w:t>
            </w:r>
            <w:r>
              <w:rPr>
                <w:sz w:val="21"/>
                <w:color w:val="000000"/>
                <w:shd w:fill="FFFFFF" w:val="clear"/>
              </w:rPr>
              <w:t>分</w:t>
            </w:r>
          </w:p>
        </w:tc>
      </w:tr>
    </w:tbl>
    <w:p>
      <w:pPr>
        <w:pStyle w:val="null3"/>
        <w:jc w:val="left"/>
      </w:pPr>
      <w:r>
        <w:rPr>
          <w:sz w:val="24"/>
        </w:rPr>
        <w:t xml:space="preserve">5.2 </w:t>
      </w:r>
      <w:r>
        <w:rPr>
          <w:sz w:val="24"/>
        </w:rPr>
        <w:t>考评服务费扣罚标准：</w:t>
      </w:r>
    </w:p>
    <w:p>
      <w:pPr>
        <w:pStyle w:val="null3"/>
        <w:jc w:val="left"/>
      </w:pPr>
      <w:r>
        <w:rPr>
          <w:sz w:val="24"/>
        </w:rPr>
        <w:t xml:space="preserve">(1) </w:t>
      </w:r>
      <w:r>
        <w:rPr>
          <w:sz w:val="24"/>
        </w:rPr>
        <w:t>考核分数均在</w:t>
      </w:r>
      <w:r>
        <w:rPr>
          <w:sz w:val="24"/>
        </w:rPr>
        <w:t>80</w:t>
      </w:r>
      <w:r>
        <w:rPr>
          <w:sz w:val="24"/>
        </w:rPr>
        <w:t>分及以上的，全额支付</w:t>
      </w:r>
      <w:r>
        <w:rPr>
          <w:sz w:val="24"/>
        </w:rPr>
        <w:t>乙方</w:t>
      </w:r>
      <w:r>
        <w:rPr>
          <w:sz w:val="24"/>
        </w:rPr>
        <w:t>当月的服务费用</w:t>
      </w:r>
      <w:r>
        <w:rPr>
          <w:sz w:val="24"/>
        </w:rPr>
        <w:t>；</w:t>
      </w:r>
    </w:p>
    <w:p>
      <w:pPr>
        <w:pStyle w:val="null3"/>
        <w:jc w:val="left"/>
      </w:pPr>
      <w:r>
        <w:rPr>
          <w:sz w:val="24"/>
        </w:rPr>
        <w:t xml:space="preserve">(2) </w:t>
      </w:r>
      <w:r>
        <w:rPr>
          <w:sz w:val="24"/>
        </w:rPr>
        <w:t>考核分数在</w:t>
      </w:r>
      <w:r>
        <w:rPr>
          <w:sz w:val="24"/>
        </w:rPr>
        <w:t>70~79</w:t>
      </w:r>
      <w:r>
        <w:rPr>
          <w:sz w:val="24"/>
        </w:rPr>
        <w:t>分的</w:t>
      </w:r>
      <w:r>
        <w:rPr>
          <w:sz w:val="24"/>
        </w:rPr>
        <w:t>，</w:t>
      </w:r>
      <w:r>
        <w:rPr>
          <w:sz w:val="24"/>
        </w:rPr>
        <w:t>每减少一分</w:t>
      </w:r>
      <w:r>
        <w:rPr>
          <w:sz w:val="24"/>
        </w:rPr>
        <w:t>（</w:t>
      </w:r>
      <w:r>
        <w:rPr>
          <w:sz w:val="24"/>
        </w:rPr>
        <w:t>以</w:t>
      </w:r>
      <w:r>
        <w:rPr>
          <w:sz w:val="24"/>
        </w:rPr>
        <w:t>80</w:t>
      </w:r>
      <w:r>
        <w:rPr>
          <w:sz w:val="24"/>
        </w:rPr>
        <w:t>分为基准）</w:t>
      </w:r>
      <w:r>
        <w:rPr>
          <w:sz w:val="24"/>
        </w:rPr>
        <w:t>，则扣减</w:t>
      </w:r>
      <w:r>
        <w:rPr>
          <w:sz w:val="24"/>
        </w:rPr>
        <w:t>乙方</w:t>
      </w:r>
      <w:r>
        <w:rPr>
          <w:sz w:val="24"/>
        </w:rPr>
        <w:t>当月服务费用的</w:t>
      </w:r>
      <w:r>
        <w:rPr>
          <w:sz w:val="24"/>
        </w:rPr>
        <w:t>1%</w:t>
      </w:r>
      <w:r>
        <w:rPr>
          <w:sz w:val="24"/>
        </w:rPr>
        <w:t>；</w:t>
      </w:r>
      <w:r>
        <w:rPr>
          <w:sz w:val="24"/>
        </w:rPr>
        <w:t>例如乙方当月的考核分数为</w:t>
      </w:r>
      <w:r>
        <w:rPr>
          <w:sz w:val="24"/>
        </w:rPr>
        <w:t>75</w:t>
      </w:r>
      <w:r>
        <w:rPr>
          <w:sz w:val="24"/>
        </w:rPr>
        <w:t>分，则扣减当月服务费的比例为：（</w:t>
      </w:r>
      <w:r>
        <w:rPr>
          <w:sz w:val="24"/>
        </w:rPr>
        <w:t>80-75</w:t>
      </w:r>
      <w:r>
        <w:rPr>
          <w:sz w:val="24"/>
        </w:rPr>
        <w:t>）</w:t>
      </w:r>
      <w:r>
        <w:rPr>
          <w:sz w:val="24"/>
        </w:rPr>
        <w:t>×</w:t>
      </w:r>
      <w:r>
        <w:rPr>
          <w:sz w:val="24"/>
        </w:rPr>
        <w:t>1%=5%</w:t>
      </w:r>
      <w:r>
        <w:rPr>
          <w:sz w:val="24"/>
        </w:rPr>
        <w:t>。</w:t>
      </w:r>
    </w:p>
    <w:p>
      <w:pPr>
        <w:pStyle w:val="null3"/>
        <w:jc w:val="left"/>
      </w:pPr>
      <w:r>
        <w:rPr>
          <w:sz w:val="24"/>
        </w:rPr>
        <w:t xml:space="preserve">(3) </w:t>
      </w:r>
      <w:r>
        <w:rPr>
          <w:sz w:val="24"/>
        </w:rPr>
        <w:t>考核分数低于</w:t>
      </w:r>
      <w:r>
        <w:rPr>
          <w:sz w:val="24"/>
        </w:rPr>
        <w:t>70</w:t>
      </w:r>
      <w:r>
        <w:rPr>
          <w:sz w:val="24"/>
        </w:rPr>
        <w:t>分为不合格，扣减</w:t>
      </w:r>
      <w:r>
        <w:rPr>
          <w:sz w:val="24"/>
        </w:rPr>
        <w:t>乙方</w:t>
      </w:r>
      <w:r>
        <w:rPr>
          <w:sz w:val="24"/>
        </w:rPr>
        <w:t>当月服务费用的</w:t>
      </w:r>
      <w:r>
        <w:rPr>
          <w:sz w:val="24"/>
        </w:rPr>
        <w:t>20%</w:t>
      </w:r>
      <w:r>
        <w:rPr>
          <w:sz w:val="24"/>
        </w:rPr>
        <w:t>。</w:t>
      </w:r>
      <w:r>
        <w:rPr>
          <w:sz w:val="24"/>
        </w:rPr>
        <w:t>甲方</w:t>
      </w:r>
      <w:r>
        <w:rPr>
          <w:sz w:val="24"/>
        </w:rPr>
        <w:t>立即向</w:t>
      </w:r>
      <w:r>
        <w:rPr>
          <w:sz w:val="24"/>
        </w:rPr>
        <w:t>乙方</w:t>
      </w:r>
      <w:r>
        <w:rPr>
          <w:sz w:val="24"/>
        </w:rPr>
        <w:t>发出服</w:t>
      </w:r>
      <w:r>
        <w:rPr>
          <w:sz w:val="24"/>
        </w:rPr>
        <w:t>务整改期限通知</w:t>
      </w:r>
      <w:r>
        <w:rPr>
          <w:sz w:val="24"/>
        </w:rPr>
        <w:t>，乙方</w:t>
      </w:r>
      <w:r>
        <w:rPr>
          <w:sz w:val="24"/>
        </w:rPr>
        <w:t>应在</w:t>
      </w:r>
      <w:r>
        <w:rPr>
          <w:sz w:val="24"/>
        </w:rPr>
        <w:t>15</w:t>
      </w:r>
      <w:r>
        <w:rPr>
          <w:sz w:val="24"/>
        </w:rPr>
        <w:t>天内完成整改并提交整改报告，</w:t>
      </w:r>
      <w:r>
        <w:rPr>
          <w:sz w:val="24"/>
        </w:rPr>
        <w:t>由甲方对整改效果进行</w:t>
      </w:r>
      <w:r>
        <w:rPr>
          <w:sz w:val="24"/>
        </w:rPr>
        <w:t>验收</w:t>
      </w:r>
      <w:r>
        <w:rPr>
          <w:sz w:val="24"/>
        </w:rPr>
        <w:t>，</w:t>
      </w:r>
      <w:r>
        <w:rPr>
          <w:sz w:val="24"/>
        </w:rPr>
        <w:t>整改后需达到</w:t>
      </w:r>
      <w:r>
        <w:rPr>
          <w:sz w:val="24"/>
        </w:rPr>
        <w:t>80</w:t>
      </w:r>
      <w:r>
        <w:rPr>
          <w:sz w:val="24"/>
        </w:rPr>
        <w:t>分及以上，否则视为整改不合格</w:t>
      </w:r>
      <w:r>
        <w:rPr>
          <w:sz w:val="24"/>
        </w:rPr>
        <w:t>；若整改连续</w:t>
      </w:r>
      <w:r>
        <w:rPr>
          <w:sz w:val="24"/>
        </w:rPr>
        <w:t>2</w:t>
      </w:r>
      <w:r>
        <w:rPr>
          <w:sz w:val="24"/>
        </w:rPr>
        <w:t>次仍不</w:t>
      </w:r>
      <w:r>
        <w:rPr>
          <w:sz w:val="24"/>
        </w:rPr>
        <w:t>合格</w:t>
      </w:r>
      <w:r>
        <w:rPr>
          <w:sz w:val="24"/>
        </w:rPr>
        <w:t>的，</w:t>
      </w:r>
      <w:r>
        <w:rPr>
          <w:sz w:val="24"/>
        </w:rPr>
        <w:t>甲方</w:t>
      </w:r>
      <w:r>
        <w:rPr>
          <w:sz w:val="24"/>
        </w:rPr>
        <w:t>有权无条件终止和解除服务合同，</w:t>
      </w:r>
      <w:r>
        <w:rPr>
          <w:sz w:val="24"/>
        </w:rPr>
        <w:t>终止合同时，</w:t>
      </w:r>
      <w:r>
        <w:rPr>
          <w:sz w:val="24"/>
        </w:rPr>
        <w:t>乙方</w:t>
      </w:r>
      <w:r>
        <w:rPr>
          <w:sz w:val="24"/>
        </w:rPr>
        <w:t>需赔偿</w:t>
      </w:r>
      <w:r>
        <w:rPr>
          <w:sz w:val="24"/>
        </w:rPr>
        <w:t>甲方</w:t>
      </w:r>
      <w:r>
        <w:rPr>
          <w:sz w:val="24"/>
        </w:rPr>
        <w:t>因此产生的直接经济损失，并支付合同总金额的</w:t>
      </w:r>
      <w:r>
        <w:rPr>
          <w:sz w:val="24"/>
        </w:rPr>
        <w:t>10%</w:t>
      </w:r>
      <w:r>
        <w:rPr>
          <w:sz w:val="24"/>
        </w:rPr>
        <w:t>作为违约金。</w:t>
      </w:r>
      <w:r>
        <w:rPr>
          <w:sz w:val="24"/>
        </w:rPr>
        <w:t>乙方</w:t>
      </w:r>
      <w:r>
        <w:rPr>
          <w:sz w:val="24"/>
        </w:rPr>
        <w:t>需承担因服务质量问题导致的第三方损失。</w:t>
      </w:r>
    </w:p>
    <w:p>
      <w:pPr>
        <w:pStyle w:val="null3"/>
        <w:jc w:val="left"/>
      </w:pPr>
      <w:r>
        <w:rPr>
          <w:sz w:val="24"/>
        </w:rPr>
        <w:t xml:space="preserve">(4) </w:t>
      </w:r>
      <w:r>
        <w:rPr>
          <w:sz w:val="24"/>
        </w:rPr>
        <w:t>如出现连续两个月考核分数低于</w:t>
      </w:r>
      <w:r>
        <w:rPr>
          <w:sz w:val="24"/>
        </w:rPr>
        <w:t>8</w:t>
      </w:r>
      <w:r>
        <w:rPr>
          <w:sz w:val="24"/>
        </w:rPr>
        <w:t>0</w:t>
      </w:r>
      <w:r>
        <w:rPr>
          <w:sz w:val="24"/>
        </w:rPr>
        <w:t>分的，</w:t>
      </w:r>
      <w:r>
        <w:rPr>
          <w:sz w:val="24"/>
        </w:rPr>
        <w:t>甲方</w:t>
      </w:r>
      <w:r>
        <w:rPr>
          <w:sz w:val="24"/>
        </w:rPr>
        <w:t>有权要求</w:t>
      </w:r>
      <w:r>
        <w:rPr>
          <w:sz w:val="24"/>
        </w:rPr>
        <w:t>乙方</w:t>
      </w:r>
      <w:r>
        <w:rPr>
          <w:sz w:val="24"/>
        </w:rPr>
        <w:t>更换</w:t>
      </w:r>
      <w:r>
        <w:rPr>
          <w:sz w:val="24"/>
        </w:rPr>
        <w:t>相关</w:t>
      </w:r>
      <w:r>
        <w:rPr>
          <w:sz w:val="24"/>
        </w:rPr>
        <w:t>人员</w:t>
      </w:r>
      <w:r>
        <w:rPr>
          <w:sz w:val="24"/>
        </w:rPr>
        <w:t>（</w:t>
      </w:r>
      <w:r>
        <w:rPr>
          <w:sz w:val="24"/>
        </w:rPr>
        <w:t>含保安主管、保安队长、保安班长、保安员等</w:t>
      </w:r>
      <w:r>
        <w:rPr>
          <w:sz w:val="24"/>
        </w:rPr>
        <w:t>）</w:t>
      </w:r>
      <w:r>
        <w:rPr>
          <w:sz w:val="24"/>
        </w:rPr>
        <w:t>。</w:t>
      </w:r>
      <w:r>
        <w:rPr>
          <w:sz w:val="24"/>
        </w:rPr>
        <w:t>更换人员的素质不得低于原有的人员，新上岗人员经岗前培训合格后方可上岗，并通过</w:t>
      </w:r>
      <w:r>
        <w:rPr>
          <w:sz w:val="24"/>
        </w:rPr>
        <w:t>甲方</w:t>
      </w:r>
      <w:r>
        <w:rPr>
          <w:sz w:val="24"/>
        </w:rPr>
        <w:t>的审核。</w:t>
      </w:r>
      <w:r>
        <w:rPr>
          <w:sz w:val="24"/>
        </w:rPr>
        <w:t>乙方</w:t>
      </w:r>
      <w:r>
        <w:rPr>
          <w:sz w:val="24"/>
        </w:rPr>
        <w:t>应在收到更换通知后</w:t>
      </w:r>
      <w:r>
        <w:rPr>
          <w:sz w:val="24"/>
        </w:rPr>
        <w:t>7</w:t>
      </w:r>
      <w:r>
        <w:rPr>
          <w:sz w:val="24"/>
        </w:rPr>
        <w:t>天内完成人员更换。</w:t>
      </w:r>
    </w:p>
    <w:p>
      <w:pPr>
        <w:pStyle w:val="null3"/>
        <w:jc w:val="left"/>
      </w:pPr>
      <w:r>
        <w:rPr>
          <w:sz w:val="24"/>
        </w:rPr>
        <w:t>6</w:t>
      </w:r>
      <w:r>
        <w:rPr>
          <w:sz w:val="24"/>
        </w:rPr>
        <w:t>、其他要求</w:t>
      </w:r>
    </w:p>
    <w:p>
      <w:pPr>
        <w:pStyle w:val="null3"/>
        <w:jc w:val="left"/>
      </w:pPr>
      <w:r>
        <w:rPr>
          <w:sz w:val="24"/>
        </w:rPr>
        <w:t>6.</w:t>
      </w:r>
      <w:r>
        <w:rPr>
          <w:sz w:val="24"/>
        </w:rPr>
        <w:t>1</w:t>
      </w:r>
      <w:r>
        <w:rPr>
          <w:sz w:val="24"/>
        </w:rPr>
        <w:t xml:space="preserve"> </w:t>
      </w:r>
      <w:r>
        <w:rPr>
          <w:sz w:val="24"/>
        </w:rPr>
        <w:t>服务期内，</w:t>
      </w:r>
      <w:r>
        <w:rPr>
          <w:sz w:val="24"/>
        </w:rPr>
        <w:t>甲方</w:t>
      </w:r>
      <w:r>
        <w:rPr>
          <w:sz w:val="24"/>
        </w:rPr>
        <w:t>根据医院的日常管理工作，有权要求</w:t>
      </w:r>
      <w:r>
        <w:rPr>
          <w:sz w:val="24"/>
        </w:rPr>
        <w:t>乙方</w:t>
      </w:r>
      <w:r>
        <w:rPr>
          <w:sz w:val="24"/>
        </w:rPr>
        <w:t>增加或减少保安人员，并按实际到岗人员结算当月费用，如实际到岗人员工作不足一个月，按实际工作天数结算。在无新增工作项目或</w:t>
      </w:r>
      <w:r>
        <w:rPr>
          <w:sz w:val="24"/>
        </w:rPr>
        <w:t>无</w:t>
      </w:r>
      <w:r>
        <w:rPr>
          <w:sz w:val="24"/>
        </w:rPr>
        <w:t>新增工作区域的情况下，</w:t>
      </w:r>
      <w:r>
        <w:rPr>
          <w:sz w:val="24"/>
        </w:rPr>
        <w:t>乙方</w:t>
      </w:r>
      <w:r>
        <w:rPr>
          <w:sz w:val="24"/>
        </w:rPr>
        <w:t>增加工作人员，</w:t>
      </w:r>
      <w:r>
        <w:rPr>
          <w:sz w:val="24"/>
        </w:rPr>
        <w:t>甲方</w:t>
      </w:r>
      <w:r>
        <w:rPr>
          <w:sz w:val="24"/>
        </w:rPr>
        <w:t>不再增加费用。若</w:t>
      </w:r>
      <w:r>
        <w:rPr>
          <w:sz w:val="24"/>
        </w:rPr>
        <w:t>甲方</w:t>
      </w:r>
      <w:r>
        <w:rPr>
          <w:sz w:val="24"/>
        </w:rPr>
        <w:t>有减少或增加工作时间、工作区域时，由双方协商并签订补充协议，协议金额以中标金额为基础计算，所签的补充协议具有同等法律效力。</w:t>
      </w:r>
    </w:p>
    <w:p>
      <w:pPr>
        <w:pStyle w:val="null3"/>
        <w:jc w:val="left"/>
      </w:pPr>
      <w:r>
        <w:rPr>
          <w:sz w:val="24"/>
        </w:rPr>
        <w:t>6.</w:t>
      </w:r>
      <w:r>
        <w:rPr>
          <w:sz w:val="24"/>
        </w:rPr>
        <w:t>2</w:t>
      </w:r>
      <w:r>
        <w:rPr>
          <w:sz w:val="24"/>
        </w:rPr>
        <w:t xml:space="preserve"> </w:t>
      </w:r>
      <w:r>
        <w:rPr>
          <w:sz w:val="24"/>
        </w:rPr>
        <w:t>在</w:t>
      </w:r>
      <w:r>
        <w:rPr>
          <w:sz w:val="24"/>
        </w:rPr>
        <w:t>乙方</w:t>
      </w:r>
      <w:r>
        <w:rPr>
          <w:sz w:val="24"/>
        </w:rPr>
        <w:t>提供服务时，如对</w:t>
      </w:r>
      <w:r>
        <w:rPr>
          <w:sz w:val="24"/>
        </w:rPr>
        <w:t>甲方</w:t>
      </w:r>
      <w:r>
        <w:rPr>
          <w:sz w:val="24"/>
        </w:rPr>
        <w:t>的设施设备等造成了损坏，</w:t>
      </w:r>
      <w:r>
        <w:rPr>
          <w:sz w:val="24"/>
        </w:rPr>
        <w:t>甲方</w:t>
      </w:r>
      <w:r>
        <w:rPr>
          <w:sz w:val="24"/>
        </w:rPr>
        <w:t>有权要求</w:t>
      </w:r>
      <w:r>
        <w:rPr>
          <w:sz w:val="24"/>
        </w:rPr>
        <w:t>乙方</w:t>
      </w:r>
      <w:r>
        <w:rPr>
          <w:sz w:val="24"/>
        </w:rPr>
        <w:t>进行合理赔偿。</w:t>
      </w:r>
    </w:p>
    <w:p>
      <w:pPr>
        <w:pStyle w:val="null3"/>
        <w:jc w:val="left"/>
      </w:pPr>
      <w:r>
        <w:rPr>
          <w:sz w:val="24"/>
        </w:rPr>
        <w:t>6.</w:t>
      </w:r>
      <w:r>
        <w:rPr>
          <w:sz w:val="24"/>
        </w:rPr>
        <w:t>3</w:t>
      </w:r>
      <w:r>
        <w:rPr>
          <w:sz w:val="21"/>
        </w:rPr>
        <w:t xml:space="preserve"> </w:t>
      </w:r>
      <w:r>
        <w:rPr>
          <w:sz w:val="24"/>
        </w:rPr>
        <w:t>培训方面：乙方</w:t>
      </w:r>
      <w:r>
        <w:rPr>
          <w:sz w:val="24"/>
        </w:rPr>
        <w:t>应每月对保安人员进行一次安保业务知识、消防知识及实操、应急技能等方面的培训，提升保安人员的</w:t>
      </w:r>
      <w:r>
        <w:rPr>
          <w:sz w:val="24"/>
        </w:rPr>
        <w:t>业务能力。</w:t>
      </w:r>
    </w:p>
    <w:p>
      <w:pPr>
        <w:pStyle w:val="null3"/>
        <w:jc w:val="left"/>
      </w:pPr>
      <w:r>
        <w:rPr>
          <w:sz w:val="24"/>
        </w:rPr>
        <w:t>6.</w:t>
      </w:r>
      <w:r>
        <w:rPr>
          <w:sz w:val="24"/>
        </w:rPr>
        <w:t>4</w:t>
      </w:r>
      <w:r>
        <w:rPr>
          <w:sz w:val="21"/>
        </w:rPr>
        <w:t xml:space="preserve"> </w:t>
      </w:r>
      <w:r>
        <w:rPr>
          <w:sz w:val="24"/>
        </w:rPr>
        <w:t>乙方</w:t>
      </w:r>
      <w:r>
        <w:rPr>
          <w:sz w:val="24"/>
        </w:rPr>
        <w:t>所有员工入院服务时都必须进行体检，体检内容须包括血常规、血脂、血糖、血压、肝功能、胸透、视力检查等常规检查，体检合格后方可上岗，并向</w:t>
      </w:r>
      <w:r>
        <w:rPr>
          <w:sz w:val="24"/>
        </w:rPr>
        <w:t>甲方</w:t>
      </w:r>
      <w:r>
        <w:rPr>
          <w:sz w:val="24"/>
        </w:rPr>
        <w:t>提供二甲或以上级别医疗机构的体检报告。</w:t>
      </w:r>
    </w:p>
    <w:p>
      <w:pPr>
        <w:pStyle w:val="null3"/>
        <w:jc w:val="left"/>
      </w:pPr>
      <w:r>
        <w:rPr>
          <w:sz w:val="24"/>
        </w:rPr>
        <w:t>6.</w:t>
      </w:r>
      <w:r>
        <w:rPr>
          <w:sz w:val="24"/>
        </w:rPr>
        <w:t>5</w:t>
      </w:r>
      <w:r>
        <w:rPr>
          <w:sz w:val="21"/>
        </w:rPr>
        <w:t xml:space="preserve"> </w:t>
      </w:r>
      <w:r>
        <w:rPr>
          <w:sz w:val="24"/>
        </w:rPr>
        <w:t>乙方</w:t>
      </w:r>
      <w:r>
        <w:rPr>
          <w:sz w:val="24"/>
        </w:rPr>
        <w:t>应按</w:t>
      </w:r>
      <w:r>
        <w:rPr>
          <w:sz w:val="24"/>
        </w:rPr>
        <w:t>甲方</w:t>
      </w:r>
      <w:r>
        <w:rPr>
          <w:sz w:val="24"/>
        </w:rPr>
        <w:t>的需求，向</w:t>
      </w:r>
      <w:r>
        <w:rPr>
          <w:sz w:val="24"/>
        </w:rPr>
        <w:t>甲方</w:t>
      </w:r>
      <w:r>
        <w:rPr>
          <w:sz w:val="24"/>
        </w:rPr>
        <w:t>提供详细的保安人员安排表。</w:t>
      </w:r>
    </w:p>
    <w:p>
      <w:pPr>
        <w:pStyle w:val="null3"/>
        <w:jc w:val="left"/>
      </w:pPr>
      <w:r>
        <w:rPr>
          <w:sz w:val="24"/>
        </w:rPr>
        <w:t>6.</w:t>
      </w:r>
      <w:r>
        <w:rPr>
          <w:sz w:val="24"/>
        </w:rPr>
        <w:t>6</w:t>
      </w:r>
      <w:r>
        <w:rPr>
          <w:sz w:val="21"/>
        </w:rPr>
        <w:t xml:space="preserve"> </w:t>
      </w:r>
      <w:r>
        <w:rPr>
          <w:sz w:val="24"/>
        </w:rPr>
        <w:t>乙方</w:t>
      </w:r>
      <w:r>
        <w:rPr>
          <w:sz w:val="24"/>
        </w:rPr>
        <w:t>有责任配合</w:t>
      </w:r>
      <w:r>
        <w:rPr>
          <w:sz w:val="24"/>
        </w:rPr>
        <w:t>甲方</w:t>
      </w:r>
      <w:r>
        <w:rPr>
          <w:sz w:val="24"/>
        </w:rPr>
        <w:t>工作安排，如医院内其他科室</w:t>
      </w:r>
      <w:r>
        <w:rPr>
          <w:sz w:val="24"/>
        </w:rPr>
        <w:t>(</w:t>
      </w:r>
      <w:r>
        <w:rPr>
          <w:sz w:val="24"/>
        </w:rPr>
        <w:t>重症精神病房等</w:t>
      </w:r>
      <w:r>
        <w:rPr>
          <w:sz w:val="24"/>
        </w:rPr>
        <w:t>)</w:t>
      </w:r>
      <w:r>
        <w:rPr>
          <w:sz w:val="24"/>
        </w:rPr>
        <w:t>需要保安人员值班，</w:t>
      </w:r>
      <w:r>
        <w:rPr>
          <w:sz w:val="24"/>
        </w:rPr>
        <w:t>乙方</w:t>
      </w:r>
      <w:r>
        <w:rPr>
          <w:sz w:val="24"/>
        </w:rPr>
        <w:t>须统一调配安排。</w:t>
      </w:r>
    </w:p>
    <w:p>
      <w:pPr>
        <w:pStyle w:val="null3"/>
        <w:jc w:val="left"/>
      </w:pPr>
      <w:r>
        <w:rPr>
          <w:sz w:val="24"/>
        </w:rPr>
        <w:t xml:space="preserve">6.7 </w:t>
      </w:r>
      <w:r>
        <w:rPr>
          <w:sz w:val="24"/>
          <w:color w:val="000000"/>
        </w:rPr>
        <w:t>为保证工作质量，在合同期间，</w:t>
      </w:r>
      <w:r>
        <w:rPr>
          <w:sz w:val="24"/>
          <w:color w:val="000000"/>
        </w:rPr>
        <w:t>乙方</w:t>
      </w:r>
      <w:r>
        <w:rPr>
          <w:sz w:val="24"/>
          <w:color w:val="000000"/>
        </w:rPr>
        <w:t>不得随意调换安排在</w:t>
      </w:r>
      <w:r>
        <w:rPr>
          <w:sz w:val="24"/>
          <w:color w:val="000000"/>
        </w:rPr>
        <w:t>甲方</w:t>
      </w:r>
      <w:r>
        <w:rPr>
          <w:sz w:val="24"/>
          <w:color w:val="000000"/>
        </w:rPr>
        <w:t>处的项目经理、保安</w:t>
      </w:r>
      <w:r>
        <w:rPr>
          <w:sz w:val="24"/>
          <w:color w:val="000000"/>
        </w:rPr>
        <w:t>主管</w:t>
      </w:r>
      <w:r>
        <w:rPr>
          <w:sz w:val="24"/>
          <w:color w:val="000000"/>
        </w:rPr>
        <w:t>等，如需调换，必须事先与</w:t>
      </w:r>
      <w:r>
        <w:rPr>
          <w:sz w:val="24"/>
          <w:color w:val="000000"/>
        </w:rPr>
        <w:t>甲方</w:t>
      </w:r>
      <w:r>
        <w:rPr>
          <w:sz w:val="24"/>
          <w:color w:val="000000"/>
        </w:rPr>
        <w:t>管理部门沟通，经</w:t>
      </w:r>
      <w:r>
        <w:rPr>
          <w:sz w:val="24"/>
          <w:color w:val="000000"/>
        </w:rPr>
        <w:t>甲方</w:t>
      </w:r>
      <w:r>
        <w:rPr>
          <w:sz w:val="24"/>
          <w:color w:val="000000"/>
        </w:rPr>
        <w:t>同意后方可更换。</w:t>
      </w:r>
    </w:p>
    <w:p>
      <w:pPr>
        <w:pStyle w:val="null3"/>
        <w:jc w:val="left"/>
      </w:pPr>
      <w:r>
        <w:rPr>
          <w:sz w:val="24"/>
          <w:color w:val="000000"/>
        </w:rPr>
        <w:t>6.8</w:t>
      </w:r>
      <w:r>
        <w:rPr>
          <w:sz w:val="24"/>
          <w:color w:val="000000"/>
        </w:rPr>
        <w:t>为保证服务质量，</w:t>
      </w:r>
      <w:r>
        <w:rPr>
          <w:sz w:val="24"/>
          <w:color w:val="000000"/>
        </w:rPr>
        <w:t>在合同期内，如</w:t>
      </w:r>
      <w:r>
        <w:rPr>
          <w:sz w:val="24"/>
          <w:color w:val="000000"/>
        </w:rPr>
        <w:t>乙方</w:t>
      </w:r>
      <w:r>
        <w:rPr>
          <w:sz w:val="24"/>
          <w:color w:val="000000"/>
        </w:rPr>
        <w:t>的</w:t>
      </w:r>
      <w:r>
        <w:rPr>
          <w:sz w:val="24"/>
          <w:color w:val="000000"/>
        </w:rPr>
        <w:t>项目人员因病或因事请假超过三天的，</w:t>
      </w:r>
      <w:r>
        <w:rPr>
          <w:sz w:val="24"/>
          <w:color w:val="000000"/>
        </w:rPr>
        <w:t>乙方</w:t>
      </w:r>
      <w:r>
        <w:rPr>
          <w:sz w:val="24"/>
          <w:color w:val="000000"/>
        </w:rPr>
        <w:t>应在</w:t>
      </w:r>
      <w:r>
        <w:rPr>
          <w:sz w:val="24"/>
          <w:color w:val="000000"/>
        </w:rPr>
        <w:t>1</w:t>
      </w:r>
      <w:r>
        <w:rPr>
          <w:sz w:val="24"/>
          <w:color w:val="000000"/>
        </w:rPr>
        <w:t>天内安排替补人员到岗，不得影响</w:t>
      </w:r>
      <w:r>
        <w:rPr>
          <w:sz w:val="24"/>
          <w:color w:val="000000"/>
        </w:rPr>
        <w:t>甲方</w:t>
      </w:r>
      <w:r>
        <w:rPr>
          <w:sz w:val="24"/>
          <w:color w:val="000000"/>
        </w:rPr>
        <w:t>的工作。</w:t>
      </w:r>
    </w:p>
    <w:p>
      <w:pPr>
        <w:pStyle w:val="null3"/>
        <w:jc w:val="left"/>
      </w:pPr>
      <w:r>
        <w:rPr>
          <w:sz w:val="24"/>
        </w:rPr>
        <w:t xml:space="preserve">6.9 </w:t>
      </w:r>
      <w:r>
        <w:rPr>
          <w:sz w:val="24"/>
          <w:color w:val="000000"/>
        </w:rPr>
        <w:t>为保证人员队伍的稳定，</w:t>
      </w:r>
      <w:r>
        <w:rPr>
          <w:sz w:val="24"/>
          <w:color w:val="000000"/>
        </w:rPr>
        <w:t>乙方</w:t>
      </w:r>
      <w:r>
        <w:rPr>
          <w:sz w:val="24"/>
          <w:color w:val="000000"/>
        </w:rPr>
        <w:t>保证员工完成本职工作的情况下</w:t>
      </w:r>
      <w:r>
        <w:rPr>
          <w:sz w:val="24"/>
          <w:color w:val="000000"/>
        </w:rPr>
        <w:t>，</w:t>
      </w:r>
      <w:r>
        <w:rPr>
          <w:sz w:val="24"/>
          <w:color w:val="000000"/>
        </w:rPr>
        <w:t>合理安排员工的工作与休息时间</w:t>
      </w:r>
      <w:r>
        <w:rPr>
          <w:sz w:val="24"/>
          <w:color w:val="000000"/>
        </w:rPr>
        <w:t>，无</w:t>
      </w:r>
      <w:r>
        <w:rPr>
          <w:sz w:val="24"/>
          <w:color w:val="000000"/>
        </w:rPr>
        <w:t>违反《劳动法》等</w:t>
      </w:r>
      <w:r>
        <w:rPr>
          <w:sz w:val="24"/>
          <w:color w:val="000000"/>
        </w:rPr>
        <w:t>行为。</w:t>
      </w:r>
    </w:p>
    <w:p>
      <w:pPr>
        <w:pStyle w:val="null3"/>
        <w:jc w:val="left"/>
      </w:pPr>
      <w:r>
        <w:rPr>
          <w:sz w:val="24"/>
          <w:color w:val="000000"/>
        </w:rPr>
        <w:t xml:space="preserve">6.10 </w:t>
      </w:r>
      <w:r>
        <w:rPr>
          <w:sz w:val="24"/>
          <w:color w:val="000000"/>
        </w:rPr>
        <w:t>乙方</w:t>
      </w:r>
      <w:r>
        <w:rPr>
          <w:sz w:val="24"/>
          <w:color w:val="000000"/>
        </w:rPr>
        <w:t>需严格按照标准化的操作程序、完善的培训体系和质量控制体系完成本项目，以保证整个后勤管理系统安全、高效、有序和有计划地运转。</w:t>
      </w:r>
    </w:p>
    <w:p>
      <w:pPr>
        <w:pStyle w:val="null3"/>
        <w:jc w:val="left"/>
      </w:pPr>
      <w:r>
        <w:rPr>
          <w:sz w:val="24"/>
          <w:color w:val="000000"/>
        </w:rPr>
        <w:t xml:space="preserve">6.11 </w:t>
      </w:r>
      <w:r>
        <w:rPr>
          <w:sz w:val="24"/>
          <w:color w:val="000000"/>
        </w:rPr>
        <w:t>乙方</w:t>
      </w:r>
      <w:r>
        <w:rPr>
          <w:sz w:val="24"/>
          <w:color w:val="000000"/>
        </w:rPr>
        <w:t>有责任配合</w:t>
      </w:r>
      <w:r>
        <w:rPr>
          <w:sz w:val="24"/>
          <w:color w:val="000000"/>
        </w:rPr>
        <w:t>甲方</w:t>
      </w:r>
      <w:r>
        <w:rPr>
          <w:sz w:val="24"/>
          <w:color w:val="000000"/>
        </w:rPr>
        <w:t>接受上级领导部门的监督、检查，并提供</w:t>
      </w:r>
      <w:r>
        <w:rPr>
          <w:sz w:val="24"/>
          <w:color w:val="000000"/>
        </w:rPr>
        <w:t>甲方</w:t>
      </w:r>
      <w:r>
        <w:rPr>
          <w:sz w:val="24"/>
          <w:color w:val="000000"/>
        </w:rPr>
        <w:t>所需资料。</w:t>
      </w:r>
    </w:p>
    <w:p>
      <w:pPr>
        <w:pStyle w:val="null3"/>
        <w:jc w:val="both"/>
      </w:pPr>
      <w:r>
        <w:rPr>
          <w:sz w:val="24"/>
          <w:color w:val="000000"/>
        </w:rPr>
        <w:t xml:space="preserve">6.12 </w:t>
      </w:r>
      <w:r>
        <w:rPr>
          <w:sz w:val="24"/>
          <w:color w:val="000000"/>
        </w:rPr>
        <w:t>未经</w:t>
      </w:r>
      <w:r>
        <w:rPr>
          <w:sz w:val="24"/>
          <w:color w:val="000000"/>
        </w:rPr>
        <w:t>甲方</w:t>
      </w:r>
      <w:r>
        <w:rPr>
          <w:sz w:val="24"/>
          <w:color w:val="000000"/>
        </w:rPr>
        <w:t>同意，</w:t>
      </w:r>
      <w:r>
        <w:rPr>
          <w:sz w:val="24"/>
          <w:color w:val="000000"/>
        </w:rPr>
        <w:t>乙方</w:t>
      </w:r>
      <w:r>
        <w:rPr>
          <w:sz w:val="24"/>
          <w:color w:val="000000"/>
        </w:rPr>
        <w:t>不得在合同期限内将本项目分包</w:t>
      </w:r>
      <w:r>
        <w:rPr>
          <w:sz w:val="24"/>
          <w:color w:val="000000"/>
        </w:rPr>
        <w:t>。</w:t>
      </w:r>
    </w:p>
    <w:p>
      <w:pPr>
        <w:pStyle w:val="null3"/>
        <w:jc w:val="both"/>
      </w:pPr>
      <w:r>
        <w:rPr>
          <w:sz w:val="24"/>
        </w:rPr>
        <w:t>6.13 乙方如跨省、自治区、直辖市提供保安服务的单位须承诺自签订合同之日起30日内向佛山市公安局备案。</w:t>
      </w:r>
    </w:p>
    <w:p>
      <w:pPr>
        <w:pStyle w:val="null3"/>
        <w:jc w:val="both"/>
      </w:pPr>
      <w:r>
        <w:rPr>
          <w:sz w:val="24"/>
          <w:b/>
          <w:color w:val="000000"/>
        </w:rPr>
        <w:t>二、产品及服务供应清单：</w:t>
      </w:r>
      <w:r>
        <w:rPr>
          <w:sz w:val="24"/>
          <w:color w:val="000000"/>
        </w:rPr>
        <w:t>见附件一《报价清单明细表》。</w:t>
      </w:r>
    </w:p>
    <w:p>
      <w:pPr>
        <w:pStyle w:val="null3"/>
        <w:jc w:val="both"/>
      </w:pPr>
      <w:r>
        <w:rPr>
          <w:sz w:val="24"/>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2"/>
        <w:gridCol w:w="585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5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人民币小写：</w:t>
            </w:r>
            <w:r>
              <w:rPr>
                <w:sz w:val="19"/>
                <w:u w:val="single"/>
              </w:rPr>
              <w:t xml:space="preserve">             </w:t>
            </w:r>
            <w:r>
              <w:rPr>
                <w:sz w:val="19"/>
              </w:rPr>
              <w:t xml:space="preserve">   </w:t>
            </w:r>
          </w:p>
          <w:p>
            <w:pPr>
              <w:pStyle w:val="null3"/>
              <w:jc w:val="both"/>
            </w:pPr>
            <w:r>
              <w:rPr>
                <w:sz w:val="24"/>
                <w:color w:val="000000"/>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w:t>
            </w:r>
            <w:r>
              <w:rPr>
                <w:sz w:val="24"/>
              </w:rPr>
              <w:t>）</w:t>
            </w:r>
            <w:r>
              <w:rPr>
                <w:sz w:val="24"/>
              </w:rPr>
              <w:t>合同总额</w:t>
            </w:r>
            <w:r>
              <w:rPr>
                <w:sz w:val="24"/>
              </w:rPr>
              <w:t>为全包价，以人民币为结算单位，包括但不限于全部聘用人员的工资、奖金、伙食补贴、加班费、节假日补贴、聘用人员的社会保险费用</w:t>
            </w:r>
            <w:r>
              <w:rPr>
                <w:sz w:val="24"/>
              </w:rPr>
              <w:t>(</w:t>
            </w:r>
            <w:r>
              <w:rPr>
                <w:sz w:val="24"/>
              </w:rPr>
              <w:t>包括养老、医疗、工伤、生育险和失业保险，其费用必须符合佛山市政府规定的基数</w:t>
            </w:r>
            <w:r>
              <w:rPr>
                <w:sz w:val="24"/>
              </w:rPr>
              <w:t>)</w:t>
            </w:r>
            <w:r>
              <w:rPr>
                <w:sz w:val="24"/>
              </w:rPr>
              <w:t>、聘用人员的公众责任险和人身意外伤亡保险费用、项目所需的管理费、服装费、培训费、税费、招标代理服务费等。以上费用如因市场价格上涨，服务期内</w:t>
            </w:r>
            <w:r>
              <w:rPr>
                <w:sz w:val="24"/>
              </w:rPr>
              <w:t>甲方</w:t>
            </w:r>
            <w:r>
              <w:rPr>
                <w:sz w:val="24"/>
              </w:rPr>
              <w:t>将不再增加任何费用。</w:t>
            </w:r>
          </w:p>
          <w:p>
            <w:pPr>
              <w:pStyle w:val="null3"/>
              <w:jc w:val="both"/>
            </w:pPr>
            <w:r>
              <w:rPr>
                <w:sz w:val="24"/>
              </w:rPr>
              <w:t>（</w:t>
            </w:r>
            <w:r>
              <w:rPr>
                <w:sz w:val="24"/>
              </w:rPr>
              <w:t>2</w:t>
            </w:r>
            <w:r>
              <w:rPr>
                <w:sz w:val="24"/>
              </w:rPr>
              <w:t>）</w:t>
            </w:r>
            <w:r>
              <w:rPr>
                <w:sz w:val="24"/>
              </w:rPr>
              <w:t>价格为固定不变价，天数为公历日。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服务地点</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佛山市顺德区</w:t>
            </w:r>
            <w:r>
              <w:rPr>
                <w:sz w:val="24"/>
              </w:rPr>
              <w:t>第四人民医院（佛山市顺德区</w:t>
            </w:r>
            <w:r>
              <w:rPr>
                <w:sz w:val="24"/>
              </w:rPr>
              <w:t>伍仲珮纪念医院</w:t>
            </w:r>
            <w:r>
              <w:rPr>
                <w:sz w:val="24"/>
              </w:rPr>
              <w:t>）</w:t>
            </w:r>
            <w:r>
              <w:rPr>
                <w:sz w:val="24"/>
              </w:rPr>
              <w:t>全院范围及河西门诊</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4</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三年</w:t>
            </w:r>
            <w:r>
              <w:rPr>
                <w:sz w:val="24"/>
              </w:rPr>
              <w:t>：</w:t>
            </w:r>
            <w:r>
              <w:rPr>
                <w:sz w:val="24"/>
              </w:rPr>
              <w:t>2025</w:t>
            </w:r>
            <w:r>
              <w:rPr>
                <w:sz w:val="24"/>
              </w:rPr>
              <w:t>年</w:t>
            </w:r>
            <w:r>
              <w:rPr>
                <w:sz w:val="19"/>
                <w:u w:val="single"/>
              </w:rPr>
              <w:t xml:space="preserve">  </w:t>
            </w:r>
            <w:r>
              <w:rPr>
                <w:sz w:val="24"/>
              </w:rPr>
              <w:t>月</w:t>
            </w:r>
            <w:r>
              <w:rPr>
                <w:sz w:val="19"/>
                <w:u w:val="single"/>
              </w:rPr>
              <w:t xml:space="preserve">  </w:t>
            </w:r>
            <w:r>
              <w:rPr>
                <w:sz w:val="24"/>
              </w:rPr>
              <w:t>日至</w:t>
            </w:r>
            <w:r>
              <w:rPr>
                <w:sz w:val="24"/>
              </w:rPr>
              <w:t>2028</w:t>
            </w:r>
            <w:r>
              <w:rPr>
                <w:sz w:val="24"/>
              </w:rPr>
              <w:t>年</w:t>
            </w:r>
            <w:r>
              <w:rPr>
                <w:sz w:val="19"/>
                <w:u w:val="single"/>
              </w:rPr>
              <w:t xml:space="preserve">  </w:t>
            </w:r>
            <w:r>
              <w:rPr>
                <w:sz w:val="24"/>
              </w:rPr>
              <w:t>月</w:t>
            </w:r>
            <w:r>
              <w:rPr>
                <w:sz w:val="19"/>
                <w:u w:val="single"/>
              </w:rPr>
              <w:t xml:space="preserve">  </w:t>
            </w:r>
            <w:r>
              <w:rPr>
                <w:sz w:val="24"/>
              </w:rPr>
              <w:t>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、本项目服务费按月支付，</w:t>
            </w:r>
            <w:r>
              <w:rPr>
                <w:sz w:val="24"/>
              </w:rPr>
              <w:t>甲方</w:t>
            </w:r>
            <w:r>
              <w:rPr>
                <w:sz w:val="24"/>
              </w:rPr>
              <w:t>根据合同约定的服务人员数量按每月实际到岗人员及人均工资结算单价</w:t>
            </w:r>
            <w:r>
              <w:rPr>
                <w:sz w:val="24"/>
              </w:rPr>
              <w:t>(</w:t>
            </w:r>
            <w:r>
              <w:rPr>
                <w:sz w:val="24"/>
              </w:rPr>
              <w:t>人均工资结算单价</w:t>
            </w:r>
            <w:r>
              <w:rPr>
                <w:sz w:val="24"/>
              </w:rPr>
              <w:t>=</w:t>
            </w:r>
            <w:r>
              <w:rPr>
                <w:sz w:val="24"/>
              </w:rPr>
              <w:t>中标价÷</w:t>
            </w:r>
            <w:r>
              <w:rPr>
                <w:sz w:val="24"/>
              </w:rPr>
              <w:t xml:space="preserve">36 </w:t>
            </w:r>
            <w:r>
              <w:rPr>
                <w:sz w:val="24"/>
              </w:rPr>
              <w:t>个月÷</w:t>
            </w:r>
            <w:r>
              <w:rPr>
                <w:sz w:val="24"/>
              </w:rPr>
              <w:t>35</w:t>
            </w:r>
            <w:r>
              <w:rPr>
                <w:sz w:val="24"/>
              </w:rPr>
              <w:t>人</w:t>
            </w:r>
            <w:r>
              <w:rPr>
                <w:sz w:val="24"/>
              </w:rPr>
              <w:t xml:space="preserve">) </w:t>
            </w:r>
            <w:r>
              <w:rPr>
                <w:sz w:val="24"/>
              </w:rPr>
              <w:t>支付当月费用，且在每月末进行综合考评，减去当月的相关罚款</w:t>
            </w:r>
            <w:r>
              <w:rPr>
                <w:sz w:val="24"/>
              </w:rPr>
              <w:t>(</w:t>
            </w:r>
            <w:r>
              <w:rPr>
                <w:sz w:val="24"/>
              </w:rPr>
              <w:t>若有</w:t>
            </w:r>
            <w:r>
              <w:rPr>
                <w:sz w:val="24"/>
              </w:rPr>
              <w:t xml:space="preserve">) </w:t>
            </w:r>
            <w:r>
              <w:rPr>
                <w:sz w:val="24"/>
              </w:rPr>
              <w:t>，在当月支付上一个月的服务费。</w:t>
            </w:r>
            <w:r>
              <w:rPr>
                <w:sz w:val="24"/>
              </w:rPr>
              <w:t>乙方</w:t>
            </w:r>
            <w:r>
              <w:rPr>
                <w:sz w:val="24"/>
              </w:rPr>
              <w:t>须开具有效发票到</w:t>
            </w:r>
            <w:r>
              <w:rPr>
                <w:sz w:val="24"/>
              </w:rPr>
              <w:t>甲方</w:t>
            </w:r>
            <w:r>
              <w:rPr>
                <w:sz w:val="24"/>
              </w:rPr>
              <w:t>处办理相关财务手续；如无提供完整资料，</w:t>
            </w:r>
            <w:r>
              <w:rPr>
                <w:sz w:val="24"/>
              </w:rPr>
              <w:t>甲方</w:t>
            </w:r>
            <w:r>
              <w:rPr>
                <w:sz w:val="24"/>
              </w:rPr>
              <w:t>将不会支付相应服务费。服务期结束，</w:t>
            </w:r>
            <w:r>
              <w:rPr>
                <w:sz w:val="24"/>
              </w:rPr>
              <w:t>甲方</w:t>
            </w:r>
            <w:r>
              <w:rPr>
                <w:sz w:val="24"/>
              </w:rPr>
              <w:t>支付的服务费不超过本项目的采购预算。</w:t>
            </w:r>
          </w:p>
          <w:p>
            <w:pPr>
              <w:pStyle w:val="null3"/>
              <w:jc w:val="both"/>
            </w:pPr>
            <w:r>
              <w:rPr>
                <w:sz w:val="24"/>
              </w:rPr>
              <w:t>2</w:t>
            </w:r>
            <w:r>
              <w:rPr>
                <w:sz w:val="24"/>
              </w:rPr>
              <w:t>、</w:t>
            </w:r>
            <w:r>
              <w:rPr>
                <w:sz w:val="24"/>
              </w:rPr>
              <w:t>乙方配合甲方做好每月的保安服务管理质量评价工作。于每月</w:t>
            </w:r>
            <w:r>
              <w:rPr>
                <w:sz w:val="24"/>
              </w:rPr>
              <w:t>25</w:t>
            </w:r>
            <w:r>
              <w:rPr>
                <w:sz w:val="24"/>
              </w:rPr>
              <w:t>日前，乙方根据经甲方确认的《佛山市顺德区第四人民医院（佛山市顺德区伍仲珮纪念医院）保安服务管理质量评价表》及双方确认的服务费金额，开具发票（收款方、出具发票方必须与乙方名称一致）给甲方。对于满足合同支付条件的，甲方原则上在收到发票后</w:t>
            </w:r>
            <w:r>
              <w:rPr>
                <w:sz w:val="24"/>
              </w:rPr>
              <w:t>10</w:t>
            </w:r>
            <w:r>
              <w:rPr>
                <w:sz w:val="24"/>
              </w:rPr>
              <w:t>个工作日内按照采购合同约定完成资金支付。</w:t>
            </w:r>
          </w:p>
          <w:p>
            <w:pPr>
              <w:pStyle w:val="null3"/>
              <w:jc w:val="both"/>
            </w:pPr>
            <w:r>
              <w:rPr>
                <w:sz w:val="24"/>
              </w:rPr>
              <w:t>3</w:t>
            </w:r>
            <w:r>
              <w:rPr>
                <w:sz w:val="24"/>
              </w:rPr>
              <w:t>、因</w:t>
            </w:r>
            <w:r>
              <w:rPr>
                <w:sz w:val="24"/>
              </w:rPr>
              <w:t>甲方</w:t>
            </w:r>
            <w:r>
              <w:rPr>
                <w:sz w:val="24"/>
              </w:rPr>
              <w:t>使用的是财政资金，</w:t>
            </w:r>
            <w:r>
              <w:rPr>
                <w:sz w:val="24"/>
              </w:rPr>
              <w:t>甲方</w:t>
            </w:r>
            <w:r>
              <w:rPr>
                <w:sz w:val="24"/>
              </w:rPr>
              <w:t>在前款规定的付款时间为向政府采购支付部门提出办理财政支付申请手续的时间</w:t>
            </w:r>
            <w:r>
              <w:rPr>
                <w:sz w:val="24"/>
              </w:rPr>
              <w:t>(</w:t>
            </w:r>
            <w:r>
              <w:rPr>
                <w:sz w:val="24"/>
              </w:rPr>
              <w:t>不含政府财政支付部门审核的时间</w:t>
            </w:r>
            <w:r>
              <w:rPr>
                <w:sz w:val="24"/>
              </w:rPr>
              <w:t>)</w:t>
            </w:r>
            <w:r>
              <w:rPr>
                <w:sz w:val="24"/>
              </w:rPr>
              <w:t>，在规定时间内提出支付申请手续后即视为</w:t>
            </w:r>
            <w:r>
              <w:rPr>
                <w:sz w:val="24"/>
              </w:rPr>
              <w:t>甲方</w:t>
            </w:r>
            <w:r>
              <w:rPr>
                <w:sz w:val="24"/>
              </w:rPr>
              <w:t>已经按期支付。</w:t>
            </w:r>
          </w:p>
          <w:p>
            <w:pPr>
              <w:pStyle w:val="null3"/>
              <w:jc w:val="both"/>
            </w:pPr>
            <w:r>
              <w:rPr>
                <w:sz w:val="24"/>
              </w:rPr>
              <w:t>4</w:t>
            </w:r>
            <w:r>
              <w:rPr>
                <w:sz w:val="24"/>
              </w:rPr>
              <w:t>、</w:t>
            </w:r>
            <w:r>
              <w:rPr>
                <w:sz w:val="24"/>
              </w:rPr>
              <w:t>如项目发生合同融资，</w:t>
            </w:r>
            <w:r>
              <w:rPr>
                <w:sz w:val="24"/>
              </w:rPr>
              <w:t>甲方</w:t>
            </w:r>
            <w:r>
              <w:rPr>
                <w:sz w:val="24"/>
              </w:rPr>
              <w:t>应当将合同款项支付到合同约定收款账户。</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FF"/>
              </w:rPr>
              <w:t>7</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w:t>
            </w:r>
            <w:r>
              <w:rPr>
                <w:sz w:val="21"/>
                <w:color w:val="000000"/>
                <w:shd w:fill="FFFFFF" w:val="clear"/>
              </w:rPr>
              <w:t>1</w:t>
            </w:r>
            <w:r>
              <w:rPr>
                <w:sz w:val="21"/>
                <w:color w:val="000000"/>
                <w:shd w:fill="FFFFFF" w:val="clear"/>
              </w:rPr>
              <w:t>）</w:t>
            </w:r>
            <w:r>
              <w:rPr>
                <w:sz w:val="21"/>
                <w:color w:val="000000"/>
                <w:shd w:fill="FFFFFF" w:val="clear"/>
              </w:rPr>
              <w:t>乙方须向甲方提供依法纳税的服务费发票。</w:t>
            </w:r>
          </w:p>
          <w:p>
            <w:pPr>
              <w:pStyle w:val="null3"/>
              <w:jc w:val="left"/>
            </w:pPr>
            <w:r>
              <w:rPr>
                <w:sz w:val="21"/>
                <w:color w:val="000000"/>
                <w:shd w:fill="FFFFFF" w:val="clear"/>
              </w:rPr>
              <w:t>（</w:t>
            </w:r>
            <w:r>
              <w:rPr>
                <w:sz w:val="21"/>
                <w:color w:val="000000"/>
                <w:shd w:fill="FFFFFF" w:val="clear"/>
              </w:rPr>
              <w:t>2</w:t>
            </w:r>
            <w:r>
              <w:rPr>
                <w:sz w:val="21"/>
                <w:color w:val="000000"/>
                <w:shd w:fill="FFFFFF" w:val="clear"/>
              </w:rPr>
              <w:t>）</w:t>
            </w:r>
            <w:r>
              <w:rPr>
                <w:sz w:val="21"/>
                <w:color w:val="000000"/>
                <w:shd w:fill="FFFFFF" w:val="clear"/>
              </w:rPr>
              <w:t>服务费以转账方式转入乙方的银行账户。</w:t>
            </w:r>
          </w:p>
          <w:p>
            <w:pPr>
              <w:pStyle w:val="null3"/>
              <w:jc w:val="left"/>
            </w:pPr>
            <w:r>
              <w:rPr>
                <w:sz w:val="21"/>
                <w:color w:val="000000"/>
                <w:shd w:fill="FFFFFF" w:val="clear"/>
              </w:rPr>
              <w:t>（</w:t>
            </w:r>
            <w:r>
              <w:rPr>
                <w:sz w:val="21"/>
                <w:color w:val="000000"/>
                <w:shd w:fill="FFFFFF" w:val="clear"/>
              </w:rPr>
              <w:t>3</w:t>
            </w:r>
            <w:r>
              <w:rPr>
                <w:sz w:val="21"/>
                <w:color w:val="000000"/>
                <w:shd w:fill="FFFFFF" w:val="clear"/>
              </w:rPr>
              <w:t>）</w:t>
            </w:r>
            <w:r>
              <w:rPr>
                <w:sz w:val="21"/>
                <w:color w:val="000000"/>
                <w:shd w:fill="FFFFFF" w:val="clear"/>
              </w:rPr>
              <w:t>收款方、出具发票方、合同乙方均必须与中标（成交）供应商名称一致。</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验收要求</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（一）验收主体：</w:t>
            </w:r>
            <w:r>
              <w:rPr>
                <w:sz w:val="24"/>
                <w:color w:val="000000"/>
              </w:rPr>
              <w:t>甲方</w:t>
            </w:r>
            <w:r>
              <w:rPr>
                <w:sz w:val="24"/>
                <w:color w:val="000000"/>
              </w:rPr>
              <w:t>。</w:t>
            </w:r>
          </w:p>
          <w:p>
            <w:pPr>
              <w:pStyle w:val="null3"/>
              <w:jc w:val="left"/>
            </w:pPr>
            <w:r>
              <w:rPr>
                <w:sz w:val="24"/>
                <w:color w:val="000000"/>
              </w:rPr>
              <w:t>（二）验收时间：每月月末进行月度的综合考评。</w:t>
            </w:r>
          </w:p>
          <w:p>
            <w:pPr>
              <w:pStyle w:val="null3"/>
              <w:jc w:val="left"/>
            </w:pPr>
            <w:r>
              <w:rPr>
                <w:sz w:val="24"/>
                <w:color w:val="000000"/>
              </w:rPr>
              <w:t>（三）验收程序：</w:t>
            </w:r>
            <w:r>
              <w:rPr>
                <w:sz w:val="24"/>
                <w:color w:val="000000"/>
              </w:rPr>
              <w:t>甲方</w:t>
            </w:r>
            <w:r>
              <w:rPr>
                <w:sz w:val="24"/>
                <w:color w:val="000000"/>
              </w:rPr>
              <w:t>每月按《佛山市顺德区第四人民医院（佛山市顺德区伍仲珮纪念医院）保安服务管理质量评价表》及合同约定的服务要求、各项管理要求对</w:t>
            </w:r>
            <w:r>
              <w:rPr>
                <w:sz w:val="24"/>
                <w:color w:val="000000"/>
              </w:rPr>
              <w:t>乙方</w:t>
            </w:r>
            <w:r>
              <w:rPr>
                <w:sz w:val="24"/>
                <w:color w:val="000000"/>
              </w:rPr>
              <w:t>进行考评。</w:t>
            </w:r>
          </w:p>
          <w:p>
            <w:pPr>
              <w:pStyle w:val="null3"/>
              <w:jc w:val="left"/>
            </w:pPr>
            <w:r>
              <w:rPr>
                <w:sz w:val="24"/>
                <w:color w:val="000000"/>
              </w:rPr>
              <w:t>（四）验收内容：合同约定的各项服务内容、服务质量。</w:t>
            </w:r>
          </w:p>
          <w:p>
            <w:pPr>
              <w:pStyle w:val="null3"/>
              <w:jc w:val="left"/>
            </w:pPr>
            <w:r>
              <w:rPr>
                <w:sz w:val="24"/>
                <w:color w:val="000000"/>
              </w:rPr>
              <w:t>（五）验收标准：</w:t>
            </w:r>
            <w:r>
              <w:rPr>
                <w:sz w:val="24"/>
                <w:color w:val="000000"/>
              </w:rPr>
              <w:t>1</w:t>
            </w:r>
            <w:r>
              <w:rPr>
                <w:sz w:val="24"/>
                <w:color w:val="000000"/>
              </w:rPr>
              <w:t>、本项目服务标准达到或高于国家卫生健康委员会的《医疗和疾控机构后勤安全生产工作管理指南》（</w:t>
            </w:r>
            <w:r>
              <w:rPr>
                <w:sz w:val="24"/>
                <w:color w:val="000000"/>
              </w:rPr>
              <w:t>2023</w:t>
            </w:r>
            <w:r>
              <w:rPr>
                <w:sz w:val="24"/>
                <w:color w:val="000000"/>
              </w:rPr>
              <w:t>年版）和《医疗和疾控机构消防安全生产工作管理指南》（</w:t>
            </w:r>
            <w:r>
              <w:rPr>
                <w:sz w:val="24"/>
                <w:color w:val="000000"/>
              </w:rPr>
              <w:t>2023</w:t>
            </w:r>
            <w:r>
              <w:rPr>
                <w:sz w:val="24"/>
                <w:color w:val="000000"/>
              </w:rPr>
              <w:t>年版）相关要求。</w:t>
            </w:r>
            <w:r>
              <w:rPr>
                <w:sz w:val="24"/>
                <w:color w:val="000000"/>
              </w:rPr>
              <w:t>2</w:t>
            </w:r>
            <w:r>
              <w:rPr>
                <w:sz w:val="24"/>
                <w:color w:val="000000"/>
              </w:rPr>
              <w:t>、《保安服务管理条例》（中华人民共和国国务院令第</w:t>
            </w:r>
            <w:r>
              <w:rPr>
                <w:sz w:val="24"/>
                <w:color w:val="000000"/>
              </w:rPr>
              <w:t>564</w:t>
            </w:r>
            <w:r>
              <w:rPr>
                <w:sz w:val="24"/>
                <w:color w:val="000000"/>
              </w:rPr>
              <w:t>号）。</w:t>
            </w:r>
            <w:r>
              <w:rPr>
                <w:sz w:val="24"/>
                <w:color w:val="000000"/>
              </w:rPr>
              <w:t>3</w:t>
            </w:r>
            <w:r>
              <w:rPr>
                <w:sz w:val="24"/>
                <w:color w:val="000000"/>
              </w:rPr>
              <w:t>、《医院安全保卫工作规范》。</w:t>
            </w:r>
            <w:r>
              <w:rPr>
                <w:sz w:val="24"/>
                <w:color w:val="000000"/>
              </w:rPr>
              <w:t>4</w:t>
            </w:r>
            <w:r>
              <w:rPr>
                <w:sz w:val="24"/>
                <w:color w:val="000000"/>
              </w:rPr>
              <w:t>、《佛山市顺德区第四人民医院（佛山市顺德区伍仲珮纪念医院）保安服务管理质量评价表》。</w:t>
            </w:r>
            <w:r>
              <w:rPr>
                <w:sz w:val="24"/>
                <w:color w:val="000000"/>
              </w:rPr>
              <w:t>5</w:t>
            </w:r>
            <w:r>
              <w:rPr>
                <w:sz w:val="24"/>
                <w:color w:val="000000"/>
              </w:rPr>
              <w:t>、合同约定的服务要求、各项管理要求等。</w:t>
            </w:r>
            <w:r>
              <w:rPr>
                <w:sz w:val="24"/>
                <w:color w:val="000000"/>
              </w:rPr>
              <w:t>6</w:t>
            </w:r>
            <w:r>
              <w:rPr>
                <w:sz w:val="24"/>
                <w:color w:val="000000"/>
              </w:rPr>
              <w:t>、符合中华人民共和国国家和服务地点相关安全质量标准、行业技术规范标准、环保节能标准；</w:t>
            </w:r>
            <w:r>
              <w:rPr>
                <w:sz w:val="24"/>
                <w:color w:val="000000"/>
              </w:rPr>
              <w:t>7</w:t>
            </w:r>
            <w:r>
              <w:rPr>
                <w:sz w:val="24"/>
                <w:color w:val="000000"/>
              </w:rPr>
              <w:t xml:space="preserve">、符合官方颁布标准； </w:t>
            </w:r>
            <w:r>
              <w:rPr>
                <w:sz w:val="24"/>
                <w:color w:val="000000"/>
              </w:rPr>
              <w:t>8</w:t>
            </w:r>
            <w:r>
              <w:rPr>
                <w:sz w:val="24"/>
                <w:color w:val="000000"/>
              </w:rPr>
              <w:t>、上述各类标准与法规必须是有关官方机构最新发布的现行标准版本，上述各项次序如后者标准要求高于前者，则以最高标准为验收标准。</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履约保证金</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w:t>
            </w:r>
            <w:r>
              <w:rPr>
                <w:sz w:val="24"/>
              </w:rPr>
              <w:t>乙方</w:t>
            </w:r>
            <w:r>
              <w:rPr>
                <w:sz w:val="24"/>
              </w:rPr>
              <w:t>在签订采购合同后</w:t>
            </w:r>
            <w:r>
              <w:rPr>
                <w:sz w:val="24"/>
              </w:rPr>
              <w:t>15</w:t>
            </w:r>
            <w:r>
              <w:rPr>
                <w:sz w:val="24"/>
              </w:rPr>
              <w:t>个工作日内，应以专业担保公司保函或银行保函的方式向</w:t>
            </w:r>
            <w:r>
              <w:rPr>
                <w:sz w:val="24"/>
              </w:rPr>
              <w:t>甲方</w:t>
            </w:r>
            <w:r>
              <w:rPr>
                <w:sz w:val="24"/>
              </w:rPr>
              <w:t>缴纳履约保证金</w:t>
            </w:r>
            <w:r>
              <w:rPr>
                <w:sz w:val="24"/>
              </w:rPr>
              <w:t>(</w:t>
            </w:r>
            <w:r>
              <w:rPr>
                <w:sz w:val="24"/>
              </w:rPr>
              <w:t>以下称“履约担保”</w:t>
            </w:r>
            <w:r>
              <w:rPr>
                <w:sz w:val="24"/>
              </w:rPr>
              <w:t>)</w:t>
            </w:r>
            <w:r>
              <w:rPr>
                <w:sz w:val="24"/>
              </w:rPr>
              <w:t>，履约担保金额为</w:t>
            </w:r>
            <w:r>
              <w:rPr>
                <w:sz w:val="24"/>
              </w:rPr>
              <w:t>10</w:t>
            </w:r>
            <w:r>
              <w:rPr>
                <w:sz w:val="24"/>
              </w:rPr>
              <w:t xml:space="preserve">万元。履约担保期限：自合同签订生效之日起至合同期满后 </w:t>
            </w:r>
            <w:r>
              <w:rPr>
                <w:sz w:val="24"/>
              </w:rPr>
              <w:t>90</w:t>
            </w:r>
            <w:r>
              <w:rPr>
                <w:sz w:val="24"/>
              </w:rPr>
              <w:t>日止。</w:t>
            </w:r>
          </w:p>
          <w:p>
            <w:pPr>
              <w:pStyle w:val="null3"/>
              <w:jc w:val="both"/>
            </w:pPr>
            <w:r>
              <w:rPr>
                <w:sz w:val="24"/>
              </w:rPr>
              <w:t>2</w:t>
            </w:r>
            <w:r>
              <w:rPr>
                <w:sz w:val="24"/>
              </w:rPr>
              <w:t>、</w:t>
            </w:r>
            <w:r>
              <w:rPr>
                <w:sz w:val="24"/>
              </w:rPr>
              <w:t>保函须为见索即付、不可撤销的保函，并须由中国境内注册的专业担保公司保函或银行出具的银行保函，且必须包含以下内容：</w:t>
            </w:r>
          </w:p>
          <w:p>
            <w:pPr>
              <w:pStyle w:val="null3"/>
              <w:jc w:val="both"/>
            </w:pPr>
            <w:r>
              <w:rPr>
                <w:sz w:val="24"/>
              </w:rPr>
              <w:t>①</w:t>
            </w:r>
            <w:r>
              <w:rPr>
                <w:sz w:val="24"/>
              </w:rPr>
              <w:t>甲方</w:t>
            </w:r>
            <w:r>
              <w:rPr>
                <w:sz w:val="24"/>
              </w:rPr>
              <w:t>名称、项目名称、</w:t>
            </w:r>
            <w:r>
              <w:rPr>
                <w:sz w:val="24"/>
              </w:rPr>
              <w:t>乙方</w:t>
            </w:r>
            <w:r>
              <w:rPr>
                <w:sz w:val="24"/>
              </w:rPr>
              <w:t>名称、担保金额、担保期限。</w:t>
            </w:r>
          </w:p>
          <w:p>
            <w:pPr>
              <w:pStyle w:val="null3"/>
              <w:jc w:val="both"/>
            </w:pPr>
            <w:r>
              <w:rPr>
                <w:sz w:val="24"/>
              </w:rPr>
              <w:t>②保证方式为连带责任保证。</w:t>
            </w:r>
          </w:p>
          <w:p>
            <w:pPr>
              <w:pStyle w:val="null3"/>
              <w:jc w:val="both"/>
            </w:pPr>
            <w:r>
              <w:rPr>
                <w:sz w:val="24"/>
              </w:rPr>
              <w:t>3</w:t>
            </w:r>
            <w:r>
              <w:rPr>
                <w:sz w:val="24"/>
              </w:rPr>
              <w:t>、</w:t>
            </w:r>
            <w:r>
              <w:rPr>
                <w:sz w:val="24"/>
              </w:rPr>
              <w:t>如在履约担保期限内，</w:t>
            </w:r>
            <w:r>
              <w:rPr>
                <w:sz w:val="24"/>
              </w:rPr>
              <w:t>乙方</w:t>
            </w:r>
            <w:r>
              <w:rPr>
                <w:sz w:val="24"/>
              </w:rPr>
              <w:t>单方终止或解除合同或违反合同有关约定被</w:t>
            </w:r>
            <w:r>
              <w:rPr>
                <w:sz w:val="24"/>
              </w:rPr>
              <w:t>甲方</w:t>
            </w:r>
            <w:r>
              <w:rPr>
                <w:sz w:val="24"/>
              </w:rPr>
              <w:t>终止或解除合同的，则全部履约担保金</w:t>
            </w:r>
            <w:r>
              <w:rPr>
                <w:sz w:val="24"/>
              </w:rPr>
              <w:t>不予退还，</w:t>
            </w:r>
            <w:r>
              <w:rPr>
                <w:sz w:val="24"/>
              </w:rPr>
              <w:t>归</w:t>
            </w:r>
            <w:r>
              <w:rPr>
                <w:sz w:val="24"/>
              </w:rPr>
              <w:t>甲方</w:t>
            </w:r>
            <w:r>
              <w:rPr>
                <w:sz w:val="24"/>
              </w:rPr>
              <w:t>所有。</w:t>
            </w:r>
          </w:p>
          <w:p>
            <w:pPr>
              <w:pStyle w:val="null3"/>
              <w:jc w:val="both"/>
            </w:pPr>
            <w:r>
              <w:rPr>
                <w:sz w:val="24"/>
              </w:rPr>
              <w:t>4</w:t>
            </w:r>
            <w:r>
              <w:rPr>
                <w:sz w:val="24"/>
              </w:rPr>
              <w:t>、</w:t>
            </w:r>
            <w:r>
              <w:rPr>
                <w:sz w:val="24"/>
              </w:rPr>
              <w:t>因本保函赔付发生的纠纷，由</w:t>
            </w:r>
            <w:r>
              <w:rPr>
                <w:sz w:val="24"/>
              </w:rPr>
              <w:t>甲方</w:t>
            </w:r>
            <w:r>
              <w:rPr>
                <w:sz w:val="24"/>
              </w:rPr>
              <w:t>和</w:t>
            </w:r>
            <w:r>
              <w:rPr>
                <w:sz w:val="24"/>
              </w:rPr>
              <w:t>乙方</w:t>
            </w:r>
            <w:r>
              <w:rPr>
                <w:sz w:val="24"/>
              </w:rPr>
              <w:t>协商解决，协商不成的，任意一方均有权将争议提交</w:t>
            </w:r>
            <w:r>
              <w:rPr>
                <w:sz w:val="24"/>
              </w:rPr>
              <w:t>甲方</w:t>
            </w:r>
            <w:r>
              <w:rPr>
                <w:sz w:val="24"/>
              </w:rPr>
              <w:t>所在地有管辖权的人民法院诉讼解决。</w:t>
            </w:r>
          </w:p>
          <w:p>
            <w:pPr>
              <w:pStyle w:val="null3"/>
              <w:jc w:val="both"/>
            </w:pPr>
            <w:r>
              <w:rPr>
                <w:sz w:val="24"/>
              </w:rPr>
              <w:t>5</w:t>
            </w:r>
            <w:r>
              <w:rPr>
                <w:sz w:val="24"/>
              </w:rPr>
              <w:t>、</w:t>
            </w:r>
            <w:r>
              <w:rPr>
                <w:sz w:val="24"/>
              </w:rPr>
              <w:t>乙方</w:t>
            </w:r>
            <w:r>
              <w:rPr>
                <w:sz w:val="24"/>
              </w:rPr>
              <w:t>在提供履约担保时所发生的一切费用由</w:t>
            </w:r>
            <w:r>
              <w:rPr>
                <w:sz w:val="24"/>
              </w:rPr>
              <w:t>乙方</w:t>
            </w:r>
            <w:r>
              <w:rPr>
                <w:sz w:val="24"/>
              </w:rPr>
              <w:t>承担。</w:t>
            </w:r>
          </w:p>
          <w:p>
            <w:pPr>
              <w:pStyle w:val="null3"/>
              <w:jc w:val="both"/>
            </w:pPr>
            <w:r>
              <w:rPr>
                <w:sz w:val="24"/>
              </w:rPr>
              <w:t>6</w:t>
            </w:r>
            <w:r>
              <w:rPr>
                <w:sz w:val="24"/>
              </w:rPr>
              <w:t>、</w:t>
            </w:r>
            <w:r>
              <w:rPr>
                <w:sz w:val="24"/>
              </w:rPr>
              <w:t>如果</w:t>
            </w:r>
            <w:r>
              <w:rPr>
                <w:sz w:val="24"/>
              </w:rPr>
              <w:t>乙方</w:t>
            </w:r>
            <w:r>
              <w:rPr>
                <w:sz w:val="24"/>
              </w:rPr>
              <w:t>没有按照要求提交履约担保，则</w:t>
            </w:r>
            <w:r>
              <w:rPr>
                <w:sz w:val="24"/>
              </w:rPr>
              <w:t>甲方</w:t>
            </w:r>
            <w:r>
              <w:rPr>
                <w:sz w:val="24"/>
              </w:rPr>
              <w:t>有权单方解除合同，</w:t>
            </w:r>
            <w:r>
              <w:rPr>
                <w:sz w:val="24"/>
              </w:rPr>
              <w:t>乙方</w:t>
            </w:r>
            <w:r>
              <w:rPr>
                <w:sz w:val="24"/>
              </w:rPr>
              <w:t>须赔偿</w:t>
            </w:r>
            <w:r>
              <w:rPr>
                <w:sz w:val="24"/>
              </w:rPr>
              <w:t>甲方</w:t>
            </w:r>
            <w:r>
              <w:rPr>
                <w:sz w:val="24"/>
              </w:rPr>
              <w:t>因此造成的损失，包括但不限于</w:t>
            </w:r>
            <w:r>
              <w:rPr>
                <w:sz w:val="24"/>
              </w:rPr>
              <w:t>甲方</w:t>
            </w:r>
            <w:r>
              <w:rPr>
                <w:sz w:val="24"/>
              </w:rPr>
              <w:t>招标的费用等，</w:t>
            </w:r>
            <w:r>
              <w:rPr>
                <w:sz w:val="24"/>
              </w:rPr>
              <w:t>同时向</w:t>
            </w:r>
            <w:r>
              <w:rPr>
                <w:sz w:val="24"/>
              </w:rPr>
              <w:t>甲方</w:t>
            </w:r>
            <w:r>
              <w:rPr>
                <w:sz w:val="24"/>
              </w:rPr>
              <w:t>支付与履约保证金同等金额的违约金。</w:t>
            </w:r>
            <w:r>
              <w:rPr>
                <w:sz w:val="24"/>
              </w:rPr>
              <w:t>甲方</w:t>
            </w:r>
            <w:r>
              <w:rPr>
                <w:sz w:val="24"/>
              </w:rPr>
              <w:t>保留进一步追究责任的权利，且</w:t>
            </w:r>
            <w:r>
              <w:rPr>
                <w:sz w:val="24"/>
              </w:rPr>
              <w:t>甲方</w:t>
            </w:r>
            <w:r>
              <w:rPr>
                <w:sz w:val="24"/>
              </w:rPr>
              <w:t>有权单方对本项目重新招标。</w:t>
            </w:r>
          </w:p>
          <w:p>
            <w:pPr>
              <w:pStyle w:val="null3"/>
              <w:jc w:val="both"/>
            </w:pPr>
            <w:r>
              <w:rPr>
                <w:sz w:val="24"/>
              </w:rPr>
              <w:t>7</w:t>
            </w:r>
            <w:r>
              <w:rPr>
                <w:sz w:val="24"/>
              </w:rPr>
              <w:t>、</w:t>
            </w:r>
            <w:r>
              <w:rPr>
                <w:sz w:val="24"/>
              </w:rPr>
              <w:t>合同履行期间，履约担保被</w:t>
            </w:r>
            <w:r>
              <w:rPr>
                <w:sz w:val="24"/>
              </w:rPr>
              <w:t>部分或全额</w:t>
            </w:r>
            <w:r>
              <w:rPr>
                <w:sz w:val="24"/>
              </w:rPr>
              <w:t>扣除</w:t>
            </w:r>
            <w:r>
              <w:rPr>
                <w:sz w:val="24"/>
              </w:rPr>
              <w:t>、</w:t>
            </w:r>
            <w:r>
              <w:rPr>
                <w:sz w:val="24"/>
              </w:rPr>
              <w:t>履约保函过期的，</w:t>
            </w:r>
            <w:r>
              <w:rPr>
                <w:sz w:val="24"/>
              </w:rPr>
              <w:t>乙方</w:t>
            </w:r>
            <w:r>
              <w:rPr>
                <w:sz w:val="24"/>
              </w:rPr>
              <w:t>应于发生之日起</w:t>
            </w:r>
            <w:r>
              <w:rPr>
                <w:sz w:val="24"/>
              </w:rPr>
              <w:t xml:space="preserve">15 </w:t>
            </w:r>
            <w:r>
              <w:rPr>
                <w:sz w:val="24"/>
              </w:rPr>
              <w:t>个工作日内向</w:t>
            </w:r>
            <w:r>
              <w:rPr>
                <w:sz w:val="24"/>
              </w:rPr>
              <w:t>甲方</w:t>
            </w:r>
            <w:r>
              <w:rPr>
                <w:sz w:val="24"/>
              </w:rPr>
              <w:t>补足被扣除部分的合法有效履约保函或重新出具合法有效的</w:t>
            </w:r>
            <w:r>
              <w:rPr>
                <w:sz w:val="24"/>
              </w:rPr>
              <w:t>10</w:t>
            </w:r>
            <w:r>
              <w:rPr>
                <w:sz w:val="24"/>
              </w:rPr>
              <w:t>万元</w:t>
            </w:r>
            <w:r>
              <w:rPr>
                <w:sz w:val="24"/>
              </w:rPr>
              <w:t>履约保函。否则，</w:t>
            </w:r>
            <w:r>
              <w:rPr>
                <w:sz w:val="24"/>
              </w:rPr>
              <w:t>甲方</w:t>
            </w:r>
            <w:r>
              <w:rPr>
                <w:sz w:val="24"/>
              </w:rPr>
              <w:t>有权单方解除合同，</w:t>
            </w:r>
            <w:r>
              <w:rPr>
                <w:sz w:val="24"/>
              </w:rPr>
              <w:t>乙方</w:t>
            </w:r>
            <w:r>
              <w:rPr>
                <w:sz w:val="24"/>
              </w:rPr>
              <w:t>应每日以履约担保不足部分为基数按</w:t>
            </w:r>
            <w:r>
              <w:rPr>
                <w:sz w:val="24"/>
              </w:rPr>
              <w:t>中国人民银行</w:t>
            </w:r>
            <w:r>
              <w:rPr>
                <w:sz w:val="24"/>
              </w:rPr>
              <w:t>同期贷款利率向</w:t>
            </w:r>
            <w:r>
              <w:rPr>
                <w:sz w:val="24"/>
              </w:rPr>
              <w:t>甲方</w:t>
            </w:r>
            <w:r>
              <w:rPr>
                <w:sz w:val="24"/>
              </w:rPr>
              <w:t>支付滞纳金，并向</w:t>
            </w:r>
            <w:r>
              <w:rPr>
                <w:sz w:val="24"/>
              </w:rPr>
              <w:t>甲方</w:t>
            </w:r>
            <w:r>
              <w:rPr>
                <w:sz w:val="24"/>
              </w:rPr>
              <w:t>支付与履约保证金同等金额的违约金。</w:t>
            </w:r>
          </w:p>
          <w:p>
            <w:pPr>
              <w:pStyle w:val="null3"/>
              <w:jc w:val="both"/>
            </w:pPr>
            <w:r>
              <w:rPr>
                <w:sz w:val="24"/>
              </w:rPr>
              <w:t>8</w:t>
            </w:r>
            <w:r>
              <w:rPr>
                <w:sz w:val="24"/>
              </w:rPr>
              <w:t>、</w:t>
            </w:r>
            <w:r>
              <w:rPr>
                <w:sz w:val="24"/>
              </w:rPr>
              <w:t>在</w:t>
            </w:r>
            <w:r>
              <w:rPr>
                <w:sz w:val="24"/>
              </w:rPr>
              <w:t>乙方</w:t>
            </w:r>
            <w:r>
              <w:rPr>
                <w:sz w:val="24"/>
              </w:rPr>
              <w:t>按合同要求全部完成规定的项目内容工作后，如</w:t>
            </w:r>
            <w:r>
              <w:rPr>
                <w:sz w:val="24"/>
              </w:rPr>
              <w:t>乙方</w:t>
            </w:r>
            <w:r>
              <w:rPr>
                <w:sz w:val="24"/>
              </w:rPr>
              <w:t>无违约行为的，</w:t>
            </w:r>
            <w:r>
              <w:rPr>
                <w:sz w:val="24"/>
              </w:rPr>
              <w:t>经双方确认后，</w:t>
            </w:r>
            <w:r>
              <w:rPr>
                <w:sz w:val="24"/>
              </w:rPr>
              <w:t>乙方</w:t>
            </w:r>
            <w:r>
              <w:rPr>
                <w:sz w:val="24"/>
              </w:rPr>
              <w:t>向</w:t>
            </w:r>
            <w:r>
              <w:rPr>
                <w:sz w:val="24"/>
              </w:rPr>
              <w:t>甲方</w:t>
            </w:r>
            <w:r>
              <w:rPr>
                <w:sz w:val="24"/>
              </w:rPr>
              <w:t>提出</w:t>
            </w:r>
            <w:r>
              <w:rPr>
                <w:sz w:val="24"/>
              </w:rPr>
              <w:t>书面申请</w:t>
            </w:r>
            <w:r>
              <w:rPr>
                <w:sz w:val="24"/>
              </w:rPr>
              <w:t>，</w:t>
            </w:r>
            <w:r>
              <w:rPr>
                <w:sz w:val="24"/>
              </w:rPr>
              <w:t>甲方</w:t>
            </w:r>
            <w:r>
              <w:rPr>
                <w:sz w:val="24"/>
              </w:rPr>
              <w:t>于收到</w:t>
            </w:r>
            <w:r>
              <w:rPr>
                <w:sz w:val="24"/>
              </w:rPr>
              <w:t>乙方</w:t>
            </w:r>
            <w:r>
              <w:rPr>
                <w:sz w:val="24"/>
              </w:rPr>
              <w:t>书面</w:t>
            </w:r>
            <w:r>
              <w:rPr>
                <w:sz w:val="24"/>
              </w:rPr>
              <w:t>申请</w:t>
            </w:r>
            <w:r>
              <w:rPr>
                <w:sz w:val="24"/>
              </w:rPr>
              <w:t>后</w:t>
            </w:r>
            <w:r>
              <w:rPr>
                <w:sz w:val="24"/>
              </w:rPr>
              <w:t xml:space="preserve"> </w:t>
            </w:r>
            <w:r>
              <w:rPr>
                <w:sz w:val="24"/>
              </w:rPr>
              <w:t xml:space="preserve">15 </w:t>
            </w:r>
            <w:r>
              <w:rPr>
                <w:sz w:val="24"/>
              </w:rPr>
              <w:t>个工作日内将履约担保</w:t>
            </w:r>
            <w:r>
              <w:rPr>
                <w:sz w:val="24"/>
              </w:rPr>
              <w:t>函原件</w:t>
            </w:r>
            <w:r>
              <w:rPr>
                <w:sz w:val="24"/>
              </w:rPr>
              <w:t>退</w:t>
            </w:r>
            <w:r>
              <w:rPr>
                <w:sz w:val="24"/>
              </w:rPr>
              <w:t>回</w:t>
            </w:r>
            <w:r>
              <w:rPr>
                <w:sz w:val="24"/>
              </w:rPr>
              <w:t>给</w:t>
            </w:r>
            <w:r>
              <w:rPr>
                <w:sz w:val="24"/>
              </w:rPr>
              <w:t>乙方</w:t>
            </w:r>
            <w:r>
              <w:rPr>
                <w:sz w:val="24"/>
              </w:rPr>
              <w:t>。</w:t>
            </w:r>
          </w:p>
        </w:tc>
      </w:tr>
    </w:tbl>
    <w:p>
      <w:pPr>
        <w:pStyle w:val="null3"/>
      </w:pPr>
      <w:r>
        <w:rPr>
          <w:sz w:val="24"/>
          <w:b/>
          <w:color w:val="000000"/>
          <w:shd w:fill="FFFFFF" w:val="clear"/>
        </w:rPr>
        <w:t>四、</w:t>
      </w:r>
      <w:r>
        <w:rPr>
          <w:sz w:val="24"/>
          <w:b/>
          <w:color w:val="000000"/>
          <w:shd w:fill="FFFFFF" w:val="clear"/>
        </w:rPr>
        <w:t>服务对照执行标准：</w:t>
      </w:r>
    </w:p>
    <w:p>
      <w:pPr>
        <w:pStyle w:val="null3"/>
        <w:ind w:firstLine="420"/>
      </w:pPr>
      <w:r>
        <w:rPr>
          <w:sz w:val="24"/>
          <w:color w:val="000000"/>
        </w:rPr>
        <w:t>1</w:t>
      </w:r>
      <w:r>
        <w:rPr>
          <w:sz w:val="24"/>
          <w:color w:val="000000"/>
        </w:rPr>
        <w:t>、</w:t>
      </w:r>
      <w:r>
        <w:rPr>
          <w:sz w:val="24"/>
          <w:color w:val="000000"/>
        </w:rPr>
        <w:t>符合中华人民共和国国家和履约地相关安全质量标准、行业技术规范标准；</w:t>
      </w:r>
    </w:p>
    <w:p>
      <w:pPr>
        <w:pStyle w:val="null3"/>
      </w:pPr>
      <w:r>
        <w:rPr>
          <w:sz w:val="24"/>
          <w:color w:val="000000"/>
        </w:rPr>
        <w:t xml:space="preserve">    </w:t>
      </w:r>
      <w:r>
        <w:rPr>
          <w:sz w:val="24"/>
          <w:color w:val="000000"/>
        </w:rPr>
        <w:t>2</w:t>
      </w:r>
      <w:r>
        <w:rPr>
          <w:sz w:val="24"/>
          <w:color w:val="000000"/>
        </w:rPr>
        <w:t>、</w:t>
      </w:r>
      <w:r>
        <w:rPr>
          <w:sz w:val="24"/>
          <w:color w:val="000000"/>
        </w:rPr>
        <w:t>符合采购文件和响应承诺中各方共同认可的合理要求；</w:t>
      </w:r>
    </w:p>
    <w:p>
      <w:pPr>
        <w:pStyle w:val="null3"/>
      </w:pPr>
      <w:r>
        <w:rPr>
          <w:sz w:val="24"/>
          <w:color w:val="000000"/>
        </w:rPr>
        <w:t>上述各类标准与法规必须是有关官方机构最新发布的现行标准版本。</w:t>
      </w:r>
    </w:p>
    <w:p>
      <w:pPr>
        <w:pStyle w:val="null3"/>
        <w:jc w:val="both"/>
      </w:pPr>
      <w:r>
        <w:rPr>
          <w:sz w:val="24"/>
          <w:b/>
          <w:color w:val="000000"/>
        </w:rPr>
        <w:t>五、</w:t>
      </w:r>
      <w:r>
        <w:rPr>
          <w:sz w:val="24"/>
          <w:b/>
          <w:color w:val="000000"/>
        </w:rPr>
        <w:t>投诉跟踪服务要求</w:t>
      </w:r>
    </w:p>
    <w:p>
      <w:pPr>
        <w:pStyle w:val="null3"/>
        <w:ind w:firstLine="420"/>
        <w:jc w:val="both"/>
      </w:pPr>
      <w:r>
        <w:rPr>
          <w:sz w:val="24"/>
          <w:color w:val="000000"/>
        </w:rPr>
        <w:t>1.</w:t>
      </w:r>
      <w:r>
        <w:rPr>
          <w:sz w:val="24"/>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20"/>
        <w:jc w:val="both"/>
      </w:pPr>
      <w:r>
        <w:rPr>
          <w:sz w:val="24"/>
          <w:color w:val="000000"/>
        </w:rPr>
        <w:t>2.</w:t>
      </w:r>
      <w:r>
        <w:rPr>
          <w:sz w:val="24"/>
          <w:color w:val="000000"/>
        </w:rPr>
        <w:t>服务期内，甲方有权按本项目的管理要求对乙方进行不定期抽查检查，若对不合格的管理服务提出警告后，仍未得到有效解决时，甲方有权终止管理合同。</w:t>
      </w:r>
    </w:p>
    <w:p>
      <w:pPr>
        <w:pStyle w:val="null3"/>
        <w:ind w:firstLine="420"/>
        <w:jc w:val="both"/>
      </w:pPr>
      <w:r>
        <w:rPr>
          <w:sz w:val="24"/>
          <w:color w:val="000000"/>
        </w:rPr>
        <w:t>3.</w:t>
      </w:r>
      <w:r>
        <w:rPr>
          <w:sz w:val="24"/>
          <w:color w:val="000000"/>
        </w:rPr>
        <w:t>乙方服务机构名称及地址：</w:t>
      </w:r>
    </w:p>
    <w:p>
      <w:pPr>
        <w:pStyle w:val="null3"/>
        <w:ind w:firstLine="420"/>
        <w:jc w:val="both"/>
      </w:pPr>
      <w:r>
        <w:rPr>
          <w:sz w:val="24"/>
          <w:color w:val="000000"/>
        </w:rPr>
        <w:t>联系人</w:t>
      </w:r>
      <w:r>
        <w:rPr>
          <w:sz w:val="24"/>
          <w:color w:val="000000"/>
        </w:rPr>
        <w:t>1</w:t>
      </w:r>
      <w:r>
        <w:rPr>
          <w:sz w:val="24"/>
          <w:color w:val="000000"/>
        </w:rPr>
        <w:t>：          ，联系电话：            ，手机：          ；</w:t>
      </w:r>
    </w:p>
    <w:p>
      <w:pPr>
        <w:pStyle w:val="null3"/>
        <w:ind w:firstLine="420"/>
        <w:jc w:val="both"/>
      </w:pPr>
      <w:r>
        <w:rPr>
          <w:sz w:val="24"/>
          <w:color w:val="000000"/>
        </w:rPr>
        <w:t>联系人</w:t>
      </w:r>
      <w:r>
        <w:rPr>
          <w:sz w:val="24"/>
          <w:color w:val="000000"/>
        </w:rPr>
        <w:t>2</w:t>
      </w:r>
      <w:r>
        <w:rPr>
          <w:sz w:val="24"/>
          <w:color w:val="000000"/>
        </w:rPr>
        <w:t>：          ，联系电话：            ，手机：          ；</w:t>
      </w:r>
    </w:p>
    <w:p>
      <w:pPr>
        <w:pStyle w:val="null3"/>
        <w:ind w:firstLine="420"/>
        <w:jc w:val="both"/>
      </w:pPr>
      <w:r>
        <w:rPr>
          <w:sz w:val="24"/>
          <w:color w:val="000000"/>
        </w:rPr>
        <w:t>服务专线电话：</w:t>
      </w:r>
    </w:p>
    <w:p>
      <w:pPr>
        <w:pStyle w:val="null3"/>
        <w:ind w:firstLine="420"/>
        <w:jc w:val="both"/>
      </w:pPr>
      <w:r>
        <w:rPr>
          <w:sz w:val="24"/>
          <w:color w:val="000000"/>
        </w:rPr>
        <w:t>4.</w:t>
      </w:r>
      <w:r>
        <w:rPr>
          <w:sz w:val="24"/>
          <w:color w:val="000000"/>
        </w:rPr>
        <w:t>其他服务要求：（补充内容不得对采购文件和投标</w:t>
      </w:r>
      <w:r>
        <w:rPr>
          <w:sz w:val="24"/>
          <w:color w:val="000000"/>
        </w:rPr>
        <w:t>/</w:t>
      </w:r>
      <w:r>
        <w:rPr>
          <w:sz w:val="24"/>
          <w:color w:val="000000"/>
        </w:rPr>
        <w:t>响应文件作实质性修改）</w:t>
      </w:r>
    </w:p>
    <w:p>
      <w:pPr>
        <w:pStyle w:val="null3"/>
        <w:jc w:val="both"/>
      </w:pPr>
      <w:r>
        <w:rPr>
          <w:sz w:val="24"/>
          <w:color w:val="000000"/>
        </w:rPr>
        <w:t xml:space="preserve">                                                          </w:t>
      </w:r>
      <w:r>
        <w:rPr>
          <w:sz w:val="24"/>
          <w:color w:val="000000"/>
        </w:rPr>
        <w:t>。</w:t>
      </w:r>
    </w:p>
    <w:p>
      <w:pPr>
        <w:pStyle w:val="null3"/>
        <w:jc w:val="both"/>
      </w:pPr>
      <w:r>
        <w:rPr>
          <w:sz w:val="24"/>
          <w:b/>
          <w:color w:val="000000"/>
        </w:rPr>
        <w:t>六、知识产权要求</w:t>
      </w:r>
    </w:p>
    <w:p>
      <w:pPr>
        <w:pStyle w:val="null3"/>
        <w:ind w:firstLine="420"/>
        <w:jc w:val="both"/>
      </w:pPr>
      <w:r>
        <w:rPr>
          <w:sz w:val="24"/>
          <w:color w:val="000000"/>
        </w:rPr>
        <w:t>甲方在中华人民共和国境内使用乙方提供的货物或服务时免受第三方提出的侵犯其专利权或其它知识产权的起诉。乙方须保证所供资源的内容、版权来源合法，保证甲方不会产生因第三方提出版权、知识产权问题而引起的法律或经济纠纷。合同期间，如果第三方提出侵权指控，乙方应承担由此而引起的一切法律责任、费用并消除所有不良影响。</w:t>
      </w:r>
    </w:p>
    <w:p>
      <w:pPr>
        <w:pStyle w:val="null3"/>
        <w:jc w:val="both"/>
      </w:pPr>
      <w:r>
        <w:rPr>
          <w:sz w:val="24"/>
          <w:b/>
          <w:color w:val="000000"/>
        </w:rPr>
        <w:t>七、保密要求</w:t>
      </w:r>
    </w:p>
    <w:p>
      <w:pPr>
        <w:pStyle w:val="null3"/>
        <w:ind w:firstLine="420"/>
        <w:jc w:val="both"/>
      </w:pPr>
      <w:r>
        <w:rPr>
          <w:sz w:val="24"/>
          <w:color w:val="000000"/>
        </w:rPr>
        <w:t>甲方</w:t>
      </w:r>
      <w:r>
        <w:rPr>
          <w:sz w:val="24"/>
          <w:color w:val="000000"/>
        </w:rPr>
        <w:t>委托</w:t>
      </w:r>
      <w:r>
        <w:rPr>
          <w:sz w:val="24"/>
          <w:color w:val="000000"/>
        </w:rPr>
        <w:t>乙方</w:t>
      </w:r>
      <w:r>
        <w:rPr>
          <w:sz w:val="24"/>
          <w:color w:val="000000"/>
        </w:rPr>
        <w:t>完成本项目，有责任和权利要求</w:t>
      </w:r>
      <w:r>
        <w:rPr>
          <w:sz w:val="24"/>
          <w:color w:val="000000"/>
        </w:rPr>
        <w:t>乙方</w:t>
      </w:r>
      <w:r>
        <w:rPr>
          <w:sz w:val="24"/>
          <w:color w:val="000000"/>
        </w:rPr>
        <w:t>严格遵守国家保密法律、法规和相关规定，保守国家秘密和工作秘密。</w:t>
      </w:r>
      <w:r>
        <w:rPr>
          <w:sz w:val="24"/>
          <w:color w:val="000000"/>
        </w:rPr>
        <w:t>乙方</w:t>
      </w:r>
      <w:r>
        <w:rPr>
          <w:sz w:val="24"/>
          <w:color w:val="000000"/>
        </w:rPr>
        <w:t>应加强保密意识并严格遵守以下要求：</w:t>
      </w:r>
    </w:p>
    <w:p>
      <w:pPr>
        <w:pStyle w:val="null3"/>
        <w:ind w:firstLine="420"/>
        <w:jc w:val="both"/>
      </w:pPr>
      <w:r>
        <w:rPr>
          <w:sz w:val="24"/>
          <w:color w:val="000000"/>
        </w:rPr>
        <w:t>1.</w:t>
      </w:r>
      <w:r>
        <w:rPr>
          <w:sz w:val="24"/>
          <w:color w:val="000000"/>
        </w:rPr>
        <w:t>严格遵守</w:t>
      </w:r>
      <w:r>
        <w:rPr>
          <w:sz w:val="24"/>
          <w:color w:val="000000"/>
        </w:rPr>
        <w:t>甲方</w:t>
      </w:r>
      <w:r>
        <w:rPr>
          <w:sz w:val="24"/>
          <w:color w:val="000000"/>
        </w:rPr>
        <w:t>内部保密管理工作相关法律法规，保守在工作中所涉及的秘密，保密有效时间与国家对各具体秘密事项的保密期限要求相一致。</w:t>
      </w:r>
    </w:p>
    <w:p>
      <w:pPr>
        <w:pStyle w:val="null3"/>
        <w:ind w:firstLine="420"/>
        <w:jc w:val="both"/>
      </w:pPr>
      <w:r>
        <w:rPr>
          <w:sz w:val="24"/>
          <w:color w:val="000000"/>
        </w:rPr>
        <w:t>2.</w:t>
      </w:r>
      <w:r>
        <w:rPr>
          <w:sz w:val="24"/>
          <w:color w:val="000000"/>
        </w:rPr>
        <w:t>乙方</w:t>
      </w:r>
      <w:r>
        <w:rPr>
          <w:sz w:val="24"/>
          <w:color w:val="000000"/>
        </w:rPr>
        <w:t>不得擅自记录、复制、拍摄、摘抄、收藏在工作中涉及的秘密和敏感信息；严禁将</w:t>
      </w:r>
      <w:r>
        <w:rPr>
          <w:sz w:val="24"/>
          <w:color w:val="000000"/>
        </w:rPr>
        <w:t>甲方</w:t>
      </w:r>
      <w:r>
        <w:rPr>
          <w:sz w:val="24"/>
          <w:color w:val="000000"/>
        </w:rPr>
        <w:t>内部会议、谈话内容泄露给未经</w:t>
      </w:r>
      <w:r>
        <w:rPr>
          <w:sz w:val="24"/>
          <w:color w:val="000000"/>
        </w:rPr>
        <w:t>甲方</w:t>
      </w:r>
      <w:r>
        <w:rPr>
          <w:sz w:val="24"/>
          <w:color w:val="000000"/>
        </w:rPr>
        <w:t>许可的其他任何人员；严禁将工作中涉及的相关项目技术方案及实施规划透露给无关人员。</w:t>
      </w:r>
    </w:p>
    <w:p>
      <w:pPr>
        <w:pStyle w:val="null3"/>
        <w:ind w:firstLine="420"/>
        <w:jc w:val="both"/>
      </w:pPr>
      <w:r>
        <w:rPr>
          <w:sz w:val="24"/>
          <w:color w:val="000000"/>
        </w:rPr>
        <w:t>3.</w:t>
      </w:r>
      <w:r>
        <w:rPr>
          <w:sz w:val="24"/>
          <w:color w:val="000000"/>
        </w:rPr>
        <w:t>服从</w:t>
      </w:r>
      <w:r>
        <w:rPr>
          <w:sz w:val="24"/>
          <w:color w:val="000000"/>
        </w:rPr>
        <w:t>甲方</w:t>
      </w:r>
      <w:r>
        <w:rPr>
          <w:sz w:val="24"/>
          <w:color w:val="000000"/>
        </w:rPr>
        <w:t>的安排，依照有关法律、法规和本项目规定工作，不得将工作过程中接触到的机关文件（包括内部发文、各类通知及会议记录等）的内容泄露给无关人员；不得翻阅与工作无关的文件和资料，不得从事其它与本项目无关的工作。</w:t>
      </w:r>
    </w:p>
    <w:p>
      <w:pPr>
        <w:pStyle w:val="null3"/>
        <w:ind w:firstLine="420"/>
        <w:jc w:val="both"/>
      </w:pPr>
      <w:r>
        <w:rPr>
          <w:sz w:val="24"/>
          <w:color w:val="000000"/>
        </w:rPr>
        <w:t>4.</w:t>
      </w:r>
      <w:r>
        <w:rPr>
          <w:sz w:val="24"/>
          <w:color w:val="000000"/>
        </w:rPr>
        <w:t>乙方</w:t>
      </w:r>
      <w:r>
        <w:rPr>
          <w:sz w:val="24"/>
          <w:color w:val="000000"/>
        </w:rPr>
        <w:t>不得带领无关人员进入办公场所。</w:t>
      </w:r>
    </w:p>
    <w:p>
      <w:pPr>
        <w:pStyle w:val="null3"/>
        <w:ind w:firstLine="420"/>
        <w:jc w:val="both"/>
      </w:pPr>
      <w:r>
        <w:rPr>
          <w:sz w:val="24"/>
          <w:color w:val="000000"/>
        </w:rPr>
        <w:t>5.</w:t>
      </w:r>
      <w:r>
        <w:rPr>
          <w:sz w:val="24"/>
          <w:color w:val="000000"/>
        </w:rPr>
        <w:t>无论</w:t>
      </w:r>
      <w:r>
        <w:rPr>
          <w:sz w:val="24"/>
          <w:color w:val="000000"/>
        </w:rPr>
        <w:t>乙方</w:t>
      </w:r>
      <w:r>
        <w:rPr>
          <w:sz w:val="24"/>
          <w:color w:val="000000"/>
        </w:rPr>
        <w:t>今后完成本项目或因故中途退出，均不得泄露所知悉的国家秘密和工作秘密。</w:t>
      </w:r>
    </w:p>
    <w:p>
      <w:pPr>
        <w:pStyle w:val="null3"/>
        <w:ind w:firstLine="420"/>
        <w:jc w:val="both"/>
      </w:pPr>
      <w:r>
        <w:rPr>
          <w:sz w:val="24"/>
          <w:color w:val="000000"/>
        </w:rPr>
        <w:t>6.</w:t>
      </w:r>
      <w:r>
        <w:rPr>
          <w:sz w:val="24"/>
          <w:color w:val="000000"/>
        </w:rPr>
        <w:t>如发生国家秘密和工作秘密泄露，</w:t>
      </w:r>
      <w:r>
        <w:rPr>
          <w:sz w:val="24"/>
          <w:color w:val="000000"/>
        </w:rPr>
        <w:t>乙方</w:t>
      </w:r>
      <w:r>
        <w:rPr>
          <w:sz w:val="24"/>
          <w:color w:val="000000"/>
        </w:rPr>
        <w:t>应立即向</w:t>
      </w:r>
      <w:r>
        <w:rPr>
          <w:sz w:val="24"/>
          <w:color w:val="000000"/>
        </w:rPr>
        <w:t>甲方</w:t>
      </w:r>
      <w:r>
        <w:rPr>
          <w:sz w:val="24"/>
          <w:color w:val="000000"/>
        </w:rPr>
        <w:t>报告，并积极协助</w:t>
      </w:r>
      <w:r>
        <w:rPr>
          <w:sz w:val="24"/>
          <w:color w:val="000000"/>
        </w:rPr>
        <w:t>甲方</w:t>
      </w:r>
      <w:r>
        <w:rPr>
          <w:sz w:val="24"/>
          <w:color w:val="000000"/>
        </w:rPr>
        <w:t>及有关保密部门进行查处。</w:t>
      </w:r>
    </w:p>
    <w:p>
      <w:pPr>
        <w:pStyle w:val="null3"/>
        <w:ind w:firstLine="420"/>
        <w:jc w:val="both"/>
      </w:pPr>
      <w:r>
        <w:rPr>
          <w:sz w:val="24"/>
          <w:color w:val="000000"/>
        </w:rPr>
        <w:t>7.</w:t>
      </w:r>
      <w:r>
        <w:rPr>
          <w:sz w:val="24"/>
          <w:color w:val="000000"/>
        </w:rPr>
        <w:t>乙方</w:t>
      </w:r>
      <w:r>
        <w:rPr>
          <w:sz w:val="24"/>
          <w:color w:val="000000"/>
        </w:rPr>
        <w:t>如未能遵守上述保密要求，有违反保密规定行为而造成泄密的，</w:t>
      </w:r>
      <w:r>
        <w:rPr>
          <w:sz w:val="24"/>
          <w:color w:val="000000"/>
        </w:rPr>
        <w:t>甲方</w:t>
      </w:r>
      <w:r>
        <w:rPr>
          <w:sz w:val="24"/>
          <w:color w:val="000000"/>
        </w:rPr>
        <w:t>可依据有关规定追究</w:t>
      </w:r>
      <w:r>
        <w:rPr>
          <w:sz w:val="24"/>
          <w:color w:val="000000"/>
        </w:rPr>
        <w:t>乙方</w:t>
      </w:r>
      <w:r>
        <w:rPr>
          <w:sz w:val="24"/>
          <w:color w:val="000000"/>
        </w:rPr>
        <w:t>的责任</w:t>
      </w:r>
      <w:r>
        <w:rPr>
          <w:sz w:val="24"/>
          <w:color w:val="000000"/>
        </w:rPr>
        <w:t>.</w:t>
      </w:r>
      <w:r>
        <w:rPr>
          <w:sz w:val="24"/>
          <w:color w:val="000000"/>
        </w:rPr>
        <w:t>要求</w:t>
      </w:r>
      <w:r>
        <w:rPr>
          <w:sz w:val="24"/>
          <w:color w:val="000000"/>
        </w:rPr>
        <w:t>乙方</w:t>
      </w:r>
      <w:r>
        <w:rPr>
          <w:sz w:val="24"/>
          <w:color w:val="000000"/>
        </w:rPr>
        <w:t>退还已收取的全部费用，并承担因泄密造成的损失；构成犯罪的，将依法追究刑事责任</w:t>
      </w:r>
      <w:r>
        <w:rPr>
          <w:sz w:val="24"/>
          <w:color w:val="000000"/>
        </w:rPr>
        <w:t>。</w:t>
      </w:r>
    </w:p>
    <w:p>
      <w:pPr>
        <w:pStyle w:val="null3"/>
        <w:jc w:val="both"/>
      </w:pPr>
      <w:r>
        <w:rPr>
          <w:sz w:val="24"/>
          <w:b/>
          <w:color w:val="000000"/>
        </w:rPr>
        <w:t>八、违约责任</w:t>
      </w:r>
    </w:p>
    <w:p>
      <w:pPr>
        <w:pStyle w:val="null3"/>
        <w:ind w:firstLine="420"/>
        <w:jc w:val="both"/>
      </w:pPr>
      <w:r>
        <w:rPr>
          <w:sz w:val="24"/>
          <w:color w:val="000000"/>
        </w:rPr>
        <w:t>1</w:t>
      </w:r>
      <w:r>
        <w:rPr>
          <w:sz w:val="24"/>
          <w:color w:val="000000"/>
        </w:rPr>
        <w:t>、</w:t>
      </w:r>
      <w:r>
        <w:rPr>
          <w:sz w:val="24"/>
          <w:color w:val="000000"/>
        </w:rPr>
        <w:t>乙方出现下列情况的，甲方有权要求乙方无条件终止和解除服务合同，终止合同时，乙方需赔偿甲方因此产生的直接经济损失，并支付合同总金额的</w:t>
      </w:r>
      <w:r>
        <w:rPr>
          <w:sz w:val="24"/>
          <w:color w:val="000000"/>
        </w:rPr>
        <w:t>10%</w:t>
      </w:r>
      <w:r>
        <w:rPr>
          <w:sz w:val="24"/>
          <w:color w:val="000000"/>
        </w:rPr>
        <w:t>作为违约金。乙方需承担因服务质量问题导致的第三方损失。</w:t>
      </w:r>
    </w:p>
    <w:p>
      <w:pPr>
        <w:pStyle w:val="null3"/>
        <w:ind w:firstLine="420"/>
        <w:jc w:val="both"/>
      </w:pPr>
      <w:r>
        <w:rPr>
          <w:sz w:val="24"/>
          <w:color w:val="000000"/>
        </w:rPr>
        <w:t>(1)</w:t>
      </w:r>
      <w:r>
        <w:rPr>
          <w:sz w:val="24"/>
          <w:color w:val="000000"/>
        </w:rPr>
        <w:t>乙方自身原因导致不能切实履行合同义务的。</w:t>
      </w:r>
    </w:p>
    <w:p>
      <w:pPr>
        <w:pStyle w:val="null3"/>
        <w:ind w:firstLine="420"/>
        <w:jc w:val="both"/>
      </w:pPr>
      <w:r>
        <w:rPr>
          <w:sz w:val="24"/>
          <w:color w:val="000000"/>
        </w:rPr>
        <w:t>(2)</w:t>
      </w:r>
      <w:r>
        <w:rPr>
          <w:sz w:val="24"/>
          <w:color w:val="000000"/>
        </w:rPr>
        <w:t>乙方不能实现合同规定的管理目标和服务质量，限期整改无效的。</w:t>
      </w:r>
    </w:p>
    <w:p>
      <w:pPr>
        <w:pStyle w:val="null3"/>
        <w:ind w:firstLine="420"/>
        <w:jc w:val="both"/>
      </w:pPr>
      <w:r>
        <w:rPr>
          <w:sz w:val="24"/>
          <w:color w:val="000000"/>
        </w:rPr>
        <w:t>(3)</w:t>
      </w:r>
      <w:r>
        <w:rPr>
          <w:sz w:val="24"/>
          <w:color w:val="000000"/>
        </w:rPr>
        <w:t>乙方原因导致出现重大安全责任事故的。</w:t>
      </w:r>
    </w:p>
    <w:p>
      <w:pPr>
        <w:pStyle w:val="null3"/>
        <w:ind w:firstLine="420"/>
        <w:jc w:val="both"/>
      </w:pPr>
      <w:r>
        <w:rPr>
          <w:sz w:val="24"/>
          <w:color w:val="000000"/>
        </w:rPr>
        <w:t>(4)</w:t>
      </w:r>
      <w:r>
        <w:rPr>
          <w:sz w:val="24"/>
          <w:color w:val="000000"/>
        </w:rPr>
        <w:t>乙方累计</w:t>
      </w:r>
      <w:r>
        <w:rPr>
          <w:sz w:val="24"/>
          <w:color w:val="000000"/>
        </w:rPr>
        <w:t>3</w:t>
      </w:r>
      <w:r>
        <w:rPr>
          <w:sz w:val="24"/>
          <w:color w:val="000000"/>
        </w:rPr>
        <w:t>个月或以上不能按合同规定配备足够人员的。</w:t>
      </w:r>
    </w:p>
    <w:p>
      <w:pPr>
        <w:pStyle w:val="null3"/>
        <w:ind w:firstLine="420"/>
        <w:jc w:val="both"/>
      </w:pPr>
      <w:r>
        <w:rPr>
          <w:sz w:val="24"/>
          <w:color w:val="000000"/>
        </w:rPr>
        <w:t>(5)</w:t>
      </w:r>
      <w:r>
        <w:rPr>
          <w:sz w:val="24"/>
          <w:color w:val="000000"/>
        </w:rPr>
        <w:t>其他严重违约行为。</w:t>
      </w:r>
    </w:p>
    <w:p>
      <w:pPr>
        <w:pStyle w:val="null3"/>
        <w:ind w:firstLine="420"/>
        <w:jc w:val="both"/>
      </w:pPr>
      <w:r>
        <w:rPr>
          <w:sz w:val="24"/>
          <w:color w:val="000000"/>
        </w:rPr>
        <w:t>2</w:t>
      </w:r>
      <w:r>
        <w:rPr>
          <w:sz w:val="24"/>
          <w:color w:val="000000"/>
        </w:rPr>
        <w:t>、甲方未按要求履行合同义务时，或无故拖延验收、付款时，甲方须向乙方支付滞纳金，标准为每日按逾期应付款总额的</w:t>
      </w:r>
      <w:r>
        <w:rPr>
          <w:sz w:val="24"/>
          <w:color w:val="000000"/>
        </w:rPr>
        <w:t xml:space="preserve">0.1% </w:t>
      </w:r>
      <w:r>
        <w:rPr>
          <w:sz w:val="24"/>
          <w:color w:val="000000"/>
        </w:rPr>
        <w:t>累计</w:t>
      </w:r>
      <w:r>
        <w:rPr>
          <w:sz w:val="24"/>
          <w:color w:val="000000"/>
        </w:rPr>
        <w:t>，</w:t>
      </w:r>
      <w:r>
        <w:rPr>
          <w:sz w:val="24"/>
          <w:color w:val="000000"/>
        </w:rPr>
        <w:t>滞纳金累计不超</w:t>
      </w:r>
      <w:r>
        <w:rPr>
          <w:sz w:val="24"/>
          <w:color w:val="000000"/>
        </w:rPr>
        <w:t>应付款总额</w:t>
      </w:r>
      <w:r>
        <w:rPr>
          <w:sz w:val="24"/>
          <w:color w:val="000000"/>
        </w:rPr>
        <w:t>的</w:t>
      </w:r>
      <w:r>
        <w:rPr>
          <w:sz w:val="24"/>
          <w:color w:val="000000"/>
        </w:rPr>
        <w:t>5%</w:t>
      </w:r>
      <w:r>
        <w:rPr>
          <w:sz w:val="24"/>
          <w:color w:val="000000"/>
        </w:rPr>
        <w:t>。</w:t>
      </w:r>
    </w:p>
    <w:p>
      <w:pPr>
        <w:pStyle w:val="null3"/>
        <w:ind w:firstLine="420"/>
        <w:jc w:val="both"/>
      </w:pPr>
      <w:r>
        <w:rPr>
          <w:sz w:val="24"/>
          <w:color w:val="000000"/>
        </w:rPr>
        <w:t>3</w:t>
      </w:r>
      <w:r>
        <w:rPr>
          <w:sz w:val="24"/>
          <w:color w:val="000000"/>
        </w:rPr>
        <w:t>、其它违约责任按《中华人民共和国民法典》处理。</w:t>
      </w:r>
    </w:p>
    <w:p>
      <w:pPr>
        <w:pStyle w:val="null3"/>
        <w:ind w:firstLine="420"/>
        <w:jc w:val="both"/>
      </w:pPr>
      <w:r>
        <w:rPr>
          <w:sz w:val="24"/>
          <w:color w:val="000000"/>
        </w:rPr>
        <w:t>注：以上违约金与赔偿金额累计不得超过本合同的合同总价。</w:t>
      </w:r>
    </w:p>
    <w:p>
      <w:pPr>
        <w:pStyle w:val="null3"/>
        <w:jc w:val="both"/>
      </w:pPr>
      <w:r>
        <w:rPr>
          <w:sz w:val="24"/>
          <w:b/>
          <w:color w:val="000000"/>
        </w:rPr>
        <w:t>九、其他要求</w:t>
      </w:r>
    </w:p>
    <w:p>
      <w:pPr>
        <w:pStyle w:val="null3"/>
        <w:ind w:firstLine="420"/>
        <w:jc w:val="both"/>
      </w:pPr>
      <w:r>
        <w:rPr>
          <w:sz w:val="24"/>
        </w:rPr>
        <w:t>1.</w:t>
      </w:r>
      <w:r>
        <w:rPr>
          <w:sz w:val="24"/>
        </w:rPr>
        <w:t>乙方需要为本项目提供总体服务方案，</w:t>
      </w:r>
      <w:r>
        <w:rPr>
          <w:sz w:val="24"/>
        </w:rPr>
        <w:t>包含但不限于</w:t>
      </w:r>
      <w:r>
        <w:rPr>
          <w:sz w:val="24"/>
        </w:rPr>
        <w:t>秩序维护、治安管理工作、全院范围内的人员、设备设施的安全保卫、消防管理工作、闭路电视监控系统值班、交通秩序管理、安全巡视、应急处置及与安全工作有关的各项临时性任务等</w:t>
      </w:r>
      <w:r>
        <w:rPr>
          <w:sz w:val="24"/>
        </w:rPr>
        <w:t>。</w:t>
      </w:r>
    </w:p>
    <w:p>
      <w:pPr>
        <w:pStyle w:val="null3"/>
        <w:ind w:firstLine="420"/>
        <w:jc w:val="left"/>
      </w:pPr>
      <w:r>
        <w:rPr>
          <w:sz w:val="24"/>
        </w:rPr>
        <w:t>2.</w:t>
      </w:r>
      <w:r>
        <w:rPr>
          <w:sz w:val="24"/>
        </w:rPr>
        <w:t>为保证本项目的服务质量，要求乙方需设立完善的内部机构，能为本项目提供人力资源、财务、行政、技术保障、质量控制、安全应急、客户服务、运作管理、内部培训等方面的支持、服务或管理。</w:t>
      </w:r>
    </w:p>
    <w:p>
      <w:pPr>
        <w:pStyle w:val="null3"/>
        <w:ind w:firstLine="420"/>
        <w:jc w:val="left"/>
      </w:pPr>
      <w:r>
        <w:rPr>
          <w:sz w:val="24"/>
        </w:rPr>
        <w:t>3.</w:t>
      </w:r>
      <w:r>
        <w:rPr>
          <w:sz w:val="24"/>
        </w:rPr>
        <w:t>乙方</w:t>
      </w:r>
      <w:r>
        <w:rPr>
          <w:sz w:val="24"/>
        </w:rPr>
        <w:t>需具备健全的管理制度，包括：</w:t>
      </w:r>
      <w:r>
        <w:rPr>
          <w:sz w:val="24"/>
        </w:rPr>
        <w:t>1</w:t>
      </w:r>
      <w:r>
        <w:rPr>
          <w:sz w:val="24"/>
        </w:rPr>
        <w:t>、</w:t>
      </w:r>
      <w:r>
        <w:rPr>
          <w:sz w:val="24"/>
        </w:rPr>
        <w:t>企业运作管理制度：涵盖人力资源、服务质量、风险管理、技术设备、财务、行政、市场、法务、内部监督等方面。</w:t>
      </w:r>
      <w:r>
        <w:rPr>
          <w:sz w:val="24"/>
        </w:rPr>
        <w:t>4.</w:t>
      </w:r>
      <w:r>
        <w:rPr>
          <w:sz w:val="24"/>
        </w:rPr>
        <w:t>项目部操作管理封面的制度</w:t>
      </w:r>
      <w:r>
        <w:rPr>
          <w:sz w:val="24"/>
        </w:rPr>
        <w:t>：涵盖物品放行制度</w:t>
      </w:r>
      <w:r>
        <w:rPr>
          <w:sz w:val="24"/>
          <w:color w:val="000000"/>
        </w:rPr>
        <w:t>、</w:t>
      </w:r>
      <w:r>
        <w:rPr>
          <w:sz w:val="24"/>
          <w:color w:val="000000"/>
        </w:rPr>
        <w:t>秩序维护方面管理制度</w:t>
      </w:r>
      <w:r>
        <w:rPr>
          <w:sz w:val="24"/>
          <w:color w:val="000000"/>
        </w:rPr>
        <w:t>、</w:t>
      </w:r>
      <w:r>
        <w:rPr>
          <w:sz w:val="24"/>
          <w:color w:val="000000"/>
        </w:rPr>
        <w:t>交接班制度</w:t>
      </w:r>
      <w:r>
        <w:rPr>
          <w:sz w:val="24"/>
          <w:color w:val="000000"/>
        </w:rPr>
        <w:t>、</w:t>
      </w:r>
      <w:r>
        <w:rPr>
          <w:sz w:val="24"/>
          <w:color w:val="000000"/>
        </w:rPr>
        <w:t>录像监控制度</w:t>
      </w:r>
      <w:r>
        <w:rPr>
          <w:sz w:val="24"/>
          <w:color w:val="000000"/>
        </w:rPr>
        <w:t>、</w:t>
      </w:r>
      <w:r>
        <w:rPr>
          <w:sz w:val="24"/>
          <w:color w:val="000000"/>
        </w:rPr>
        <w:t>消防安全制度</w:t>
      </w:r>
      <w:r>
        <w:rPr>
          <w:sz w:val="24"/>
          <w:color w:val="000000"/>
        </w:rPr>
        <w:t>、</w:t>
      </w:r>
      <w:r>
        <w:rPr>
          <w:sz w:val="24"/>
          <w:color w:val="000000"/>
        </w:rPr>
        <w:t>车辆管理制度</w:t>
      </w:r>
      <w:r>
        <w:rPr>
          <w:sz w:val="24"/>
          <w:color w:val="000000"/>
        </w:rPr>
        <w:t>等。</w:t>
      </w:r>
    </w:p>
    <w:p>
      <w:pPr>
        <w:pStyle w:val="null3"/>
        <w:ind w:firstLine="420"/>
        <w:jc w:val="left"/>
      </w:pPr>
      <w:r>
        <w:rPr>
          <w:sz w:val="24"/>
        </w:rPr>
        <w:t>5.</w:t>
      </w:r>
      <w:r>
        <w:rPr>
          <w:sz w:val="24"/>
        </w:rPr>
        <w:t>乙方需具备完善顺畅的运作流程，包含但不限于人员招聘与培训、服务实施、质量监督、技术支持、财务管理、风险管理护等多个环节。</w:t>
      </w:r>
    </w:p>
    <w:p>
      <w:pPr>
        <w:pStyle w:val="null3"/>
        <w:ind w:firstLine="420"/>
        <w:jc w:val="left"/>
      </w:pPr>
      <w:r>
        <w:rPr>
          <w:sz w:val="24"/>
          <w:color w:val="000000"/>
        </w:rPr>
        <w:t>6.</w:t>
      </w:r>
      <w:r>
        <w:rPr>
          <w:sz w:val="24"/>
          <w:color w:val="000000"/>
        </w:rPr>
        <w:t>乙方需为本项目可能出现的</w:t>
      </w:r>
      <w:r>
        <w:rPr>
          <w:sz w:val="24"/>
        </w:rPr>
        <w:t>突发事件</w:t>
      </w:r>
      <w:r>
        <w:rPr>
          <w:sz w:val="24"/>
        </w:rPr>
        <w:t>提供针对性的</w:t>
      </w:r>
      <w:r>
        <w:rPr>
          <w:sz w:val="24"/>
        </w:rPr>
        <w:t>应急处理方案</w:t>
      </w:r>
      <w:r>
        <w:rPr>
          <w:sz w:val="24"/>
        </w:rPr>
        <w:t>（包含医患纠纷、消防安全、医疗急救、感染控制、治安事件、设备故障、自然灾害等）。</w:t>
      </w:r>
    </w:p>
    <w:p>
      <w:pPr>
        <w:pStyle w:val="null3"/>
        <w:ind w:firstLine="420"/>
        <w:jc w:val="left"/>
      </w:pPr>
      <w:r>
        <w:rPr>
          <w:sz w:val="24"/>
        </w:rPr>
        <w:t>7.</w:t>
      </w:r>
      <w:r>
        <w:rPr>
          <w:sz w:val="24"/>
        </w:rPr>
        <w:t>根据本项目的管理特点，</w:t>
      </w:r>
      <w:r>
        <w:rPr>
          <w:sz w:val="24"/>
        </w:rPr>
        <w:t>要求乙方能</w:t>
      </w:r>
      <w:r>
        <w:rPr>
          <w:sz w:val="24"/>
        </w:rPr>
        <w:t>利用相应的智能化管理手段</w:t>
      </w:r>
      <w:r>
        <w:rPr>
          <w:sz w:val="24"/>
        </w:rPr>
        <w:t>辅助服务，</w:t>
      </w:r>
      <w:r>
        <w:rPr>
          <w:sz w:val="24"/>
        </w:rPr>
        <w:t>具备</w:t>
      </w:r>
      <w:r>
        <w:rPr>
          <w:sz w:val="24"/>
        </w:rPr>
        <w:t>安保人员综合调度指挥平台</w:t>
      </w:r>
      <w:r>
        <w:rPr>
          <w:sz w:val="24"/>
        </w:rPr>
        <w:t>、</w:t>
      </w:r>
      <w:r>
        <w:rPr>
          <w:sz w:val="24"/>
        </w:rPr>
        <w:t>人员培训管理系统</w:t>
      </w:r>
      <w:r>
        <w:rPr>
          <w:sz w:val="24"/>
        </w:rPr>
        <w:t>、</w:t>
      </w:r>
      <w:r>
        <w:rPr>
          <w:sz w:val="24"/>
        </w:rPr>
        <w:t>消防安全巡检系统</w:t>
      </w:r>
      <w:r>
        <w:rPr>
          <w:sz w:val="24"/>
        </w:rPr>
        <w:t>、</w:t>
      </w:r>
      <w:r>
        <w:rPr>
          <w:sz w:val="24"/>
        </w:rPr>
        <w:t>保安服务管理系统</w:t>
      </w:r>
      <w:r>
        <w:rPr>
          <w:sz w:val="24"/>
        </w:rPr>
        <w:t>、</w:t>
      </w:r>
      <w:r>
        <w:rPr>
          <w:sz w:val="24"/>
        </w:rPr>
        <w:t>快速呼叫应答处置系统、一键式报警视频联动管理系统</w:t>
      </w:r>
      <w:r>
        <w:rPr>
          <w:sz w:val="24"/>
        </w:rPr>
        <w:t>、安防应急预案辅助管理系统、智能化监控管理系统、治安管理信息平台、远程值班控制系统</w:t>
      </w:r>
      <w:r>
        <w:rPr>
          <w:sz w:val="24"/>
        </w:rPr>
        <w:t>等相关功能的系统或软件</w:t>
      </w:r>
      <w:r>
        <w:rPr>
          <w:sz w:val="24"/>
        </w:rPr>
        <w:t>。</w:t>
      </w:r>
    </w:p>
    <w:p>
      <w:pPr>
        <w:pStyle w:val="null3"/>
        <w:ind w:firstLine="420"/>
        <w:jc w:val="left"/>
      </w:pPr>
      <w:r>
        <w:rPr>
          <w:sz w:val="24"/>
        </w:rPr>
        <w:t>8.</w:t>
      </w:r>
      <w:r>
        <w:rPr>
          <w:sz w:val="24"/>
        </w:rPr>
        <w:t>乙方</w:t>
      </w:r>
      <w:r>
        <w:rPr>
          <w:sz w:val="24"/>
        </w:rPr>
        <w:t>在项目实施管理过程中，要结合相关行业的特点、流程、标准与功能，职责明晰、规范操作、提供一套科学与系统化的管理流程</w:t>
      </w:r>
      <w:r>
        <w:rPr>
          <w:sz w:val="24"/>
        </w:rPr>
        <w:t>，全过程应通过完善的环境管理体系、质量管理体系、职业健康安全管理体系、</w:t>
      </w:r>
      <w:r>
        <w:rPr>
          <w:sz w:val="24"/>
        </w:rPr>
        <w:t>保安服务</w:t>
      </w:r>
      <w:r>
        <w:rPr>
          <w:sz w:val="24"/>
        </w:rPr>
        <w:t>管理体系</w:t>
      </w:r>
      <w:r>
        <w:rPr>
          <w:sz w:val="24"/>
        </w:rPr>
        <w:t>的保障项目规范化管理建设并持续改进。</w:t>
      </w:r>
    </w:p>
    <w:p>
      <w:pPr>
        <w:pStyle w:val="null3"/>
        <w:ind w:firstLine="420"/>
        <w:jc w:val="both"/>
      </w:pPr>
      <w:r>
        <w:rPr>
          <w:sz w:val="24"/>
          <w:b/>
          <w:color w:val="000000"/>
        </w:rPr>
        <w:t>九、提出异议的时间和方法</w:t>
      </w:r>
    </w:p>
    <w:p>
      <w:pPr>
        <w:pStyle w:val="null3"/>
        <w:ind w:firstLine="420"/>
        <w:jc w:val="both"/>
      </w:pPr>
      <w:r>
        <w:rPr>
          <w:sz w:val="24"/>
          <w:color w:val="000000"/>
        </w:rPr>
        <w:t>1.</w:t>
      </w:r>
      <w:r>
        <w:rPr>
          <w:sz w:val="24"/>
          <w:color w:val="000000"/>
        </w:rPr>
        <w:t xml:space="preserve">甲方有异议时，应 </w:t>
      </w:r>
      <w:r>
        <w:rPr>
          <w:sz w:val="24"/>
          <w:color w:val="000000"/>
        </w:rPr>
        <w:t>10</w:t>
      </w:r>
      <w:r>
        <w:rPr>
          <w:sz w:val="24"/>
          <w:color w:val="000000"/>
        </w:rPr>
        <w:t>天内向乙方提出书面异议。</w:t>
      </w:r>
    </w:p>
    <w:p>
      <w:pPr>
        <w:pStyle w:val="null3"/>
        <w:ind w:firstLine="420"/>
        <w:jc w:val="both"/>
      </w:pPr>
      <w:r>
        <w:rPr>
          <w:sz w:val="24"/>
          <w:color w:val="000000"/>
        </w:rPr>
        <w:t>2.</w:t>
      </w:r>
      <w:r>
        <w:rPr>
          <w:sz w:val="24"/>
          <w:color w:val="000000"/>
        </w:rPr>
        <w:t>乙方在接到甲方书面异议后，应在</w:t>
      </w:r>
      <w:r>
        <w:rPr>
          <w:sz w:val="24"/>
          <w:color w:val="000000"/>
        </w:rPr>
        <w:t>3</w:t>
      </w:r>
      <w:r>
        <w:rPr>
          <w:sz w:val="24"/>
          <w:color w:val="000000"/>
        </w:rPr>
        <w:t>天内负责处理并函复甲方处理情况，否则，即视为默认甲方提出的异议和处理意见。</w:t>
      </w:r>
    </w:p>
    <w:p>
      <w:pPr>
        <w:pStyle w:val="null3"/>
        <w:ind w:firstLine="480"/>
        <w:jc w:val="both"/>
      </w:pPr>
      <w:r>
        <w:rPr>
          <w:sz w:val="24"/>
          <w:color w:val="000000"/>
        </w:rPr>
        <w:t>3.</w:t>
      </w:r>
      <w:r>
        <w:rPr>
          <w:sz w:val="24"/>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4"/>
          <w:b/>
          <w:color w:val="000000"/>
        </w:rPr>
        <w:t>十、争议的解决</w:t>
      </w:r>
    </w:p>
    <w:p>
      <w:pPr>
        <w:pStyle w:val="null3"/>
        <w:ind w:firstLine="420"/>
        <w:jc w:val="both"/>
      </w:pPr>
      <w:r>
        <w:rPr>
          <w:sz w:val="24"/>
          <w:color w:val="000000"/>
        </w:rPr>
        <w:t>1.</w:t>
      </w:r>
      <w:r>
        <w:rPr>
          <w:sz w:val="24"/>
          <w:color w:val="000000"/>
        </w:rPr>
        <w:t>合同履行过程中发生的任何争议，如双方未能通过友好协商解决，应向</w:t>
      </w:r>
      <w:r>
        <w:rPr>
          <w:sz w:val="24"/>
          <w:color w:val="000000"/>
        </w:rPr>
        <w:t>甲方</w:t>
      </w:r>
      <w:r>
        <w:rPr>
          <w:sz w:val="24"/>
          <w:color w:val="000000"/>
        </w:rPr>
        <w:t>有管辖权的人民法院提起诉讼。</w:t>
      </w:r>
    </w:p>
    <w:p>
      <w:pPr>
        <w:pStyle w:val="null3"/>
        <w:ind w:firstLine="480"/>
        <w:jc w:val="both"/>
      </w:pPr>
      <w:r>
        <w:rPr>
          <w:sz w:val="24"/>
          <w:color w:val="000000"/>
        </w:rPr>
        <w:t>2.</w:t>
      </w:r>
      <w:r>
        <w:rPr>
          <w:sz w:val="24"/>
          <w:color w:val="000000"/>
        </w:rPr>
        <w:t>法院审理期间，除提交法院审理的事项外，其它无争议的事项和条款仍应继续履行。</w:t>
      </w:r>
    </w:p>
    <w:p>
      <w:pPr>
        <w:pStyle w:val="null3"/>
        <w:jc w:val="both"/>
      </w:pPr>
      <w:r>
        <w:rPr>
          <w:sz w:val="24"/>
          <w:b/>
          <w:color w:val="000000"/>
        </w:rPr>
        <w:t>十一、不可抗力</w:t>
      </w:r>
    </w:p>
    <w:p>
      <w:pPr>
        <w:pStyle w:val="null3"/>
        <w:ind w:firstLine="480"/>
        <w:jc w:val="both"/>
      </w:pPr>
      <w:r>
        <w:rPr>
          <w:sz w:val="24"/>
          <w:color w:val="000000"/>
        </w:rPr>
        <w:t>任何一方由于不可抗力原因不能履行合同时，应在不可抗力事件结束后</w:t>
      </w:r>
      <w:r>
        <w:rPr>
          <w:sz w:val="24"/>
          <w:color w:val="000000"/>
        </w:rPr>
        <w:t>48</w:t>
      </w:r>
      <w:r>
        <w:rPr>
          <w:sz w:val="24"/>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color w:val="000000"/>
        </w:rPr>
        <w:t>十二、税费</w:t>
      </w:r>
    </w:p>
    <w:p>
      <w:pPr>
        <w:pStyle w:val="null3"/>
        <w:ind w:firstLine="420"/>
        <w:jc w:val="both"/>
      </w:pPr>
      <w:r>
        <w:rPr>
          <w:sz w:val="24"/>
          <w:color w:val="000000"/>
        </w:rPr>
        <w:t>1</w:t>
      </w:r>
      <w:r>
        <w:rPr>
          <w:sz w:val="24"/>
          <w:color w:val="000000"/>
        </w:rPr>
        <w:t>、本合同实施过程中所发生的一切税费及不可预见费均由乙方承担。</w:t>
      </w:r>
    </w:p>
    <w:p>
      <w:pPr>
        <w:pStyle w:val="null3"/>
        <w:ind w:firstLine="420"/>
        <w:jc w:val="both"/>
      </w:pPr>
      <w:r>
        <w:rPr>
          <w:sz w:val="24"/>
          <w:color w:val="000000"/>
        </w:rPr>
        <w:t>2</w:t>
      </w:r>
      <w:r>
        <w:rPr>
          <w:sz w:val="24"/>
          <w:color w:val="000000"/>
        </w:rPr>
        <w:t>、乙方依照税务规章优先在合同履约地开具发票及纳税，咨询：</w:t>
      </w:r>
      <w:r>
        <w:rPr>
          <w:sz w:val="24"/>
          <w:color w:val="000000"/>
        </w:rPr>
        <w:t>0757-12366</w:t>
      </w:r>
      <w:r>
        <w:rPr>
          <w:sz w:val="24"/>
          <w:color w:val="000000"/>
        </w:rPr>
        <w:t>。</w:t>
      </w:r>
    </w:p>
    <w:p>
      <w:pPr>
        <w:pStyle w:val="null3"/>
        <w:jc w:val="both"/>
      </w:pPr>
      <w:r>
        <w:rPr>
          <w:sz w:val="24"/>
          <w:b/>
          <w:color w:val="000000"/>
        </w:rPr>
        <w:t>十三、合同生效</w:t>
      </w:r>
    </w:p>
    <w:p>
      <w:pPr>
        <w:pStyle w:val="null3"/>
        <w:ind w:firstLine="420"/>
        <w:jc w:val="both"/>
      </w:pPr>
      <w:r>
        <w:rPr>
          <w:sz w:val="24"/>
          <w:color w:val="000000"/>
        </w:rPr>
        <w:t>本合同</w:t>
      </w:r>
      <w:r>
        <w:rPr>
          <w:sz w:val="24"/>
          <w:color w:val="000000"/>
        </w:rPr>
        <w:t>自</w:t>
      </w:r>
      <w:r>
        <w:rPr>
          <w:sz w:val="24"/>
          <w:color w:val="000000"/>
        </w:rPr>
        <w:t>甲乙双方法</w:t>
      </w:r>
      <w:r>
        <w:rPr>
          <w:sz w:val="24"/>
          <w:color w:val="000000"/>
        </w:rPr>
        <w:t>定</w:t>
      </w:r>
      <w:r>
        <w:rPr>
          <w:sz w:val="24"/>
          <w:color w:val="000000"/>
        </w:rPr>
        <w:t>代表</w:t>
      </w:r>
      <w:r>
        <w:rPr>
          <w:sz w:val="24"/>
          <w:color w:val="000000"/>
        </w:rPr>
        <w:t>人</w:t>
      </w:r>
      <w:r>
        <w:rPr>
          <w:sz w:val="24"/>
          <w:color w:val="000000"/>
        </w:rPr>
        <w:t>或授权代表签</w:t>
      </w:r>
      <w:r>
        <w:rPr>
          <w:sz w:val="24"/>
          <w:color w:val="000000"/>
        </w:rPr>
        <w:t>名并加</w:t>
      </w:r>
      <w:r>
        <w:rPr>
          <w:sz w:val="24"/>
          <w:color w:val="000000"/>
        </w:rPr>
        <w:t>盖</w:t>
      </w:r>
      <w:r>
        <w:rPr>
          <w:sz w:val="24"/>
          <w:color w:val="000000"/>
        </w:rPr>
        <w:t>公</w:t>
      </w:r>
      <w:r>
        <w:rPr>
          <w:sz w:val="24"/>
          <w:color w:val="000000"/>
        </w:rPr>
        <w:t>章后生效。</w:t>
      </w:r>
    </w:p>
    <w:p>
      <w:pPr>
        <w:pStyle w:val="null3"/>
        <w:jc w:val="both"/>
      </w:pPr>
      <w:r>
        <w:rPr>
          <w:sz w:val="24"/>
          <w:color w:val="000000"/>
        </w:rPr>
        <w:t>十四、乙方应提供的资料内容：</w:t>
      </w:r>
    </w:p>
    <w:p>
      <w:pPr>
        <w:pStyle w:val="null3"/>
        <w:ind w:firstLine="420"/>
        <w:jc w:val="both"/>
      </w:pPr>
      <w:r>
        <w:rPr>
          <w:sz w:val="24"/>
          <w:color w:val="000000"/>
        </w:rPr>
        <w:t xml:space="preserve">                                                            </w:t>
      </w:r>
      <w:r>
        <w:rPr>
          <w:sz w:val="24"/>
          <w:color w:val="000000"/>
        </w:rPr>
        <w:t>。</w:t>
      </w:r>
    </w:p>
    <w:p>
      <w:pPr>
        <w:pStyle w:val="null3"/>
        <w:jc w:val="both"/>
      </w:pPr>
      <w:r>
        <w:rPr>
          <w:sz w:val="24"/>
          <w:b/>
          <w:color w:val="000000"/>
        </w:rPr>
        <w:t>十</w:t>
      </w:r>
      <w:r>
        <w:rPr>
          <w:sz w:val="24"/>
          <w:b/>
          <w:color w:val="000000"/>
        </w:rPr>
        <w:t>五</w:t>
      </w:r>
      <w:r>
        <w:rPr>
          <w:sz w:val="24"/>
          <w:b/>
        </w:rPr>
        <w:t>、关于政府采购合同融资</w:t>
      </w:r>
    </w:p>
    <w:p>
      <w:pPr>
        <w:pStyle w:val="null3"/>
        <w:ind w:firstLine="420"/>
        <w:jc w:val="both"/>
      </w:pPr>
      <w:r>
        <w:rPr>
          <w:sz w:val="24"/>
          <w:color w:val="000000"/>
        </w:rPr>
        <w:t>1</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w:t>
      </w:r>
      <w:r>
        <w:rPr>
          <w:sz w:val="24"/>
          <w:color w:val="000000"/>
          <w:u w:val="single"/>
        </w:rPr>
        <w:t xml:space="preserve">否  </w:t>
      </w:r>
      <w:r>
        <w:rPr>
          <w:sz w:val="24"/>
          <w:color w:val="000000"/>
        </w:rPr>
        <w:t>；</w:t>
      </w:r>
    </w:p>
    <w:p>
      <w:pPr>
        <w:pStyle w:val="null3"/>
        <w:ind w:firstLine="420"/>
        <w:jc w:val="both"/>
      </w:pPr>
      <w:r>
        <w:rPr>
          <w:sz w:val="24"/>
          <w:color w:val="000000"/>
        </w:rPr>
        <w:t>融资银行及联系方式：</w:t>
      </w:r>
      <w:r>
        <w:rPr>
          <w:u w:val="single"/>
        </w:rPr>
        <w:t xml:space="preserve">                                            </w:t>
      </w:r>
      <w:r>
        <w:rPr>
          <w:sz w:val="24"/>
          <w:color w:val="000000"/>
        </w:rPr>
        <w:t>。</w:t>
      </w:r>
    </w:p>
    <w:p>
      <w:pPr>
        <w:pStyle w:val="null3"/>
        <w:ind w:firstLine="420"/>
        <w:jc w:val="both"/>
      </w:pPr>
      <w:r>
        <w:rPr>
          <w:sz w:val="24"/>
          <w:color w:val="000000"/>
        </w:rPr>
        <w:t>2</w:t>
      </w:r>
      <w:r>
        <w:rPr>
          <w:sz w:val="24"/>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4"/>
          <w:b/>
          <w:color w:val="000000"/>
        </w:rPr>
        <w:t>十</w:t>
      </w:r>
      <w:r>
        <w:rPr>
          <w:sz w:val="24"/>
          <w:b/>
          <w:color w:val="000000"/>
        </w:rPr>
        <w:t>六</w:t>
      </w:r>
      <w:r>
        <w:rPr>
          <w:sz w:val="24"/>
          <w:b/>
          <w:color w:val="000000"/>
        </w:rPr>
        <w:t>、其它</w:t>
      </w:r>
    </w:p>
    <w:p>
      <w:pPr>
        <w:pStyle w:val="null3"/>
        <w:ind w:firstLine="420"/>
        <w:jc w:val="both"/>
      </w:pPr>
      <w:r>
        <w:rPr>
          <w:sz w:val="24"/>
          <w:color w:val="000000"/>
        </w:rPr>
        <w:t>1</w:t>
      </w:r>
      <w:r>
        <w:rPr>
          <w:sz w:val="24"/>
          <w:color w:val="000000"/>
        </w:rPr>
        <w:t>、所有经一方或双方签署确认的文件（包括会议纪要、补充协议、往来信函）、采购文件、要约文件和投标承诺文件、合同附件及中标（成交）通知书均为本合同不可分割的有效组成部分，与本合同具有同等的法律效力和履约义务，其缔约生效日期为有效签署或盖章确认之日期。</w:t>
      </w:r>
    </w:p>
    <w:p>
      <w:pPr>
        <w:pStyle w:val="null3"/>
        <w:ind w:firstLine="420"/>
        <w:jc w:val="both"/>
      </w:pPr>
      <w:r>
        <w:rPr>
          <w:sz w:val="24"/>
          <w:color w:val="000000"/>
        </w:rPr>
        <w:t>2</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ind w:firstLine="420"/>
        <w:jc w:val="both"/>
      </w:pPr>
      <w:r>
        <w:rPr>
          <w:sz w:val="24"/>
          <w:color w:val="000000"/>
        </w:rPr>
        <w:t>3</w:t>
      </w:r>
      <w:r>
        <w:rPr>
          <w:sz w:val="24"/>
          <w:color w:val="000000"/>
        </w:rPr>
        <w:t>、未经甲方书面同意，乙方不得擅自向第三方转让其主体性和关键性合同义务。</w:t>
      </w:r>
    </w:p>
    <w:p>
      <w:pPr>
        <w:pStyle w:val="null3"/>
        <w:ind w:firstLine="420"/>
        <w:jc w:val="both"/>
      </w:pPr>
      <w:r>
        <w:rPr>
          <w:sz w:val="24"/>
          <w:color w:val="000000"/>
        </w:rPr>
        <w:t>4</w:t>
      </w:r>
      <w:r>
        <w:rPr>
          <w:sz w:val="24"/>
          <w:color w:val="000000"/>
        </w:rPr>
        <w:t>、本合同一式</w:t>
      </w:r>
      <w:r>
        <w:rPr>
          <w:u w:val="single"/>
        </w:rPr>
        <w:t xml:space="preserve">     </w:t>
      </w:r>
      <w:r>
        <w:rPr>
          <w:sz w:val="24"/>
          <w:color w:val="000000"/>
        </w:rPr>
        <w:t>份，甲方执</w:t>
      </w:r>
      <w:r>
        <w:rPr>
          <w:u w:val="single"/>
        </w:rPr>
        <w:t xml:space="preserve">     </w:t>
      </w:r>
      <w:r>
        <w:rPr>
          <w:sz w:val="24"/>
          <w:color w:val="000000"/>
        </w:rPr>
        <w:t>份，乙方执</w:t>
      </w:r>
      <w:r>
        <w:rPr>
          <w:u w:val="single"/>
        </w:rPr>
        <w:t xml:space="preserve">     </w:t>
      </w:r>
      <w:r>
        <w:rPr>
          <w:sz w:val="24"/>
          <w:color w:val="000000"/>
        </w:rPr>
        <w:t>份。</w:t>
      </w:r>
    </w:p>
    <w:p>
      <w:pPr>
        <w:pStyle w:val="null3"/>
        <w:ind w:firstLine="420"/>
        <w:jc w:val="both"/>
      </w:pPr>
      <w:r>
        <w:rPr>
          <w:sz w:val="24"/>
          <w:color w:val="000000"/>
        </w:rPr>
        <w:t>5</w:t>
      </w:r>
      <w:r>
        <w:rPr>
          <w:sz w:val="24"/>
          <w:color w:val="000000"/>
        </w:rPr>
        <w:t>、本合同（含附件）共计</w:t>
      </w:r>
      <w:r>
        <w:rPr>
          <w:u w:val="single"/>
        </w:rPr>
        <w:t xml:space="preserve">     </w:t>
      </w:r>
      <w:r>
        <w:rPr>
          <w:sz w:val="24"/>
          <w:color w:val="000000"/>
        </w:rPr>
        <w:t>页</w:t>
      </w:r>
      <w:r>
        <w:rPr>
          <w:sz w:val="24"/>
          <w:color w:val="000000"/>
        </w:rPr>
        <w:t>A4</w:t>
      </w:r>
      <w:r>
        <w:rPr>
          <w:sz w:val="24"/>
          <w:color w:val="000000"/>
        </w:rPr>
        <w:t>纸张，缺页之合同为无效合同。</w:t>
      </w:r>
    </w:p>
    <w:p>
      <w:pPr>
        <w:pStyle w:val="null3"/>
        <w:ind w:firstLine="420"/>
        <w:jc w:val="both"/>
      </w:pPr>
      <w:r>
        <w:rPr>
          <w:sz w:val="24"/>
          <w:color w:val="000000"/>
        </w:rPr>
        <w:t>6</w:t>
      </w:r>
      <w:r>
        <w:rPr>
          <w:sz w:val="24"/>
          <w:color w:val="000000"/>
        </w:rPr>
        <w:t>、本合同签约履约地点：广东省佛山市</w:t>
      </w:r>
      <w:r>
        <w:rPr>
          <w:sz w:val="24"/>
          <w:color w:val="000000"/>
        </w:rPr>
        <w:t>顺德区</w:t>
      </w:r>
      <w:r>
        <w:rPr>
          <w:sz w:val="24"/>
          <w:color w:val="000000"/>
        </w:rPr>
        <w:t>。</w:t>
      </w:r>
    </w:p>
    <w:p>
      <w:pPr>
        <w:pStyle w:val="null3"/>
        <w:ind w:firstLine="420"/>
        <w:jc w:val="both"/>
      </w:pPr>
      <w:r>
        <w:rPr>
          <w:sz w:val="24"/>
          <w:color w:val="000000"/>
        </w:rPr>
        <w:t>7</w:t>
      </w:r>
      <w:r>
        <w:rPr>
          <w:sz w:val="24"/>
          <w:color w:val="000000"/>
        </w:rPr>
        <w:t>、本合同所指“书面通知”包括但不限于短信、电子邮件等数据电文的通知形式，到达时间以民事诉讼法的规定为准，但进行书面通知前后，通知方均有义务电话确认通知事项。</w:t>
      </w:r>
    </w:p>
    <w:p>
      <w:pPr>
        <w:pStyle w:val="null3"/>
        <w:ind w:firstLine="420"/>
        <w:jc w:val="both"/>
      </w:pPr>
      <w:r>
        <w:rPr>
          <w:sz w:val="24"/>
          <w:color w:val="000000"/>
        </w:rPr>
        <w:t>8</w:t>
      </w:r>
      <w:r>
        <w:rPr>
          <w:sz w:val="24"/>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color w:val="000000"/>
              </w:rPr>
              <w:t>甲方（盖章）：</w:t>
            </w:r>
          </w:p>
          <w:p>
            <w:pPr>
              <w:pStyle w:val="null3"/>
              <w:jc w:val="both"/>
            </w:pPr>
            <w:r>
              <w:rPr>
                <w:sz w:val="21"/>
                <w:color w:val="000000"/>
              </w:rPr>
              <w:t>代表：</w:t>
            </w:r>
            <w:r>
              <w:rPr>
                <w:sz w:val="19"/>
                <w:u w:val="single"/>
              </w:rPr>
              <w:t xml:space="preserve">                              </w:t>
            </w:r>
            <w:r>
              <w:rPr>
                <w:sz w:val="19"/>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21"/>
                <w:color w:val="000000"/>
              </w:rPr>
              <w:t>代表：</w:t>
            </w:r>
            <w:r>
              <w:rPr>
                <w:sz w:val="19"/>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r>
      <w:tr>
        <w:tc>
          <w:tcPr>
            <w:tcW w:type="dxa" w:w="429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pPr>
      <w:r>
        <w:rPr/>
        <w:t xml:space="preserve">  </w:t>
      </w: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440606-2025-00909</w:t>
      </w:r>
    </w:p>
    <w:p>
      <w:pPr>
        <w:pStyle w:val="null3"/>
        <w:jc w:val="center"/>
        <w:outlineLvl w:val="3"/>
      </w:pPr>
      <w:r>
        <w:rPr>
          <w:sz w:val="24"/>
          <w:b/>
        </w:rPr>
        <w:t>采购项目编号：</w:t>
      </w:r>
      <w:r>
        <w:rPr>
          <w:sz w:val="24"/>
          <w:b/>
        </w:rPr>
        <w:t>GDZC-25GZ023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佛山市顺德区第四人民医院（佛山市顺德区伍仲珮纪念医院）2025-2028年保安服务采购项目</w:t>
      </w:r>
      <w:r>
        <w:rPr>
          <w:u w:val="single"/>
        </w:rPr>
        <w:t>”</w:t>
      </w:r>
      <w:r>
        <w:rPr/>
        <w:t>项目的招标[采购项目编号为：</w:t>
      </w:r>
      <w:r>
        <w:rPr>
          <w:u w:val="single"/>
        </w:rPr>
        <w:t>GDZC-25GZ023</w:t>
      </w:r>
      <w:r>
        <w:rPr/>
        <w:t>]，我方愿参与投标。</w:t>
      </w:r>
    </w:p>
    <w:p>
      <w:pPr>
        <w:pStyle w:val="null3"/>
        <w:ind w:firstLine="480"/>
      </w:pPr>
      <w:r>
        <w:rPr/>
        <w:t>我方确认收到贵方提供的</w:t>
      </w:r>
      <w:r>
        <w:rPr>
          <w:u w:val="single"/>
        </w:rPr>
        <w:t>“</w:t>
      </w:r>
      <w:r>
        <w:rPr>
          <w:u w:val="single"/>
        </w:rPr>
        <w:t>佛山市顺德区第四人民医院（佛山市顺德区伍仲珮纪念医院）2025-2028年保安服务采购项目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佛山市顺德区第四人民医院（佛山市顺德区伍仲珮纪念医院）2025-2028年保安服务采购项目</w:t>
      </w:r>
      <w:r>
        <w:rPr/>
        <w:t>”项目采购[采购项目编号为</w:t>
      </w:r>
      <w:r>
        <w:rPr/>
        <w:t>GDZC-25GZ023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佛山市顺德区第四人民医院（佛山市顺德区伍仲珮纪念医院）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佛山市顺德区第四人民医院（佛山市顺德区伍仲珮纪念医院）2025-2028年保安服务采购项目</w:t>
      </w:r>
      <w:r>
        <w:rPr/>
        <w:t>招标中获中标（采购项目编号：</w:t>
      </w:r>
      <w:r>
        <w:rPr/>
        <w:t>GDZC-25GZ023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佛山市顺德区第四人民医院（佛山市顺德区伍仲珮纪念医院）2025-2028年保安服务采购项目</w:t>
      </w:r>
      <w:r>
        <w:rPr/>
        <w:t>”项目（采购项目编号：</w:t>
      </w:r>
      <w:r>
        <w:rPr/>
        <w:t>GDZC-25GZ023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