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2A67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</w:p>
    <w:p w14:paraId="396AA5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 w14:paraId="3EA4382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2B3C5D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23851A9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，从业人员__________________人，营业收入为__________________万元，资产总额为__________________万元1，属于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07110BD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……</w:t>
      </w:r>
    </w:p>
    <w:p w14:paraId="14F7637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42E9785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1436494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37D4C96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 w14:paraId="41721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 w14:paraId="273EA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0910C84D"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 w14:paraId="2567F7DA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  <w:lang w:val="en-US" w:eastAsia="zh-CN"/>
        </w:rPr>
        <w:t>特别说明，本项目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  <w:lang w:val="en-US" w:eastAsia="zh-CN"/>
        </w:rPr>
        <w:t>为: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</w:rPr>
        <w:t>2025-2028年保安服务采购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  <w:lang w:val="en-US" w:eastAsia="zh-CN"/>
        </w:rPr>
        <w:t>;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</w:rPr>
        <w:t>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  <w:lang w:eastAsia="zh-CN"/>
        </w:rPr>
        <w:t>为：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</w:rPr>
        <w:t>租赁和商务服务业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yellow"/>
          <w:u w:val="none"/>
          <w:lang w:eastAsia="zh-CN"/>
        </w:rPr>
        <w:t>。</w:t>
      </w:r>
    </w:p>
    <w:p w14:paraId="1318E8EF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（单位名称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1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填写本项目采购人单位名称，如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XXX局。</w:t>
      </w:r>
    </w:p>
    <w:p w14:paraId="675A0A21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（项目名称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2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填写本项目名称，如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佛山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市XXX项目。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3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填写本项目标的名称，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中采购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标的名称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。如：物业服务、保安服务、审计服务等。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16471179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（采购文件中明确的所属行业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4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填写本项目采购标的所属行业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须根据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采购文件“第二章采购需求”“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技术标准与要求”表格中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列明的</w:t>
      </w:r>
      <w:r>
        <w:rPr>
          <w:rFonts w:hint="eastAsia" w:ascii="方正仿宋_GB18030" w:hAnsi="方正仿宋_GB18030" w:eastAsia="方正仿宋_GB18030" w:cs="方正仿宋_GB18030"/>
          <w:b w:val="0"/>
          <w:sz w:val="32"/>
          <w:szCs w:val="32"/>
        </w:rPr>
        <w:t>所属行业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进行填写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。如：软件和信息技术服务业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、租赁和商务服务业等等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。《中小企业声明函》中相关企业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】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所属行业应当与采购标的的所属行业相一致。</w:t>
      </w:r>
    </w:p>
    <w:p w14:paraId="7C64ABB7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填写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如XXX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对于以分包或联合体方式面向中小企业采购的项目，应填写分包企业或联合体中中小企业承担采购标的的对应承建（承接）企业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。</w:t>
      </w:r>
    </w:p>
    <w:p w14:paraId="63472DDA"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供应商（涉及分包或联合体形式的，则填报分包企业或联合体企业）的从业人员、资产总额上一年度末数据，营业收入上一年度累计数据，无上一年度数据的新成立企业可不填报。</w:t>
      </w:r>
    </w:p>
    <w:p w14:paraId="580DDC9C"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 w14:paraId="0C12D3AD"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1305B64D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是否属于采购文件所属行业的中型企业/小型企业/微型企业。</w:t>
      </w:r>
    </w:p>
    <w:p w14:paraId="2285AEC0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8.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盖章。</w:t>
      </w:r>
    </w:p>
    <w:p w14:paraId="344DFEFB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D647E70"/>
    <w:rsid w:val="0E6E7CD6"/>
    <w:rsid w:val="0F432539"/>
    <w:rsid w:val="10165654"/>
    <w:rsid w:val="124A0635"/>
    <w:rsid w:val="186E4CBA"/>
    <w:rsid w:val="1FDD4E7D"/>
    <w:rsid w:val="20CC68C2"/>
    <w:rsid w:val="305C0BE9"/>
    <w:rsid w:val="32DC31FE"/>
    <w:rsid w:val="348C76C4"/>
    <w:rsid w:val="358203C7"/>
    <w:rsid w:val="481A600B"/>
    <w:rsid w:val="4CCE518B"/>
    <w:rsid w:val="513541A3"/>
    <w:rsid w:val="53630804"/>
    <w:rsid w:val="542D7A29"/>
    <w:rsid w:val="60F60AD0"/>
    <w:rsid w:val="66144AC0"/>
    <w:rsid w:val="6965497F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1347</Words>
  <Characters>1433</Characters>
  <Lines>17</Lines>
  <Paragraphs>4</Paragraphs>
  <TotalTime>11</TotalTime>
  <ScaleCrop>false</ScaleCrop>
  <LinksUpToDate>false</LinksUpToDate>
  <CharactersWithSpaces>1462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代理</cp:lastModifiedBy>
  <dcterms:modified xsi:type="dcterms:W3CDTF">2025-03-28T08:53:25Z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0C936027E5844230BCB48AE970429093_13</vt:lpwstr>
  </property>
  <property fmtid="{D5CDD505-2E9C-101B-9397-08002B2CF9AE}" pid="4" name="KSOTemplateDocerSaveRecord">
    <vt:lpwstr>eyJoZGlkIjoiZGIzMGRlYmFhMDY4ZGFlY2M5MDRlY2I2ZGEwNGJhYzgiLCJ1c2VySWQiOiI0MjM2Njc0OTIifQ==</vt:lpwstr>
  </property>
</Properties>
</file>