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24DBA">
      <w:pPr>
        <w:pStyle w:val="17"/>
        <w:jc w:val="center"/>
        <w:outlineLvl w:val="2"/>
        <w:rPr>
          <w:rFonts w:hint="eastAsia" w:eastAsia="宋体"/>
          <w:b/>
          <w:sz w:val="28"/>
          <w:lang w:val="en-US" w:eastAsia="zh-CN"/>
        </w:rPr>
      </w:pPr>
      <w:r>
        <w:rPr>
          <w:rFonts w:hint="eastAsia" w:ascii="宋体" w:hAnsi="宋体" w:eastAsia="宋体" w:cs="宋体"/>
          <w:b/>
          <w:color w:val="auto"/>
          <w:sz w:val="28"/>
          <w:szCs w:val="28"/>
          <w:lang w:val="en-US" w:eastAsia="zh-CN"/>
        </w:rPr>
        <w:t>技术</w:t>
      </w:r>
      <w:r>
        <w:rPr>
          <w:rFonts w:hint="eastAsia" w:ascii="宋体" w:hAnsi="宋体" w:eastAsia="宋体" w:cs="宋体"/>
          <w:b/>
          <w:color w:val="auto"/>
          <w:sz w:val="28"/>
          <w:szCs w:val="28"/>
        </w:rPr>
        <w:t>要求</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项目需求</w:t>
      </w:r>
      <w:r>
        <w:rPr>
          <w:rFonts w:hint="eastAsia" w:ascii="宋体" w:hAnsi="宋体" w:eastAsia="宋体" w:cs="宋体"/>
          <w:b/>
          <w:color w:val="auto"/>
          <w:sz w:val="28"/>
          <w:szCs w:val="28"/>
          <w:lang w:eastAsia="zh-CN"/>
        </w:rPr>
        <w:t>）</w:t>
      </w:r>
    </w:p>
    <w:p w14:paraId="39E3F386">
      <w:pPr>
        <w:pStyle w:val="17"/>
        <w:outlineLvl w:val="2"/>
      </w:pPr>
      <w:r>
        <w:rPr>
          <w:rFonts w:hint="eastAsia"/>
          <w:b/>
          <w:sz w:val="28"/>
          <w:lang w:val="en-US" w:eastAsia="zh-CN"/>
        </w:rPr>
        <w:t>一、</w:t>
      </w:r>
      <w:r>
        <w:rPr>
          <w:b/>
          <w:sz w:val="28"/>
        </w:rPr>
        <w:t>项目概况：</w:t>
      </w:r>
    </w:p>
    <w:p w14:paraId="3660FE3C">
      <w:pPr>
        <w:spacing w:line="360" w:lineRule="auto"/>
        <w:ind w:firstLine="40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本项目主要内容为佛山市南海区南海实验中学（下称“招标人”）的学校本部和映月校区提供安保服务。</w:t>
      </w:r>
    </w:p>
    <w:p w14:paraId="20026521">
      <w:pPr>
        <w:pStyle w:val="17"/>
        <w:outlineLvl w:val="2"/>
        <w:rPr>
          <w:rFonts w:hint="eastAsia"/>
          <w:b/>
          <w:sz w:val="28"/>
          <w:lang w:val="en-US" w:eastAsia="zh-CN"/>
        </w:rPr>
      </w:pPr>
      <w:r>
        <w:rPr>
          <w:rFonts w:hint="eastAsia"/>
          <w:b/>
          <w:sz w:val="28"/>
          <w:lang w:val="en-US" w:eastAsia="zh-CN"/>
        </w:rPr>
        <w:t>二、服务总体要求</w:t>
      </w:r>
      <w:bookmarkStart w:id="14" w:name="_GoBack"/>
      <w:bookmarkEnd w:id="14"/>
    </w:p>
    <w:p w14:paraId="52728898">
      <w:pPr>
        <w:spacing w:line="360" w:lineRule="auto"/>
        <w:ind w:firstLine="420" w:firstLineChars="20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1"/>
          <w:szCs w:val="21"/>
          <w:highlight w:val="none"/>
          <w:lang w:val="en-US" w:eastAsia="zh-CN"/>
        </w:rPr>
        <w:t>中标人应建立规范管理的服务队伍，有严密的组织架构，有完善的内部管理制度及考核标准，严格遵守法律法规及学校的各项规章制度，按招标人要求提供服务，自觉接受学校及相关部门的检查、监督和指导，更好的完成安保工作。中标人入驻前应与前期的安保单位做好交接工作。中标人应充分理解项目需求，结合以往同类项目经验，依据有关法律法规和文件的要求，建立健全的的管理制度或管理体系，提出相应的实施方案，项目管理制度，人员培训方案，突发情况应急方案，投入物资装备方案，交接方案等，以满足本项目的服务要求。鼓励中标人应用各种信息化管理系统或平台以保障和提升保安服务质量。</w:t>
      </w:r>
    </w:p>
    <w:p w14:paraId="60131231">
      <w:pPr>
        <w:pStyle w:val="17"/>
        <w:outlineLvl w:val="2"/>
        <w:rPr>
          <w:rFonts w:hint="eastAsia"/>
          <w:b/>
          <w:sz w:val="28"/>
          <w:lang w:val="en-US" w:eastAsia="zh-CN"/>
        </w:rPr>
      </w:pPr>
      <w:r>
        <w:rPr>
          <w:rFonts w:hint="eastAsia"/>
          <w:b/>
          <w:sz w:val="28"/>
          <w:lang w:val="en-US" w:eastAsia="zh-CN"/>
        </w:rPr>
        <w:t>三、投入服务人员配置要求</w:t>
      </w:r>
    </w:p>
    <w:p w14:paraId="1CCAA667">
      <w:pPr>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按以下要求配备足够的服务人员，主要负责治安管理、停车场管理、消防管理、消防及保安监控、重大活动安全保卫等服务。服务人员如有违反法律法规或学校的各项规章制度的，中标人应根据招标人要求立即更换该人员。</w:t>
      </w:r>
    </w:p>
    <w:p w14:paraId="46CFC18E">
      <w:pPr>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如</w:t>
      </w:r>
      <w:r>
        <w:rPr>
          <w:rFonts w:hint="eastAsia" w:ascii="宋体" w:hAnsi="宋体" w:eastAsia="宋体" w:cs="宋体"/>
          <w:color w:val="auto"/>
          <w:sz w:val="21"/>
          <w:szCs w:val="21"/>
          <w:highlight w:val="none"/>
          <w:lang w:val="en-US" w:eastAsia="zh-CN"/>
        </w:rPr>
        <w:t>中标人</w:t>
      </w:r>
      <w:r>
        <w:rPr>
          <w:rFonts w:hint="eastAsia" w:ascii="宋体" w:hAnsi="宋体" w:cs="宋体"/>
          <w:color w:val="auto"/>
          <w:sz w:val="21"/>
          <w:szCs w:val="21"/>
          <w:highlight w:val="none"/>
          <w:lang w:val="en-US" w:eastAsia="zh-CN"/>
        </w:rPr>
        <w:t>拟派</w:t>
      </w:r>
      <w:r>
        <w:rPr>
          <w:rFonts w:hint="eastAsia" w:ascii="宋体" w:hAnsi="宋体" w:eastAsia="宋体" w:cs="宋体"/>
          <w:color w:val="auto"/>
          <w:sz w:val="21"/>
          <w:szCs w:val="21"/>
          <w:highlight w:val="none"/>
          <w:lang w:val="en-US" w:eastAsia="zh-CN"/>
        </w:rPr>
        <w:t>保安员跨省、自治区、直辖市为招标人提供保安服务的，应当向服务所在地设区的市级人民政府公安机关备案。</w:t>
      </w:r>
    </w:p>
    <w:p w14:paraId="67E0A81F">
      <w:pPr>
        <w:keepLines w:val="0"/>
        <w:pageBreakBefore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值班时间及服务人数的基本要求：</w:t>
      </w:r>
    </w:p>
    <w:p w14:paraId="461212D4">
      <w:pPr>
        <w:keepLines w:val="0"/>
        <w:pageBreakBefore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学校本部安保巡逻</w:t>
      </w:r>
    </w:p>
    <w:tbl>
      <w:tblPr>
        <w:tblStyle w:val="14"/>
        <w:tblW w:w="4997" w:type="pct"/>
        <w:jc w:val="center"/>
        <w:tblLayout w:type="autofit"/>
        <w:tblCellMar>
          <w:top w:w="0" w:type="dxa"/>
          <w:left w:w="108" w:type="dxa"/>
          <w:bottom w:w="0" w:type="dxa"/>
          <w:right w:w="108" w:type="dxa"/>
        </w:tblCellMar>
      </w:tblPr>
      <w:tblGrid>
        <w:gridCol w:w="758"/>
        <w:gridCol w:w="1411"/>
        <w:gridCol w:w="837"/>
        <w:gridCol w:w="837"/>
        <w:gridCol w:w="840"/>
        <w:gridCol w:w="3834"/>
      </w:tblGrid>
      <w:tr w14:paraId="49CF91A0">
        <w:tblPrEx>
          <w:tblCellMar>
            <w:top w:w="0" w:type="dxa"/>
            <w:left w:w="108" w:type="dxa"/>
            <w:bottom w:w="0" w:type="dxa"/>
            <w:right w:w="108" w:type="dxa"/>
          </w:tblCellMar>
        </w:tblPrEx>
        <w:trPr>
          <w:trHeight w:val="492" w:hRule="atLeast"/>
          <w:jc w:val="center"/>
        </w:trPr>
        <w:tc>
          <w:tcPr>
            <w:tcW w:w="445" w:type="pct"/>
            <w:vMerge w:val="restart"/>
            <w:tcBorders>
              <w:top w:val="single" w:color="auto" w:sz="4" w:space="0"/>
              <w:left w:val="single" w:color="auto" w:sz="4" w:space="0"/>
              <w:bottom w:val="single" w:color="auto" w:sz="4" w:space="0"/>
              <w:right w:val="single" w:color="auto" w:sz="4" w:space="0"/>
            </w:tcBorders>
            <w:noWrap w:val="0"/>
            <w:vAlign w:val="center"/>
          </w:tcPr>
          <w:p w14:paraId="596D439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28" w:type="pct"/>
            <w:vMerge w:val="restart"/>
            <w:tcBorders>
              <w:top w:val="single" w:color="auto" w:sz="4" w:space="0"/>
              <w:left w:val="single" w:color="auto" w:sz="4" w:space="0"/>
              <w:bottom w:val="single" w:color="auto" w:sz="4" w:space="0"/>
              <w:right w:val="single" w:color="auto" w:sz="4" w:space="0"/>
            </w:tcBorders>
            <w:noWrap w:val="0"/>
            <w:vAlign w:val="center"/>
          </w:tcPr>
          <w:p w14:paraId="6E79045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1475" w:type="pct"/>
            <w:gridSpan w:val="3"/>
            <w:tcBorders>
              <w:top w:val="single" w:color="auto" w:sz="4" w:space="0"/>
              <w:left w:val="nil"/>
              <w:bottom w:val="single" w:color="auto" w:sz="4" w:space="0"/>
              <w:right w:val="single" w:color="auto" w:sz="4" w:space="0"/>
            </w:tcBorders>
            <w:noWrap w:val="0"/>
            <w:vAlign w:val="center"/>
          </w:tcPr>
          <w:p w14:paraId="061E6841">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人员数量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人</w:t>
            </w:r>
            <w:r>
              <w:rPr>
                <w:rFonts w:hint="eastAsia" w:ascii="宋体" w:hAnsi="宋体" w:cs="宋体"/>
                <w:color w:val="auto"/>
                <w:sz w:val="21"/>
                <w:szCs w:val="21"/>
                <w:highlight w:val="none"/>
                <w:lang w:eastAsia="zh-CN"/>
              </w:rPr>
              <w:t>）</w:t>
            </w:r>
          </w:p>
        </w:tc>
        <w:tc>
          <w:tcPr>
            <w:tcW w:w="2250" w:type="pct"/>
            <w:vMerge w:val="restart"/>
            <w:tcBorders>
              <w:top w:val="single" w:color="auto" w:sz="4" w:space="0"/>
              <w:left w:val="single" w:color="auto" w:sz="4" w:space="0"/>
              <w:bottom w:val="single" w:color="auto" w:sz="4" w:space="0"/>
              <w:right w:val="single" w:color="auto" w:sz="4" w:space="0"/>
            </w:tcBorders>
            <w:noWrap w:val="0"/>
            <w:vAlign w:val="center"/>
          </w:tcPr>
          <w:p w14:paraId="7AB053AC">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5E949FF">
        <w:tblPrEx>
          <w:tblCellMar>
            <w:top w:w="0" w:type="dxa"/>
            <w:left w:w="108" w:type="dxa"/>
            <w:bottom w:w="0" w:type="dxa"/>
            <w:right w:w="108" w:type="dxa"/>
          </w:tblCellMar>
        </w:tblPrEx>
        <w:trPr>
          <w:trHeight w:val="492" w:hRule="atLeast"/>
          <w:jc w:val="center"/>
        </w:trPr>
        <w:tc>
          <w:tcPr>
            <w:tcW w:w="445" w:type="pct"/>
            <w:vMerge w:val="continue"/>
            <w:tcBorders>
              <w:top w:val="single" w:color="auto" w:sz="4" w:space="0"/>
              <w:left w:val="single" w:color="auto" w:sz="4" w:space="0"/>
              <w:bottom w:val="single" w:color="auto" w:sz="4" w:space="0"/>
              <w:right w:val="single" w:color="auto" w:sz="4" w:space="0"/>
            </w:tcBorders>
            <w:noWrap w:val="0"/>
            <w:vAlign w:val="center"/>
          </w:tcPr>
          <w:p w14:paraId="25693B73">
            <w:pPr>
              <w:adjustRightInd w:val="0"/>
              <w:snapToGrid w:val="0"/>
              <w:spacing w:line="240" w:lineRule="auto"/>
              <w:rPr>
                <w:rFonts w:hint="eastAsia" w:ascii="宋体" w:hAnsi="宋体" w:eastAsia="宋体" w:cs="宋体"/>
                <w:color w:val="auto"/>
                <w:sz w:val="21"/>
                <w:szCs w:val="21"/>
                <w:highlight w:val="none"/>
              </w:rPr>
            </w:pPr>
          </w:p>
        </w:tc>
        <w:tc>
          <w:tcPr>
            <w:tcW w:w="828" w:type="pct"/>
            <w:vMerge w:val="continue"/>
            <w:tcBorders>
              <w:top w:val="single" w:color="auto" w:sz="4" w:space="0"/>
              <w:left w:val="single" w:color="auto" w:sz="4" w:space="0"/>
              <w:bottom w:val="single" w:color="auto" w:sz="4" w:space="0"/>
              <w:right w:val="single" w:color="auto" w:sz="4" w:space="0"/>
            </w:tcBorders>
            <w:noWrap w:val="0"/>
            <w:vAlign w:val="center"/>
          </w:tcPr>
          <w:p w14:paraId="7F3287B0">
            <w:pPr>
              <w:adjustRightInd w:val="0"/>
              <w:snapToGrid w:val="0"/>
              <w:spacing w:line="240" w:lineRule="auto"/>
              <w:rPr>
                <w:rFonts w:hint="eastAsia" w:ascii="宋体" w:hAnsi="宋体" w:eastAsia="宋体" w:cs="宋体"/>
                <w:color w:val="auto"/>
                <w:sz w:val="21"/>
                <w:szCs w:val="21"/>
                <w:highlight w:val="none"/>
              </w:rPr>
            </w:pPr>
          </w:p>
        </w:tc>
        <w:tc>
          <w:tcPr>
            <w:tcW w:w="491" w:type="pct"/>
            <w:tcBorders>
              <w:top w:val="nil"/>
              <w:left w:val="nil"/>
              <w:bottom w:val="single" w:color="auto" w:sz="4" w:space="0"/>
              <w:right w:val="single" w:color="auto" w:sz="4" w:space="0"/>
            </w:tcBorders>
            <w:noWrap w:val="0"/>
            <w:vAlign w:val="center"/>
          </w:tcPr>
          <w:p w14:paraId="0D9D5CFF">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早班</w:t>
            </w:r>
          </w:p>
        </w:tc>
        <w:tc>
          <w:tcPr>
            <w:tcW w:w="491" w:type="pct"/>
            <w:tcBorders>
              <w:top w:val="nil"/>
              <w:left w:val="nil"/>
              <w:bottom w:val="single" w:color="auto" w:sz="4" w:space="0"/>
              <w:right w:val="single" w:color="auto" w:sz="4" w:space="0"/>
            </w:tcBorders>
            <w:noWrap w:val="0"/>
            <w:vAlign w:val="center"/>
          </w:tcPr>
          <w:p w14:paraId="4584417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中班</w:t>
            </w:r>
          </w:p>
        </w:tc>
        <w:tc>
          <w:tcPr>
            <w:tcW w:w="492" w:type="pct"/>
            <w:tcBorders>
              <w:top w:val="nil"/>
              <w:left w:val="nil"/>
              <w:bottom w:val="single" w:color="auto" w:sz="4" w:space="0"/>
              <w:right w:val="single" w:color="auto" w:sz="4" w:space="0"/>
            </w:tcBorders>
            <w:noWrap w:val="0"/>
            <w:vAlign w:val="center"/>
          </w:tcPr>
          <w:p w14:paraId="338721B7">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晚班</w:t>
            </w:r>
          </w:p>
        </w:tc>
        <w:tc>
          <w:tcPr>
            <w:tcW w:w="2250" w:type="pct"/>
            <w:vMerge w:val="continue"/>
            <w:tcBorders>
              <w:top w:val="single" w:color="auto" w:sz="4" w:space="0"/>
              <w:left w:val="single" w:color="auto" w:sz="4" w:space="0"/>
              <w:bottom w:val="single" w:color="auto" w:sz="4" w:space="0"/>
              <w:right w:val="single" w:color="auto" w:sz="4" w:space="0"/>
            </w:tcBorders>
            <w:noWrap w:val="0"/>
            <w:vAlign w:val="center"/>
          </w:tcPr>
          <w:p w14:paraId="695F76F9">
            <w:pPr>
              <w:adjustRightInd w:val="0"/>
              <w:snapToGrid w:val="0"/>
              <w:spacing w:line="240" w:lineRule="auto"/>
              <w:rPr>
                <w:rFonts w:hint="eastAsia" w:ascii="宋体" w:hAnsi="宋体" w:eastAsia="宋体" w:cs="宋体"/>
                <w:color w:val="auto"/>
                <w:sz w:val="21"/>
                <w:szCs w:val="21"/>
                <w:highlight w:val="none"/>
              </w:rPr>
            </w:pPr>
          </w:p>
        </w:tc>
      </w:tr>
      <w:tr w14:paraId="4A9248F6">
        <w:tblPrEx>
          <w:tblCellMar>
            <w:top w:w="0" w:type="dxa"/>
            <w:left w:w="108" w:type="dxa"/>
            <w:bottom w:w="0" w:type="dxa"/>
            <w:right w:w="108" w:type="dxa"/>
          </w:tblCellMar>
        </w:tblPrEx>
        <w:trPr>
          <w:trHeight w:val="636" w:hRule="atLeast"/>
          <w:jc w:val="center"/>
        </w:trPr>
        <w:tc>
          <w:tcPr>
            <w:tcW w:w="445" w:type="pct"/>
            <w:tcBorders>
              <w:top w:val="nil"/>
              <w:left w:val="single" w:color="auto" w:sz="4" w:space="0"/>
              <w:bottom w:val="single" w:color="auto" w:sz="4" w:space="0"/>
              <w:right w:val="single" w:color="auto" w:sz="4" w:space="0"/>
            </w:tcBorders>
            <w:noWrap w:val="0"/>
            <w:vAlign w:val="center"/>
          </w:tcPr>
          <w:p w14:paraId="7244F29B">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8" w:type="pct"/>
            <w:tcBorders>
              <w:top w:val="nil"/>
              <w:left w:val="nil"/>
              <w:bottom w:val="single" w:color="auto" w:sz="4" w:space="0"/>
              <w:right w:val="single" w:color="auto" w:sz="4" w:space="0"/>
            </w:tcBorders>
            <w:noWrap w:val="0"/>
            <w:vAlign w:val="center"/>
          </w:tcPr>
          <w:p w14:paraId="74DA21C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大门岗</w:t>
            </w:r>
          </w:p>
        </w:tc>
        <w:tc>
          <w:tcPr>
            <w:tcW w:w="491" w:type="pct"/>
            <w:tcBorders>
              <w:top w:val="nil"/>
              <w:left w:val="nil"/>
              <w:bottom w:val="single" w:color="auto" w:sz="4" w:space="0"/>
              <w:right w:val="single" w:color="auto" w:sz="4" w:space="0"/>
            </w:tcBorders>
            <w:noWrap w:val="0"/>
            <w:vAlign w:val="center"/>
          </w:tcPr>
          <w:p w14:paraId="25396B25">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491" w:type="pct"/>
            <w:tcBorders>
              <w:top w:val="nil"/>
              <w:left w:val="nil"/>
              <w:bottom w:val="single" w:color="auto" w:sz="4" w:space="0"/>
              <w:right w:val="single" w:color="auto" w:sz="4" w:space="0"/>
            </w:tcBorders>
            <w:noWrap w:val="0"/>
            <w:vAlign w:val="center"/>
          </w:tcPr>
          <w:p w14:paraId="368E7232">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492" w:type="pct"/>
            <w:tcBorders>
              <w:top w:val="nil"/>
              <w:left w:val="nil"/>
              <w:bottom w:val="single" w:color="auto" w:sz="4" w:space="0"/>
              <w:right w:val="single" w:color="auto" w:sz="4" w:space="0"/>
            </w:tcBorders>
            <w:noWrap w:val="0"/>
            <w:vAlign w:val="center"/>
          </w:tcPr>
          <w:p w14:paraId="6A6B6649">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2250" w:type="pct"/>
            <w:vMerge w:val="restart"/>
            <w:tcBorders>
              <w:top w:val="nil"/>
              <w:left w:val="nil"/>
              <w:right w:val="single" w:color="auto" w:sz="4" w:space="0"/>
            </w:tcBorders>
            <w:noWrap w:val="0"/>
            <w:vAlign w:val="center"/>
          </w:tcPr>
          <w:p w14:paraId="30A0161B">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早班：6:30-14:30</w:t>
            </w:r>
          </w:p>
          <w:p w14:paraId="2A55D77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中班：14:30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22:30</w:t>
            </w:r>
          </w:p>
          <w:p w14:paraId="0EC49DE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晚班：22:30-6:30</w:t>
            </w:r>
          </w:p>
          <w:p w14:paraId="4368554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分为早中晚三班制，8小时一班</w:t>
            </w:r>
          </w:p>
        </w:tc>
      </w:tr>
      <w:tr w14:paraId="4C1E893C">
        <w:tblPrEx>
          <w:tblCellMar>
            <w:top w:w="0" w:type="dxa"/>
            <w:left w:w="108" w:type="dxa"/>
            <w:bottom w:w="0" w:type="dxa"/>
            <w:right w:w="108" w:type="dxa"/>
          </w:tblCellMar>
        </w:tblPrEx>
        <w:trPr>
          <w:trHeight w:val="636" w:hRule="atLeast"/>
          <w:jc w:val="center"/>
        </w:trPr>
        <w:tc>
          <w:tcPr>
            <w:tcW w:w="445" w:type="pct"/>
            <w:tcBorders>
              <w:top w:val="nil"/>
              <w:left w:val="single" w:color="auto" w:sz="4" w:space="0"/>
              <w:bottom w:val="single" w:color="auto" w:sz="4" w:space="0"/>
              <w:right w:val="single" w:color="auto" w:sz="4" w:space="0"/>
            </w:tcBorders>
            <w:noWrap w:val="0"/>
            <w:vAlign w:val="center"/>
          </w:tcPr>
          <w:p w14:paraId="4BAEC36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8" w:type="pct"/>
            <w:tcBorders>
              <w:top w:val="nil"/>
              <w:left w:val="nil"/>
              <w:bottom w:val="single" w:color="auto" w:sz="4" w:space="0"/>
              <w:right w:val="single" w:color="auto" w:sz="4" w:space="0"/>
            </w:tcBorders>
            <w:noWrap w:val="0"/>
            <w:vAlign w:val="center"/>
          </w:tcPr>
          <w:p w14:paraId="74C5CC6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机动巡逻岗（兼领班）</w:t>
            </w:r>
          </w:p>
        </w:tc>
        <w:tc>
          <w:tcPr>
            <w:tcW w:w="1475" w:type="pct"/>
            <w:gridSpan w:val="3"/>
            <w:tcBorders>
              <w:top w:val="nil"/>
              <w:left w:val="nil"/>
              <w:bottom w:val="single" w:color="auto" w:sz="4" w:space="0"/>
              <w:right w:val="single" w:color="auto" w:sz="4" w:space="0"/>
            </w:tcBorders>
            <w:noWrap w:val="0"/>
            <w:vAlign w:val="center"/>
          </w:tcPr>
          <w:p w14:paraId="3BAB8BD9">
            <w:pPr>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p>
        </w:tc>
        <w:tc>
          <w:tcPr>
            <w:tcW w:w="2250" w:type="pct"/>
            <w:vMerge w:val="continue"/>
            <w:tcBorders>
              <w:left w:val="nil"/>
              <w:right w:val="single" w:color="auto" w:sz="4" w:space="0"/>
            </w:tcBorders>
            <w:noWrap w:val="0"/>
            <w:vAlign w:val="center"/>
          </w:tcPr>
          <w:p w14:paraId="50F77325">
            <w:pPr>
              <w:adjustRightInd w:val="0"/>
              <w:snapToGrid w:val="0"/>
              <w:spacing w:line="240" w:lineRule="auto"/>
              <w:jc w:val="center"/>
              <w:rPr>
                <w:rFonts w:hint="eastAsia" w:ascii="宋体" w:hAnsi="宋体" w:eastAsia="宋体" w:cs="宋体"/>
                <w:color w:val="auto"/>
                <w:sz w:val="21"/>
                <w:szCs w:val="21"/>
                <w:highlight w:val="none"/>
              </w:rPr>
            </w:pPr>
          </w:p>
        </w:tc>
      </w:tr>
      <w:tr w14:paraId="73FA8C38">
        <w:tblPrEx>
          <w:tblCellMar>
            <w:top w:w="0" w:type="dxa"/>
            <w:left w:w="108" w:type="dxa"/>
            <w:bottom w:w="0" w:type="dxa"/>
            <w:right w:w="108" w:type="dxa"/>
          </w:tblCellMar>
        </w:tblPrEx>
        <w:trPr>
          <w:trHeight w:val="636" w:hRule="atLeast"/>
          <w:jc w:val="center"/>
        </w:trPr>
        <w:tc>
          <w:tcPr>
            <w:tcW w:w="445" w:type="pct"/>
            <w:tcBorders>
              <w:top w:val="nil"/>
              <w:left w:val="single" w:color="auto" w:sz="4" w:space="0"/>
              <w:bottom w:val="single" w:color="auto" w:sz="4" w:space="0"/>
              <w:right w:val="single" w:color="auto" w:sz="4" w:space="0"/>
            </w:tcBorders>
            <w:noWrap w:val="0"/>
            <w:vAlign w:val="center"/>
          </w:tcPr>
          <w:p w14:paraId="3874BF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28" w:type="pct"/>
            <w:tcBorders>
              <w:top w:val="nil"/>
              <w:left w:val="nil"/>
              <w:bottom w:val="single" w:color="auto" w:sz="4" w:space="0"/>
              <w:right w:val="single" w:color="auto" w:sz="4" w:space="0"/>
            </w:tcBorders>
            <w:noWrap w:val="0"/>
            <w:vAlign w:val="center"/>
          </w:tcPr>
          <w:p w14:paraId="117A0E9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共计</w:t>
            </w:r>
          </w:p>
        </w:tc>
        <w:tc>
          <w:tcPr>
            <w:tcW w:w="1475" w:type="pct"/>
            <w:gridSpan w:val="3"/>
            <w:tcBorders>
              <w:top w:val="single" w:color="auto" w:sz="4" w:space="0"/>
              <w:left w:val="nil"/>
              <w:bottom w:val="single" w:color="auto" w:sz="4" w:space="0"/>
              <w:right w:val="single" w:color="auto" w:sz="4" w:space="0"/>
            </w:tcBorders>
            <w:noWrap w:val="0"/>
            <w:vAlign w:val="center"/>
          </w:tcPr>
          <w:p w14:paraId="54CAC247">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2250" w:type="pct"/>
            <w:vMerge w:val="continue"/>
            <w:tcBorders>
              <w:left w:val="nil"/>
              <w:bottom w:val="single" w:color="auto" w:sz="4" w:space="0"/>
              <w:right w:val="single" w:color="auto" w:sz="4" w:space="0"/>
            </w:tcBorders>
            <w:noWrap w:val="0"/>
            <w:vAlign w:val="center"/>
          </w:tcPr>
          <w:p w14:paraId="5BBD9B5F">
            <w:pPr>
              <w:adjustRightInd w:val="0"/>
              <w:snapToGrid w:val="0"/>
              <w:spacing w:line="240" w:lineRule="auto"/>
              <w:jc w:val="center"/>
              <w:rPr>
                <w:rFonts w:hint="eastAsia" w:ascii="宋体" w:hAnsi="宋体" w:eastAsia="宋体" w:cs="宋体"/>
                <w:color w:val="auto"/>
                <w:sz w:val="21"/>
                <w:szCs w:val="21"/>
                <w:highlight w:val="none"/>
              </w:rPr>
            </w:pPr>
          </w:p>
        </w:tc>
      </w:tr>
    </w:tbl>
    <w:p w14:paraId="414DD029">
      <w:pPr>
        <w:numPr>
          <w:ilvl w:val="0"/>
          <w:numId w:val="2"/>
        </w:numPr>
        <w:spacing w:line="360" w:lineRule="auto"/>
        <w:ind w:left="425"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映月校区安保巡逻</w:t>
      </w:r>
    </w:p>
    <w:tbl>
      <w:tblPr>
        <w:tblStyle w:val="1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09"/>
        <w:gridCol w:w="834"/>
        <w:gridCol w:w="834"/>
        <w:gridCol w:w="842"/>
        <w:gridCol w:w="3830"/>
      </w:tblGrid>
      <w:tr w14:paraId="6A72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45" w:type="pct"/>
            <w:vMerge w:val="restart"/>
            <w:noWrap w:val="0"/>
            <w:vAlign w:val="center"/>
          </w:tcPr>
          <w:p w14:paraId="0C76963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28" w:type="pct"/>
            <w:vMerge w:val="restart"/>
            <w:noWrap w:val="0"/>
            <w:vAlign w:val="center"/>
          </w:tcPr>
          <w:p w14:paraId="05D426B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1475" w:type="pct"/>
            <w:gridSpan w:val="3"/>
            <w:noWrap w:val="0"/>
            <w:vAlign w:val="center"/>
          </w:tcPr>
          <w:p w14:paraId="21C2106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人员数量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人</w:t>
            </w:r>
            <w:r>
              <w:rPr>
                <w:rFonts w:hint="eastAsia" w:ascii="宋体" w:hAnsi="宋体" w:cs="宋体"/>
                <w:color w:val="auto"/>
                <w:sz w:val="21"/>
                <w:szCs w:val="21"/>
                <w:highlight w:val="none"/>
                <w:lang w:eastAsia="zh-CN"/>
              </w:rPr>
              <w:t>）</w:t>
            </w:r>
          </w:p>
        </w:tc>
        <w:tc>
          <w:tcPr>
            <w:tcW w:w="2251" w:type="pct"/>
            <w:vMerge w:val="restart"/>
            <w:noWrap w:val="0"/>
            <w:vAlign w:val="center"/>
          </w:tcPr>
          <w:p w14:paraId="199969A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73E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45" w:type="pct"/>
            <w:vMerge w:val="continue"/>
            <w:noWrap w:val="0"/>
            <w:vAlign w:val="center"/>
          </w:tcPr>
          <w:p w14:paraId="7A6BF340">
            <w:pPr>
              <w:adjustRightInd w:val="0"/>
              <w:snapToGrid w:val="0"/>
              <w:spacing w:line="240" w:lineRule="auto"/>
              <w:rPr>
                <w:rFonts w:hint="eastAsia" w:ascii="宋体" w:hAnsi="宋体" w:eastAsia="宋体" w:cs="宋体"/>
                <w:color w:val="auto"/>
                <w:sz w:val="21"/>
                <w:szCs w:val="21"/>
                <w:highlight w:val="none"/>
              </w:rPr>
            </w:pPr>
          </w:p>
        </w:tc>
        <w:tc>
          <w:tcPr>
            <w:tcW w:w="828" w:type="pct"/>
            <w:vMerge w:val="continue"/>
            <w:noWrap w:val="0"/>
            <w:vAlign w:val="center"/>
          </w:tcPr>
          <w:p w14:paraId="1A142938">
            <w:pPr>
              <w:adjustRightInd w:val="0"/>
              <w:snapToGrid w:val="0"/>
              <w:spacing w:line="240" w:lineRule="auto"/>
              <w:rPr>
                <w:rFonts w:hint="eastAsia" w:ascii="宋体" w:hAnsi="宋体" w:eastAsia="宋体" w:cs="宋体"/>
                <w:color w:val="auto"/>
                <w:sz w:val="21"/>
                <w:szCs w:val="21"/>
                <w:highlight w:val="none"/>
              </w:rPr>
            </w:pPr>
          </w:p>
        </w:tc>
        <w:tc>
          <w:tcPr>
            <w:tcW w:w="490" w:type="pct"/>
            <w:noWrap w:val="0"/>
            <w:vAlign w:val="center"/>
          </w:tcPr>
          <w:p w14:paraId="4B4D5081">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早班</w:t>
            </w:r>
          </w:p>
        </w:tc>
        <w:tc>
          <w:tcPr>
            <w:tcW w:w="490" w:type="pct"/>
            <w:noWrap w:val="0"/>
            <w:vAlign w:val="center"/>
          </w:tcPr>
          <w:p w14:paraId="6AE7568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中班</w:t>
            </w:r>
          </w:p>
        </w:tc>
        <w:tc>
          <w:tcPr>
            <w:tcW w:w="493" w:type="pct"/>
            <w:noWrap w:val="0"/>
            <w:vAlign w:val="center"/>
          </w:tcPr>
          <w:p w14:paraId="4419BFF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晚班</w:t>
            </w:r>
          </w:p>
        </w:tc>
        <w:tc>
          <w:tcPr>
            <w:tcW w:w="2251" w:type="pct"/>
            <w:vMerge w:val="continue"/>
            <w:noWrap w:val="0"/>
            <w:vAlign w:val="center"/>
          </w:tcPr>
          <w:p w14:paraId="47F5A02E">
            <w:pPr>
              <w:adjustRightInd w:val="0"/>
              <w:snapToGrid w:val="0"/>
              <w:spacing w:line="240" w:lineRule="auto"/>
              <w:rPr>
                <w:rFonts w:hint="eastAsia" w:ascii="宋体" w:hAnsi="宋体" w:eastAsia="宋体" w:cs="宋体"/>
                <w:color w:val="auto"/>
                <w:sz w:val="21"/>
                <w:szCs w:val="21"/>
                <w:highlight w:val="none"/>
              </w:rPr>
            </w:pPr>
          </w:p>
        </w:tc>
      </w:tr>
      <w:tr w14:paraId="6A3C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45" w:type="pct"/>
            <w:noWrap w:val="0"/>
            <w:vAlign w:val="center"/>
          </w:tcPr>
          <w:p w14:paraId="2FB6871A">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8" w:type="pct"/>
            <w:noWrap w:val="0"/>
            <w:vAlign w:val="center"/>
          </w:tcPr>
          <w:p w14:paraId="255518A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大门岗</w:t>
            </w:r>
          </w:p>
        </w:tc>
        <w:tc>
          <w:tcPr>
            <w:tcW w:w="490" w:type="pct"/>
            <w:noWrap w:val="0"/>
            <w:vAlign w:val="center"/>
          </w:tcPr>
          <w:p w14:paraId="1B0FC84B">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90" w:type="pct"/>
            <w:noWrap w:val="0"/>
            <w:vAlign w:val="center"/>
          </w:tcPr>
          <w:p w14:paraId="522CFFF1">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rPr>
              <w:t>2</w:t>
            </w:r>
          </w:p>
        </w:tc>
        <w:tc>
          <w:tcPr>
            <w:tcW w:w="493" w:type="pct"/>
            <w:noWrap w:val="0"/>
            <w:vAlign w:val="center"/>
          </w:tcPr>
          <w:p w14:paraId="40654F53">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2251" w:type="pct"/>
            <w:vMerge w:val="restart"/>
            <w:noWrap w:val="0"/>
            <w:vAlign w:val="center"/>
          </w:tcPr>
          <w:p w14:paraId="604B52C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早班：7:00-15:00</w:t>
            </w:r>
          </w:p>
          <w:p w14:paraId="2800E1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中班：15:00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23:00</w:t>
            </w:r>
          </w:p>
          <w:p w14:paraId="34F5B4E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晚班：23:00-7:00</w:t>
            </w:r>
          </w:p>
          <w:p w14:paraId="6D38C96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分为早中晚三班制，8小时一班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晚班车场不开放</w:t>
            </w:r>
          </w:p>
        </w:tc>
      </w:tr>
      <w:tr w14:paraId="73A3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45" w:type="pct"/>
            <w:noWrap w:val="0"/>
            <w:vAlign w:val="center"/>
          </w:tcPr>
          <w:p w14:paraId="3B698F8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28" w:type="pct"/>
            <w:noWrap w:val="0"/>
            <w:vAlign w:val="center"/>
          </w:tcPr>
          <w:p w14:paraId="73E4228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机动巡逻岗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车场岗（兼领班）</w:t>
            </w:r>
          </w:p>
        </w:tc>
        <w:tc>
          <w:tcPr>
            <w:tcW w:w="1475" w:type="pct"/>
            <w:gridSpan w:val="3"/>
            <w:noWrap w:val="0"/>
            <w:vAlign w:val="center"/>
          </w:tcPr>
          <w:p w14:paraId="2B7AD30C">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51" w:type="pct"/>
            <w:vMerge w:val="continue"/>
            <w:noWrap w:val="0"/>
            <w:vAlign w:val="center"/>
          </w:tcPr>
          <w:p w14:paraId="2836D82A">
            <w:pPr>
              <w:adjustRightInd w:val="0"/>
              <w:snapToGrid w:val="0"/>
              <w:spacing w:line="240" w:lineRule="auto"/>
              <w:jc w:val="center"/>
              <w:rPr>
                <w:rFonts w:hint="eastAsia" w:ascii="宋体" w:hAnsi="宋体" w:eastAsia="宋体" w:cs="宋体"/>
                <w:color w:val="auto"/>
                <w:sz w:val="21"/>
                <w:szCs w:val="21"/>
                <w:highlight w:val="none"/>
              </w:rPr>
            </w:pPr>
          </w:p>
        </w:tc>
      </w:tr>
      <w:tr w14:paraId="41C7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45" w:type="pct"/>
            <w:noWrap w:val="0"/>
            <w:vAlign w:val="center"/>
          </w:tcPr>
          <w:p w14:paraId="38B61749">
            <w:pPr>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828" w:type="pct"/>
            <w:noWrap w:val="0"/>
            <w:vAlign w:val="center"/>
          </w:tcPr>
          <w:p w14:paraId="74DCA56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共计</w:t>
            </w:r>
          </w:p>
        </w:tc>
        <w:tc>
          <w:tcPr>
            <w:tcW w:w="1475" w:type="pct"/>
            <w:gridSpan w:val="3"/>
            <w:noWrap w:val="0"/>
            <w:vAlign w:val="center"/>
          </w:tcPr>
          <w:p w14:paraId="24754540">
            <w:pPr>
              <w:adjustRightInd w:val="0"/>
              <w:snapToGrid w:val="0"/>
              <w:spacing w:line="240" w:lineRule="auto"/>
              <w:jc w:val="center"/>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lang w:val="en-US" w:eastAsia="zh-CN"/>
              </w:rPr>
              <w:t>7</w:t>
            </w:r>
          </w:p>
        </w:tc>
        <w:tc>
          <w:tcPr>
            <w:tcW w:w="2251" w:type="pct"/>
            <w:vMerge w:val="continue"/>
            <w:noWrap w:val="0"/>
            <w:vAlign w:val="center"/>
          </w:tcPr>
          <w:p w14:paraId="5AC7178E">
            <w:pPr>
              <w:adjustRightInd w:val="0"/>
              <w:snapToGrid w:val="0"/>
              <w:spacing w:line="240" w:lineRule="auto"/>
              <w:jc w:val="center"/>
              <w:rPr>
                <w:rFonts w:hint="eastAsia" w:ascii="宋体" w:hAnsi="宋体" w:eastAsia="宋体" w:cs="宋体"/>
                <w:color w:val="auto"/>
                <w:sz w:val="21"/>
                <w:szCs w:val="21"/>
                <w:highlight w:val="none"/>
              </w:rPr>
            </w:pPr>
          </w:p>
        </w:tc>
      </w:tr>
    </w:tbl>
    <w:p w14:paraId="7566BB51">
      <w:pPr>
        <w:keepLines w:val="0"/>
        <w:pageBreakBefore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学校本部及映月校区的消防控制室均设立24小时值班，各校区分别最低要求2人轮流值守</w:t>
      </w:r>
      <w:r>
        <w:rPr>
          <w:rFonts w:hint="eastAsia" w:ascii="宋体" w:hAnsi="宋体" w:cs="宋体"/>
          <w:color w:val="auto"/>
          <w:sz w:val="21"/>
          <w:szCs w:val="21"/>
          <w:highlight w:val="none"/>
          <w:lang w:val="en-US" w:eastAsia="zh-CN"/>
        </w:rPr>
        <w:t>。</w:t>
      </w:r>
    </w:p>
    <w:p w14:paraId="5291E5AA">
      <w:pPr>
        <w:keepLines w:val="0"/>
        <w:pageBreakBefore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电子监控中心的24小时值班，最低人数要求1人。</w:t>
      </w:r>
    </w:p>
    <w:p w14:paraId="5E6EEFDB">
      <w:pPr>
        <w:keepLines w:val="0"/>
        <w:pageBreakBefore w:val="0"/>
        <w:numPr>
          <w:ilvl w:val="0"/>
          <w:numId w:val="2"/>
        </w:numPr>
        <w:kinsoku/>
        <w:wordWrap/>
        <w:overflowPunct/>
        <w:topLinePunct w:val="0"/>
        <w:autoSpaceDE/>
        <w:autoSpaceDN/>
        <w:bidi w:val="0"/>
        <w:adjustRightInd/>
        <w:snapToGrid/>
        <w:spacing w:line="360" w:lineRule="auto"/>
        <w:ind w:left="425" w:leftChars="0" w:hanging="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学生接送安保</w:t>
      </w:r>
    </w:p>
    <w:p w14:paraId="41FB532B">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学校本部：周一至周五6:30-8:00，周一至周四20:00-22:30，周五（16:00-18:00、20:00-21:30），周日16:30-19:00</w:t>
      </w:r>
      <w:r>
        <w:rPr>
          <w:rFonts w:hint="eastAsia" w:ascii="宋体" w:hAnsi="宋体" w:cs="宋体"/>
          <w:color w:val="auto"/>
          <w:sz w:val="21"/>
          <w:szCs w:val="21"/>
          <w:highlight w:val="none"/>
          <w:lang w:val="en-US" w:eastAsia="zh-CN"/>
        </w:rPr>
        <w:t>。</w:t>
      </w:r>
    </w:p>
    <w:p w14:paraId="02E174DE">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映月校区：周一至周五6:50-8:00，周一至周四20:30-21:30，周五16:00-18:00，周日16:30-19:00。</w:t>
      </w:r>
    </w:p>
    <w:p w14:paraId="5CA3AD1F">
      <w:pPr>
        <w:keepNext w:val="0"/>
        <w:keepLines w:val="0"/>
        <w:pageBreakBefore w:val="0"/>
        <w:numPr>
          <w:ilvl w:val="0"/>
          <w:numId w:val="2"/>
        </w:numPr>
        <w:kinsoku/>
        <w:wordWrap/>
        <w:overflowPunct/>
        <w:topLinePunct w:val="0"/>
        <w:autoSpaceDE/>
        <w:autoSpaceDN/>
        <w:bidi w:val="0"/>
        <w:adjustRightInd/>
        <w:snapToGrid/>
        <w:spacing w:line="360" w:lineRule="auto"/>
        <w:ind w:left="425" w:hanging="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如节假日放学时间变动，以</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通知为准，中标人</w:t>
      </w:r>
      <w:r>
        <w:rPr>
          <w:rFonts w:hint="eastAsia" w:ascii="宋体" w:hAnsi="宋体" w:cs="宋体"/>
          <w:color w:val="auto"/>
          <w:sz w:val="21"/>
          <w:szCs w:val="21"/>
          <w:highlight w:val="none"/>
          <w:lang w:val="en-US" w:eastAsia="zh-CN"/>
        </w:rPr>
        <w:t>应</w:t>
      </w:r>
      <w:r>
        <w:rPr>
          <w:rFonts w:hint="eastAsia" w:ascii="宋体" w:hAnsi="宋体" w:eastAsia="宋体" w:cs="宋体"/>
          <w:color w:val="auto"/>
          <w:sz w:val="21"/>
          <w:szCs w:val="21"/>
          <w:highlight w:val="none"/>
          <w:lang w:val="en-US" w:eastAsia="zh-CN"/>
        </w:rPr>
        <w:t>无条件服从招标人的人员调配要求。</w:t>
      </w:r>
    </w:p>
    <w:p w14:paraId="3861D4AE">
      <w:pPr>
        <w:keepNext w:val="0"/>
        <w:keepLines w:val="0"/>
        <w:pageBreakBefore w:val="0"/>
        <w:numPr>
          <w:ilvl w:val="0"/>
          <w:numId w:val="2"/>
        </w:numPr>
        <w:kinsoku/>
        <w:wordWrap/>
        <w:overflowPunct/>
        <w:topLinePunct w:val="0"/>
        <w:autoSpaceDE/>
        <w:autoSpaceDN/>
        <w:bidi w:val="0"/>
        <w:adjustRightInd/>
        <w:snapToGrid/>
        <w:spacing w:line="360" w:lineRule="auto"/>
        <w:ind w:left="425" w:hanging="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管理人员（含项目负责人和保安队长）配置人数要求及其工作内容：</w:t>
      </w:r>
    </w:p>
    <w:p w14:paraId="319B7F9E">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r>
        <w:rPr>
          <w:rFonts w:hint="eastAsia" w:ascii="宋体" w:hAnsi="宋体" w:cs="宋体"/>
          <w:color w:val="auto"/>
          <w:sz w:val="21"/>
          <w:szCs w:val="21"/>
          <w:highlight w:val="none"/>
          <w:lang w:val="en-US" w:eastAsia="zh-CN"/>
        </w:rPr>
        <w:t>（限</w:t>
      </w:r>
      <w:r>
        <w:rPr>
          <w:rFonts w:hint="eastAsia" w:ascii="宋体" w:hAnsi="宋体" w:eastAsia="宋体" w:cs="宋体"/>
          <w:color w:val="auto"/>
          <w:sz w:val="21"/>
          <w:szCs w:val="21"/>
          <w:highlight w:val="none"/>
          <w:lang w:val="en-US" w:eastAsia="zh-CN"/>
        </w:rPr>
        <w:t>1人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14:paraId="195EC10E">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保安队长</w:t>
      </w:r>
      <w:r>
        <w:rPr>
          <w:rFonts w:hint="eastAsia" w:ascii="宋体" w:hAnsi="宋体" w:cs="宋体"/>
          <w:color w:val="auto"/>
          <w:sz w:val="21"/>
          <w:szCs w:val="21"/>
          <w:highlight w:val="none"/>
          <w:lang w:val="en-US" w:eastAsia="zh-CN"/>
        </w:rPr>
        <w:t>（共</w:t>
      </w:r>
      <w:r>
        <w:rPr>
          <w:rFonts w:hint="eastAsia" w:ascii="宋体" w:hAnsi="宋体" w:eastAsia="宋体" w:cs="宋体"/>
          <w:color w:val="auto"/>
          <w:sz w:val="21"/>
          <w:szCs w:val="21"/>
          <w:highlight w:val="none"/>
          <w:lang w:val="en-US" w:eastAsia="zh-CN"/>
        </w:rPr>
        <w:t>2人，两个校区分别各安排</w:t>
      </w:r>
      <w:r>
        <w:rPr>
          <w:rFonts w:hint="eastAsia" w:ascii="宋体" w:hAnsi="宋体" w:cs="宋体"/>
          <w:color w:val="auto"/>
          <w:sz w:val="21"/>
          <w:szCs w:val="21"/>
          <w:highlight w:val="none"/>
          <w:lang w:val="en-US" w:eastAsia="zh-CN"/>
        </w:rPr>
        <w:t>1人）</w:t>
      </w:r>
      <w:r>
        <w:rPr>
          <w:rFonts w:hint="eastAsia" w:ascii="宋体" w:hAnsi="宋体" w:eastAsia="宋体" w:cs="宋体"/>
          <w:color w:val="auto"/>
          <w:sz w:val="21"/>
          <w:szCs w:val="21"/>
          <w:highlight w:val="none"/>
          <w:lang w:val="en-US" w:eastAsia="zh-CN"/>
        </w:rPr>
        <w:t>；</w:t>
      </w:r>
    </w:p>
    <w:p w14:paraId="4192AFCA">
      <w:pPr>
        <w:pStyle w:val="17"/>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工作内容：负责本项目日常安保管理、保安全面工作的安排与管理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处理日常事务，解决突发事件，统筹保安的日常工作</w:t>
      </w:r>
      <w:r>
        <w:rPr>
          <w:rFonts w:hint="eastAsia" w:ascii="宋体" w:hAnsi="宋体" w:cs="宋体"/>
          <w:color w:val="auto"/>
          <w:sz w:val="21"/>
          <w:szCs w:val="21"/>
          <w:highlight w:val="none"/>
          <w:lang w:val="en-US" w:eastAsia="zh-CN"/>
        </w:rPr>
        <w:t>；负责</w:t>
      </w:r>
      <w:r>
        <w:rPr>
          <w:rFonts w:hint="eastAsia" w:ascii="宋体" w:hAnsi="宋体" w:eastAsia="宋体" w:cs="宋体"/>
          <w:color w:val="auto"/>
          <w:sz w:val="21"/>
          <w:szCs w:val="21"/>
          <w:highlight w:val="none"/>
          <w:lang w:val="en-US" w:eastAsia="zh-CN"/>
        </w:rPr>
        <w:t>业务培训、重大活动安全保卫统筹安排等。</w:t>
      </w:r>
    </w:p>
    <w:p w14:paraId="26BB83B1">
      <w:pPr>
        <w:pStyle w:val="17"/>
        <w:outlineLvl w:val="2"/>
        <w:rPr>
          <w:rFonts w:hint="eastAsia"/>
          <w:b/>
          <w:sz w:val="28"/>
          <w:lang w:val="en-US" w:eastAsia="zh-CN"/>
        </w:rPr>
      </w:pPr>
      <w:r>
        <w:rPr>
          <w:rFonts w:hint="eastAsia"/>
          <w:b/>
          <w:sz w:val="28"/>
          <w:lang w:val="en-US" w:eastAsia="zh-CN"/>
        </w:rPr>
        <w:t>四、保安服务内容及要求</w:t>
      </w:r>
    </w:p>
    <w:p w14:paraId="445A52C0">
      <w:pPr>
        <w:numPr>
          <w:ilvl w:val="0"/>
          <w:numId w:val="5"/>
        </w:numPr>
        <w:spacing w:line="360" w:lineRule="auto"/>
        <w:ind w:left="0" w:leftChars="0"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中标人投入的所有保安人员（包括管理人员）均</w:t>
      </w:r>
      <w:r>
        <w:rPr>
          <w:rFonts w:hint="eastAsia" w:ascii="宋体" w:hAnsi="宋体" w:cs="宋体"/>
          <w:b w:val="0"/>
          <w:bCs w:val="0"/>
          <w:color w:val="auto"/>
          <w:sz w:val="21"/>
          <w:szCs w:val="21"/>
          <w:highlight w:val="none"/>
          <w:u w:val="none"/>
          <w:lang w:val="en-US" w:eastAsia="zh-CN"/>
        </w:rPr>
        <w:t>应</w:t>
      </w:r>
      <w:r>
        <w:rPr>
          <w:rFonts w:hint="eastAsia" w:ascii="宋体" w:hAnsi="宋体" w:eastAsia="宋体" w:cs="宋体"/>
          <w:b w:val="0"/>
          <w:bCs w:val="0"/>
          <w:color w:val="auto"/>
          <w:sz w:val="21"/>
          <w:szCs w:val="21"/>
          <w:highlight w:val="none"/>
          <w:u w:val="none"/>
          <w:lang w:val="en-US" w:eastAsia="zh-CN"/>
        </w:rPr>
        <w:t>满足以下要求：</w:t>
      </w:r>
    </w:p>
    <w:p w14:paraId="24CF706F">
      <w:pPr>
        <w:numPr>
          <w:ilvl w:val="0"/>
          <w:numId w:val="6"/>
        </w:numPr>
        <w:spacing w:line="360" w:lineRule="auto"/>
        <w:ind w:left="425" w:leftChars="0" w:hanging="5"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应</w:t>
      </w:r>
      <w:r>
        <w:rPr>
          <w:rFonts w:hint="eastAsia" w:ascii="宋体" w:hAnsi="宋体" w:eastAsia="宋体" w:cs="宋体"/>
          <w:b w:val="0"/>
          <w:bCs w:val="0"/>
          <w:color w:val="auto"/>
          <w:sz w:val="21"/>
          <w:szCs w:val="21"/>
          <w:highlight w:val="none"/>
          <w:u w:val="none"/>
          <w:lang w:val="en-US" w:eastAsia="zh-CN"/>
        </w:rPr>
        <w:t>持有效的保安员证件上岗，消防控制室岗</w:t>
      </w:r>
      <w:r>
        <w:rPr>
          <w:rFonts w:hint="eastAsia" w:ascii="宋体" w:hAnsi="宋体" w:cs="宋体"/>
          <w:b w:val="0"/>
          <w:bCs w:val="0"/>
          <w:color w:val="auto"/>
          <w:sz w:val="21"/>
          <w:szCs w:val="21"/>
          <w:highlight w:val="none"/>
          <w:u w:val="none"/>
          <w:lang w:val="en-US" w:eastAsia="zh-CN"/>
        </w:rPr>
        <w:t>（由保安员兼岗）应</w:t>
      </w:r>
      <w:r>
        <w:rPr>
          <w:rFonts w:hint="eastAsia" w:ascii="宋体" w:hAnsi="宋体" w:eastAsia="宋体" w:cs="宋体"/>
          <w:b w:val="0"/>
          <w:bCs w:val="0"/>
          <w:color w:val="auto"/>
          <w:sz w:val="21"/>
          <w:szCs w:val="21"/>
          <w:highlight w:val="none"/>
          <w:u w:val="none"/>
          <w:lang w:val="en-US" w:eastAsia="zh-CN"/>
        </w:rPr>
        <w:t>持有消防中级操作证；</w:t>
      </w:r>
    </w:p>
    <w:p w14:paraId="2820D940">
      <w:pPr>
        <w:numPr>
          <w:ilvl w:val="0"/>
          <w:numId w:val="6"/>
        </w:numPr>
        <w:spacing w:line="360" w:lineRule="auto"/>
        <w:ind w:left="425" w:leftChars="0" w:hanging="5"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所有保安人员（包括管理人员）年龄</w:t>
      </w:r>
      <w:r>
        <w:rPr>
          <w:rFonts w:hint="eastAsia" w:ascii="宋体" w:hAnsi="宋体" w:cs="宋体"/>
          <w:b w:val="0"/>
          <w:bCs w:val="0"/>
          <w:color w:val="auto"/>
          <w:sz w:val="21"/>
          <w:szCs w:val="21"/>
          <w:highlight w:val="none"/>
          <w:u w:val="none"/>
          <w:lang w:val="en-US" w:eastAsia="zh-CN"/>
        </w:rPr>
        <w:t>应</w:t>
      </w:r>
      <w:r>
        <w:rPr>
          <w:rFonts w:hint="eastAsia" w:ascii="宋体" w:hAnsi="宋体" w:eastAsia="宋体" w:cs="宋体"/>
          <w:b w:val="0"/>
          <w:bCs w:val="0"/>
          <w:color w:val="auto"/>
          <w:sz w:val="21"/>
          <w:szCs w:val="21"/>
          <w:highlight w:val="none"/>
          <w:u w:val="none"/>
          <w:lang w:val="en-US" w:eastAsia="zh-CN"/>
        </w:rPr>
        <w:t>在</w:t>
      </w:r>
      <w:r>
        <w:rPr>
          <w:rFonts w:hint="eastAsia" w:ascii="宋体" w:hAnsi="宋体" w:cs="宋体"/>
          <w:b w:val="0"/>
          <w:bCs w:val="0"/>
          <w:color w:val="auto"/>
          <w:sz w:val="21"/>
          <w:szCs w:val="21"/>
          <w:highlight w:val="none"/>
          <w:u w:val="none"/>
          <w:lang w:val="en-US" w:eastAsia="zh-CN"/>
        </w:rPr>
        <w:t>50岁（不含）以下</w:t>
      </w:r>
      <w:r>
        <w:rPr>
          <w:rFonts w:hint="eastAsia" w:ascii="宋体" w:hAnsi="宋体" w:eastAsia="宋体" w:cs="宋体"/>
          <w:b w:val="0"/>
          <w:bCs w:val="0"/>
          <w:color w:val="auto"/>
          <w:sz w:val="21"/>
          <w:szCs w:val="21"/>
          <w:highlight w:val="none"/>
          <w:u w:val="none"/>
          <w:lang w:val="en-US" w:eastAsia="zh-CN"/>
        </w:rPr>
        <w:t>。</w:t>
      </w:r>
    </w:p>
    <w:p w14:paraId="496E4614">
      <w:pPr>
        <w:numPr>
          <w:ilvl w:val="0"/>
          <w:numId w:val="5"/>
        </w:numPr>
        <w:spacing w:line="360" w:lineRule="auto"/>
        <w:ind w:left="0" w:leftChars="0"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拟</w:t>
      </w:r>
      <w:r>
        <w:rPr>
          <w:rFonts w:hint="eastAsia" w:ascii="宋体" w:hAnsi="宋体" w:eastAsia="宋体" w:cs="宋体"/>
          <w:b w:val="0"/>
          <w:bCs w:val="0"/>
          <w:color w:val="auto"/>
          <w:sz w:val="21"/>
          <w:szCs w:val="21"/>
          <w:highlight w:val="none"/>
          <w:u w:val="none"/>
          <w:lang w:val="en-US" w:eastAsia="zh-CN"/>
        </w:rPr>
        <w:t>投入</w:t>
      </w:r>
      <w:r>
        <w:rPr>
          <w:rFonts w:hint="eastAsia" w:ascii="宋体" w:hAnsi="宋体" w:cs="宋体"/>
          <w:b w:val="0"/>
          <w:bCs w:val="0"/>
          <w:color w:val="auto"/>
          <w:sz w:val="21"/>
          <w:szCs w:val="21"/>
          <w:highlight w:val="none"/>
          <w:u w:val="none"/>
          <w:lang w:val="en-US" w:eastAsia="zh-CN"/>
        </w:rPr>
        <w:t>本项目</w:t>
      </w:r>
      <w:r>
        <w:rPr>
          <w:rFonts w:hint="eastAsia" w:ascii="宋体" w:hAnsi="宋体" w:eastAsia="宋体" w:cs="宋体"/>
          <w:b w:val="0"/>
          <w:bCs w:val="0"/>
          <w:color w:val="auto"/>
          <w:sz w:val="21"/>
          <w:szCs w:val="21"/>
          <w:highlight w:val="none"/>
          <w:u w:val="none"/>
          <w:lang w:val="en-US" w:eastAsia="zh-CN"/>
        </w:rPr>
        <w:t>的服务人员（包括管理人员）中应具有相关经验，有防爆防恐技能，应急救护技能。</w:t>
      </w:r>
    </w:p>
    <w:p w14:paraId="400744EB">
      <w:pPr>
        <w:numPr>
          <w:ilvl w:val="0"/>
          <w:numId w:val="5"/>
        </w:numPr>
        <w:spacing w:line="360" w:lineRule="auto"/>
        <w:ind w:left="0" w:leftChars="0"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拟投入本项目的项目负责人具有保安员（二级/技师或以上级别）职业资格证书（技能等级证书）（投标时提供人员证书作为证明材料，否则视为无效投标）</w:t>
      </w:r>
      <w:r>
        <w:rPr>
          <w:rFonts w:hint="eastAsia" w:ascii="宋体" w:hAnsi="宋体" w:eastAsia="宋体" w:cs="宋体"/>
          <w:b w:val="0"/>
          <w:bCs w:val="0"/>
          <w:color w:val="auto"/>
          <w:sz w:val="21"/>
          <w:szCs w:val="21"/>
          <w:highlight w:val="none"/>
          <w:u w:val="none"/>
          <w:lang w:val="en-US" w:eastAsia="zh-CN"/>
        </w:rPr>
        <w:t>。</w:t>
      </w:r>
    </w:p>
    <w:p w14:paraId="27157724">
      <w:pPr>
        <w:pStyle w:val="17"/>
        <w:numPr>
          <w:ilvl w:val="0"/>
          <w:numId w:val="7"/>
        </w:numPr>
        <w:outlineLvl w:val="2"/>
        <w:rPr>
          <w:rFonts w:hint="eastAsia"/>
          <w:b/>
          <w:sz w:val="28"/>
          <w:lang w:val="en-US" w:eastAsia="zh-CN"/>
        </w:rPr>
      </w:pPr>
      <w:r>
        <w:rPr>
          <w:rFonts w:hint="eastAsia"/>
          <w:b/>
          <w:sz w:val="28"/>
          <w:lang w:val="en-US" w:eastAsia="zh-CN"/>
        </w:rPr>
        <w:t>装备要求</w:t>
      </w:r>
    </w:p>
    <w:p w14:paraId="25D1AF59">
      <w:pPr>
        <w:pStyle w:val="17"/>
        <w:ind w:firstLine="420" w:firstLineChars="20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两个校区各配置同样的设施、装备，中标人应在两个校区各配备1辆或以上巡逻单车，按派出的人员数量配备统一的服装、足量的对讲机、手电筒、警哨、防暴恐装备等。</w:t>
      </w:r>
    </w:p>
    <w:p w14:paraId="6AB99840">
      <w:pPr>
        <w:pStyle w:val="17"/>
        <w:outlineLvl w:val="2"/>
        <w:rPr>
          <w:rFonts w:hint="default"/>
          <w:b/>
          <w:sz w:val="28"/>
          <w:lang w:val="en-US" w:eastAsia="zh-CN"/>
        </w:rPr>
      </w:pPr>
      <w:r>
        <w:rPr>
          <w:rFonts w:hint="eastAsia"/>
          <w:b/>
          <w:sz w:val="28"/>
          <w:lang w:val="en-US" w:eastAsia="zh-CN"/>
        </w:rPr>
        <w:t>六、具体服务内容及要求：</w:t>
      </w:r>
    </w:p>
    <w:p w14:paraId="19DD921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巡逻、秩序维持管理服务、人群控制服务</w:t>
      </w:r>
    </w:p>
    <w:p w14:paraId="5BC1138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既定岗位安排人员值勤，做好人员、物品有效控制，做好来访登记工作。实行整体巡逻或重点部位相结合的巡逻方式，实行24小时值班巡逻制度。做到重点部位、重点时间段有人值守，整体巡逻1小时一遍，明确巡逻职责，重点加强领导办公区域及公共服务区域的安全巡逻工作。力求实现校区内的物业安全、治安稳定、校园宁静。</w:t>
      </w:r>
    </w:p>
    <w:p w14:paraId="76AE6CE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应建立联动应急机制：校区出现突发事故，应5分钟内赶赴现场，及时处理，具备应急机制和应急处理问题的能力。</w:t>
      </w:r>
    </w:p>
    <w:p w14:paraId="6B00C83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认真做好各种应急预案，并报备招标人审查。遇恶劣天气（如台风、雷雨、酷暑和极潮湿等）或突发事件应及时出示警告牌，并记录和保护相关资料，尽量降低损失。</w:t>
      </w:r>
    </w:p>
    <w:p w14:paraId="4EA9897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lang w:val="en-US" w:eastAsia="zh-CN"/>
        </w:rPr>
        <w:t>如有临时或紧急任务，保安人员应服从</w:t>
      </w:r>
      <w:r>
        <w:rPr>
          <w:rFonts w:hint="default"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lang w:val="en-US" w:eastAsia="zh-CN"/>
        </w:rPr>
        <w:t>统一调度和安排，积极予以配合。</w:t>
      </w:r>
    </w:p>
    <w:p w14:paraId="2E480B0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中标人要加强对保安业务的管理，确保保安在校园内无违规事件发生。</w:t>
      </w:r>
    </w:p>
    <w:p w14:paraId="6656F4A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中标人应认真配合招标人做好各方面的协调工作，保证学校各项活动的正常顺利进行，师生员工对服务的总体满意率达90%以上。</w:t>
      </w:r>
    </w:p>
    <w:p w14:paraId="4C494BF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招标人管理部门每月定期对服务质量及人员投入情况进行检查评估，评估结果作为服务考核的依据。</w:t>
      </w:r>
    </w:p>
    <w:p w14:paraId="0BE5B77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根据各校区实际工作需要，调动所有保安进行上岗，配合做好学生接送安保保障、交通疏导、人群控制等工作。</w:t>
      </w:r>
    </w:p>
    <w:p w14:paraId="2B6C07C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重大活动安全保卫服务</w:t>
      </w:r>
    </w:p>
    <w:p w14:paraId="48A2B91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制定重大活动安全保卫预案，并针对各项活动按照服务标准制定相应的安全保卫措施。</w:t>
      </w:r>
    </w:p>
    <w:p w14:paraId="3A18151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加强组织领导，统一指挥，周密安排，对领导或贵宾重点保护。</w:t>
      </w:r>
    </w:p>
    <w:p w14:paraId="1D154A9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根据具体活动制定具体实施方案。</w:t>
      </w:r>
    </w:p>
    <w:p w14:paraId="0753220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学校进行重大活动时，中标人根据学校实际情况要求，增加保安力量，在重点时间和区域巡视检查，对可疑人员、可疑情况及安全隐患及时发现，及时疏导，及时排除。</w:t>
      </w:r>
    </w:p>
    <w:p w14:paraId="38E409A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消防管理服务</w:t>
      </w:r>
    </w:p>
    <w:p w14:paraId="49F1F91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值守人员熟悉消防中心设备操作规程和有关规定操作，做到安全操作，严防操作失误造成事故发生。制订可行的消防安全应急处理预案，配合招标人及时处理突发事件。做好消防中心设备的清洁卫生，保持整洁、干净。</w:t>
      </w:r>
    </w:p>
    <w:p w14:paraId="0EBC916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认真监控消防控制中心内消防设备、水箱水位设备、集水井水位报警装置等所有设备设施情况，加强对重点部位的巡视检查力度，如食堂、人员密集场所、疏散通道等进行重点巡视。如发现消防隐患，指挥巡逻人员及时到达现场处理。如发现异常或报警，及时通知招标人到现场核实。如属火警迅速组织扑救和疏散；如属消防系统故障引发的误报要及时纠正处理并通知招标人。</w:t>
      </w:r>
    </w:p>
    <w:p w14:paraId="392F73E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查消防隐患：定时检查消防监控设施、消防栓泵、喷淋泵、控制电柜（开关需在自动状态）、稳压泵、喷淋头、防火卷闸门、消防门、警铃、烟感器、温感器、应急指示灯、安全出口标志、消防栓及灭火器等消防设施是否完好。发现损坏、丢失、不符合使用要求及时通知招标人；认真做好检查记录，每月报招标人存档。对消防监控检查情况认真做好记录存档。</w:t>
      </w:r>
    </w:p>
    <w:p w14:paraId="175511A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中标人负责组织师生进行消防安全培训、消防演习、防暴恐演练、防洪防汛、燃气泄漏等相关演练。</w:t>
      </w:r>
    </w:p>
    <w:p w14:paraId="7E02757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中标人负责组建应急消防队，队员不少于5人（由</w:t>
      </w:r>
      <w:r>
        <w:rPr>
          <w:rFonts w:hint="eastAsia" w:ascii="宋体" w:hAnsi="宋体" w:cs="宋体"/>
          <w:color w:val="auto"/>
          <w:sz w:val="21"/>
          <w:szCs w:val="21"/>
          <w:highlight w:val="none"/>
          <w:lang w:val="en-US" w:eastAsia="zh-CN"/>
        </w:rPr>
        <w:t>中标人拟</w:t>
      </w:r>
      <w:r>
        <w:rPr>
          <w:rFonts w:hint="eastAsia" w:ascii="宋体" w:hAnsi="宋体" w:eastAsia="宋体" w:cs="宋体"/>
          <w:color w:val="auto"/>
          <w:sz w:val="21"/>
          <w:szCs w:val="21"/>
          <w:highlight w:val="none"/>
          <w:lang w:val="en-US" w:eastAsia="zh-CN"/>
        </w:rPr>
        <w:t>投入的服务人员组成），中标人应对消防队进行管理、培训、训练，每月至少开展一次培训或训练。</w:t>
      </w:r>
    </w:p>
    <w:p w14:paraId="2E57860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协助招标人安全生产管理，接受招标人及上级部门的检查和安全工作安排，检查发现隐患需及时处理或整改，杜绝火灾事故的发生。上级部门的各项有关消防和安全检查的资料，消防和安全的平台数据上传由中标人负责。</w:t>
      </w:r>
    </w:p>
    <w:p w14:paraId="221CF97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中标人安保人员巡视中注意消防设施及器材的完好性。检查消防通道，防火门是否有阻碍物，灭火器是否按要求摆放、垃圾箱内是否有燃烧物等</w:t>
      </w:r>
      <w:r>
        <w:rPr>
          <w:rFonts w:hint="eastAsia" w:ascii="宋体" w:hAnsi="宋体" w:eastAsia="宋体" w:cs="宋体"/>
          <w:color w:val="auto"/>
          <w:sz w:val="21"/>
          <w:szCs w:val="21"/>
          <w:highlight w:val="none"/>
        </w:rPr>
        <w:t>。</w:t>
      </w:r>
    </w:p>
    <w:p w14:paraId="6049D26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中标人应每周提交消防设备设施检查报告。</w:t>
      </w:r>
    </w:p>
    <w:p w14:paraId="794957A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中标人应按上级有关部门要求完成消防检查任务。</w:t>
      </w:r>
    </w:p>
    <w:p w14:paraId="1992D56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消防重点部位中标人应根据实际需要</w:t>
      </w:r>
      <w:r>
        <w:rPr>
          <w:rFonts w:hint="eastAsia" w:ascii="宋体" w:hAnsi="宋体" w:cs="宋体"/>
          <w:color w:val="auto"/>
          <w:sz w:val="21"/>
          <w:szCs w:val="21"/>
          <w:highlight w:val="none"/>
          <w:lang w:val="en-US" w:eastAsia="zh-CN"/>
        </w:rPr>
        <w:t>及规定要求</w:t>
      </w:r>
      <w:r>
        <w:rPr>
          <w:rFonts w:hint="eastAsia" w:ascii="宋体" w:hAnsi="宋体" w:eastAsia="宋体" w:cs="宋体"/>
          <w:color w:val="auto"/>
          <w:sz w:val="21"/>
          <w:szCs w:val="21"/>
          <w:highlight w:val="none"/>
          <w:lang w:val="en-US" w:eastAsia="zh-CN"/>
        </w:rPr>
        <w:t>配备相应的灭火器材、装备和个人防护器材。</w:t>
      </w:r>
    </w:p>
    <w:p w14:paraId="591A30A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中标人应确保公共区域消防设施（应急灯、灭火器、出口指示等）始终处于正常状态；并作定期维护。</w:t>
      </w:r>
    </w:p>
    <w:p w14:paraId="5F75E10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中标人应每日巡查消防通道，保证畅通无杂物，并填写每日消防检查表。</w:t>
      </w:r>
    </w:p>
    <w:p w14:paraId="76549C9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中标人应确保消防设施正常使用，设备带正常运作。</w:t>
      </w:r>
    </w:p>
    <w:p w14:paraId="38ED967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中标人应建立应急消防队伍，明确火灾现场通信联络、灭火、疏散、救护、保卫等任务的负责人，定期进行消防培训和消防演习。</w:t>
      </w:r>
    </w:p>
    <w:p w14:paraId="6476F11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保安监控服务</w:t>
      </w:r>
    </w:p>
    <w:p w14:paraId="19B3F2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监控中心值守人员应严密监视区域内的安全状况。密切注视监视屏及各类控制设备的运行状态，并准确、真实、清晰填写值班记录，电话铃响15秒内应有人接听。</w:t>
      </w:r>
    </w:p>
    <w:p w14:paraId="222D8DEB">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按操作规程及设备的使用说明正确使用维护监控系统相关设备，保证该系统相关设备正常运行，并保持良好的性能。</w:t>
      </w:r>
    </w:p>
    <w:p w14:paraId="3B86CC7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挥保安指挥中心和技术防范作用，加强对校区路面停放车辆安全及外来人员流动情况进行监控，如发现可疑情况采取跟踪监视和定点录像措施，并及时通知相应的当班人员进行询问或盘查，同时及时向招标人及相关部门报告，立即采取措施，进行处理。如发现各类违法犯罪活动，应立即通知当班人员前往调查处理，并及时报警。</w:t>
      </w:r>
    </w:p>
    <w:p w14:paraId="0A791EB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当接到电梯对讲系统的故障报警时，应立即通知电梯维修人员及当班保安员前去检查处理，同时要劝慰困在电梯内的乘客保持镇定。如因中标人原因造成的事故，由中标人承担全部责任。</w:t>
      </w:r>
    </w:p>
    <w:p w14:paraId="0A013C8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掌管好校园公共区域门锁钥匙。</w:t>
      </w:r>
    </w:p>
    <w:p w14:paraId="0C6C940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加强对校园报警系统的日常操作、使用和管理。</w:t>
      </w:r>
    </w:p>
    <w:p w14:paraId="4BA1261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停车场管理服务</w:t>
      </w:r>
    </w:p>
    <w:p w14:paraId="67DC2373">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加强车辆进出管理，严格执行车辆进出刷卡制度。</w:t>
      </w:r>
    </w:p>
    <w:p w14:paraId="3D0DA7D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规划领导或贵宾车位，保障足够的停放位置。</w:t>
      </w:r>
    </w:p>
    <w:p w14:paraId="36DBF3B7">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对拥有车位实行区域停放和区域管理的手段，保证车辆的有序停放。</w:t>
      </w:r>
    </w:p>
    <w:p w14:paraId="552C54D6">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加强车场设施、标识的管理，满足规范要求，并保障完好、清晰。</w:t>
      </w:r>
    </w:p>
    <w:p w14:paraId="6AD7D17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加强保安管理，提高服务质量，做到“安全、专业、规范、亲和”,防止交通事故的发生，以确保车辆停放安全。</w:t>
      </w:r>
    </w:p>
    <w:p w14:paraId="15CEC7A4">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有重大活动安排时，应根据需要事先预留车位，并摆放醒目标志，防止车辆堵塞现象发生。</w:t>
      </w:r>
    </w:p>
    <w:p w14:paraId="24255A9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接待、会务期间，制度合理的人车分流控制方案，确保车流顺畅、有序，对重点车辆专人引导和看护。</w:t>
      </w:r>
    </w:p>
    <w:p w14:paraId="17CC4A8A">
      <w:pPr>
        <w:spacing w:line="360" w:lineRule="auto"/>
        <w:ind w:firstLine="420" w:firstLineChars="200"/>
        <w:rPr>
          <w:rFonts w:hint="eastAsia" w:ascii="宋体" w:hAnsi="宋体"/>
          <w:sz w:val="20"/>
          <w:szCs w:val="20"/>
        </w:rPr>
      </w:pPr>
      <w:r>
        <w:rPr>
          <w:rFonts w:hint="eastAsia" w:ascii="宋体" w:hAnsi="宋体" w:eastAsia="宋体" w:cs="宋体"/>
          <w:color w:val="auto"/>
          <w:sz w:val="21"/>
          <w:szCs w:val="21"/>
          <w:highlight w:val="none"/>
          <w:lang w:val="en-US" w:eastAsia="zh-CN"/>
        </w:rPr>
        <w:t>对于非机动车辆进行集中停放，按要求摆放整齐，值班人员随时进行协助及检查工作。</w:t>
      </w:r>
    </w:p>
    <w:p w14:paraId="6A0D8FB4">
      <w:pPr>
        <w:pStyle w:val="17"/>
        <w:outlineLvl w:val="2"/>
        <w:rPr>
          <w:rFonts w:hint="default"/>
          <w:b/>
          <w:sz w:val="28"/>
          <w:lang w:val="en-US" w:eastAsia="zh-CN"/>
        </w:rPr>
      </w:pPr>
      <w:bookmarkStart w:id="0" w:name="_Toc14532"/>
      <w:r>
        <w:rPr>
          <w:rFonts w:hint="eastAsia"/>
          <w:b/>
          <w:sz w:val="28"/>
          <w:lang w:val="en-US" w:eastAsia="zh-CN"/>
        </w:rPr>
        <w:t>七、</w:t>
      </w:r>
      <w:bookmarkEnd w:id="0"/>
      <w:r>
        <w:rPr>
          <w:rFonts w:hint="eastAsia"/>
          <w:b/>
          <w:sz w:val="28"/>
          <w:lang w:val="en-US" w:eastAsia="zh-CN"/>
        </w:rPr>
        <w:t>安保服务标准</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074"/>
        <w:gridCol w:w="6811"/>
      </w:tblGrid>
      <w:tr w14:paraId="5EAA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noWrap w:val="0"/>
            <w:vAlign w:val="center"/>
          </w:tcPr>
          <w:p w14:paraId="734FF1D8">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30" w:type="pct"/>
            <w:noWrap w:val="0"/>
            <w:vAlign w:val="center"/>
          </w:tcPr>
          <w:p w14:paraId="51F46CAD">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996" w:type="pct"/>
            <w:noWrap w:val="0"/>
            <w:vAlign w:val="center"/>
          </w:tcPr>
          <w:p w14:paraId="17840982">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服务标准</w:t>
            </w:r>
          </w:p>
        </w:tc>
      </w:tr>
      <w:tr w14:paraId="7556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restart"/>
            <w:noWrap w:val="0"/>
            <w:vAlign w:val="center"/>
          </w:tcPr>
          <w:p w14:paraId="0039DBDC">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30" w:type="pct"/>
            <w:vMerge w:val="restart"/>
            <w:noWrap w:val="0"/>
            <w:vAlign w:val="center"/>
          </w:tcPr>
          <w:p w14:paraId="2871239A">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门岗</w:t>
            </w:r>
            <w:r>
              <w:rPr>
                <w:rFonts w:hint="eastAsia" w:ascii="宋体" w:hAnsi="宋体" w:eastAsia="宋体" w:cs="宋体"/>
                <w:color w:val="auto"/>
                <w:sz w:val="21"/>
                <w:szCs w:val="21"/>
                <w:highlight w:val="none"/>
                <w:lang w:val="en-US" w:eastAsia="zh-CN"/>
              </w:rPr>
              <w:t>及车场岗</w:t>
            </w:r>
          </w:p>
        </w:tc>
        <w:tc>
          <w:tcPr>
            <w:tcW w:w="3996" w:type="pct"/>
            <w:noWrap w:val="0"/>
            <w:vAlign w:val="center"/>
          </w:tcPr>
          <w:p w14:paraId="12691960">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1、严格按照《保安员行为准则及质量标准》执行。对</w:t>
            </w:r>
            <w:r>
              <w:rPr>
                <w:rFonts w:hint="eastAsia" w:ascii="宋体" w:hAnsi="宋体" w:eastAsia="宋体" w:cs="宋体"/>
                <w:color w:val="auto"/>
                <w:sz w:val="21"/>
                <w:szCs w:val="21"/>
                <w:highlight w:val="none"/>
                <w:lang w:eastAsia="zh-CN"/>
              </w:rPr>
              <w:t>外来访客</w:t>
            </w:r>
            <w:r>
              <w:rPr>
                <w:rFonts w:hint="eastAsia" w:ascii="宋体" w:hAnsi="宋体" w:eastAsia="宋体" w:cs="宋体"/>
                <w:color w:val="auto"/>
                <w:sz w:val="21"/>
                <w:szCs w:val="21"/>
                <w:highlight w:val="none"/>
              </w:rPr>
              <w:t>执行验证工作，与被访问人及时联系确认后，并记录于《来访人员登记表》。</w:t>
            </w:r>
          </w:p>
        </w:tc>
      </w:tr>
      <w:tr w14:paraId="22C6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61558DA9">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43F82C6B">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c>
          <w:tcPr>
            <w:tcW w:w="3996" w:type="pct"/>
            <w:noWrap w:val="0"/>
            <w:vAlign w:val="center"/>
          </w:tcPr>
          <w:p w14:paraId="504942EC">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2、按规定做好日常、夜间及节假日来访人员、物品检查登记工作。</w:t>
            </w:r>
          </w:p>
        </w:tc>
      </w:tr>
      <w:tr w14:paraId="350F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75EC2E3B">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0EA50321">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c>
          <w:tcPr>
            <w:tcW w:w="3996" w:type="pct"/>
            <w:noWrap w:val="0"/>
            <w:vAlign w:val="center"/>
          </w:tcPr>
          <w:p w14:paraId="4945E3B2">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3、为老弱病残及其他需要帮助的人员及其他进出人员提供必要</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可行的服务。</w:t>
            </w:r>
          </w:p>
        </w:tc>
      </w:tr>
      <w:tr w14:paraId="5C31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7C8D3F10">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0E638CD6">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c>
          <w:tcPr>
            <w:tcW w:w="3996" w:type="pct"/>
            <w:noWrap w:val="0"/>
            <w:vAlign w:val="center"/>
          </w:tcPr>
          <w:p w14:paraId="26DE529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4、做好对</w:t>
            </w:r>
            <w:r>
              <w:rPr>
                <w:rFonts w:hint="eastAsia" w:ascii="宋体" w:hAnsi="宋体" w:eastAsia="宋体" w:cs="宋体"/>
                <w:color w:val="auto"/>
                <w:sz w:val="21"/>
                <w:szCs w:val="21"/>
                <w:highlight w:val="none"/>
                <w:lang w:eastAsia="zh-CN"/>
              </w:rPr>
              <w:t>外来访客</w:t>
            </w:r>
            <w:r>
              <w:rPr>
                <w:rFonts w:hint="eastAsia" w:ascii="宋体" w:hAnsi="宋体" w:eastAsia="宋体" w:cs="宋体"/>
                <w:color w:val="auto"/>
                <w:sz w:val="21"/>
                <w:szCs w:val="21"/>
                <w:highlight w:val="none"/>
              </w:rPr>
              <w:t>及外宾的服务工作，文明礼貌、言语规范，对不熟悉的</w:t>
            </w:r>
            <w:r>
              <w:rPr>
                <w:rFonts w:hint="eastAsia" w:ascii="宋体" w:hAnsi="宋体" w:eastAsia="宋体" w:cs="宋体"/>
                <w:color w:val="auto"/>
                <w:sz w:val="21"/>
                <w:szCs w:val="21"/>
                <w:highlight w:val="none"/>
                <w:lang w:eastAsia="zh-CN"/>
              </w:rPr>
              <w:t>外来访客</w:t>
            </w:r>
            <w:r>
              <w:rPr>
                <w:rFonts w:hint="eastAsia" w:ascii="宋体" w:hAnsi="宋体" w:eastAsia="宋体" w:cs="宋体"/>
                <w:color w:val="auto"/>
                <w:sz w:val="21"/>
                <w:szCs w:val="21"/>
                <w:highlight w:val="none"/>
              </w:rPr>
              <w:t>及外宾及时引导服务。</w:t>
            </w:r>
          </w:p>
        </w:tc>
      </w:tr>
      <w:tr w14:paraId="5E93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72E8C56B">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6CB61670">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c>
          <w:tcPr>
            <w:tcW w:w="3996" w:type="pct"/>
            <w:noWrap w:val="0"/>
            <w:vAlign w:val="center"/>
          </w:tcPr>
          <w:p w14:paraId="255AB5FC">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、指挥、疏导出入车辆，清理无关人员，维护出入口的正常秩序。</w:t>
            </w:r>
          </w:p>
        </w:tc>
      </w:tr>
      <w:tr w14:paraId="4DEF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5DA3FF3B">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32B0314B">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c>
          <w:tcPr>
            <w:tcW w:w="3996" w:type="pct"/>
            <w:noWrap w:val="0"/>
            <w:vAlign w:val="center"/>
          </w:tcPr>
          <w:p w14:paraId="3C3284D7">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、高峰期协助车主进行取卡，做好车辆的引导工作。</w:t>
            </w:r>
          </w:p>
        </w:tc>
      </w:tr>
      <w:tr w14:paraId="4A59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12E9A40D">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79E98DB7">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p>
        </w:tc>
        <w:tc>
          <w:tcPr>
            <w:tcW w:w="3996" w:type="pct"/>
            <w:noWrap w:val="0"/>
            <w:vAlign w:val="center"/>
          </w:tcPr>
          <w:p w14:paraId="2B5F09E2">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、做好安全防范工作，对于可疑车辆和人员及时通知其他相应岗位进行跟踪，对装载危险品的车辆禁止进入。</w:t>
            </w:r>
          </w:p>
        </w:tc>
      </w:tr>
      <w:tr w14:paraId="3127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restart"/>
            <w:noWrap w:val="0"/>
            <w:vAlign w:val="center"/>
          </w:tcPr>
          <w:p w14:paraId="56F91EC4">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630" w:type="pct"/>
            <w:vMerge w:val="restart"/>
            <w:noWrap w:val="0"/>
            <w:vAlign w:val="center"/>
          </w:tcPr>
          <w:p w14:paraId="3429C681">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巡逻岗</w:t>
            </w:r>
          </w:p>
        </w:tc>
        <w:tc>
          <w:tcPr>
            <w:tcW w:w="3996" w:type="pct"/>
            <w:noWrap w:val="0"/>
            <w:vAlign w:val="center"/>
          </w:tcPr>
          <w:p w14:paraId="37C1B69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1、严格按照《保安员行为准则及质量标准》执行。</w:t>
            </w:r>
          </w:p>
        </w:tc>
      </w:tr>
      <w:tr w14:paraId="1CBB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083E0C9C">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66417512">
            <w:pPr>
              <w:pStyle w:val="18"/>
              <w:keepNext w:val="0"/>
              <w:keepLines/>
              <w:pageBreakBefore w:val="0"/>
              <w:widowControl w:val="0"/>
              <w:kinsoku/>
              <w:wordWrap w:val="0"/>
              <w:overflowPunct/>
              <w:topLinePunct w:val="0"/>
              <w:autoSpaceDN/>
              <w:bidi w:val="0"/>
              <w:adjustRightInd w:val="0"/>
              <w:snapToGrid/>
              <w:spacing w:beforeLines="0" w:afterLines="0"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7BAF3F5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、根据实际情况采用定线巡逻、定时巡逻、不定线巡逻、定线与不定线相结合巡逻，点与线相结合巡逻方法，制定科学的巡逻路线。保持区域</w:t>
            </w:r>
            <w:r>
              <w:rPr>
                <w:rFonts w:hint="eastAsia" w:ascii="宋体" w:hAnsi="宋体" w:eastAsia="宋体" w:cs="宋体"/>
                <w:color w:val="auto"/>
                <w:sz w:val="21"/>
                <w:szCs w:val="21"/>
                <w:highlight w:val="none"/>
                <w:lang w:val="en-US" w:eastAsia="zh-CN"/>
              </w:rPr>
              <w:t>内固定频次的</w:t>
            </w:r>
            <w:r>
              <w:rPr>
                <w:rFonts w:hint="eastAsia" w:ascii="宋体" w:hAnsi="宋体" w:eastAsia="宋体" w:cs="宋体"/>
                <w:color w:val="auto"/>
                <w:sz w:val="21"/>
                <w:szCs w:val="21"/>
                <w:highlight w:val="none"/>
              </w:rPr>
              <w:t>巡视检查，维护好外服务区域的公共秩序，确保办公场所井然有序。</w:t>
            </w:r>
          </w:p>
        </w:tc>
      </w:tr>
      <w:tr w14:paraId="3C7B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2349F0B5">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6DFC33B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050809F4">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、发现可疑情况时，发现衣冠不整者和其他闲杂人员要及时汇报主管领导，并引导出校园。</w:t>
            </w:r>
          </w:p>
        </w:tc>
      </w:tr>
      <w:tr w14:paraId="5DFE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315EFF30">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075EB962">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074A1ED3">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、对各种突发事件迅速果断处置，并上报有关领导。</w:t>
            </w:r>
          </w:p>
        </w:tc>
      </w:tr>
      <w:tr w14:paraId="1DAE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382AC45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6F61D85F">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13670FC8">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、做好安全服务工作，对不熟悉的外来</w:t>
            </w:r>
            <w:r>
              <w:rPr>
                <w:rFonts w:hint="eastAsia" w:ascii="宋体" w:hAnsi="宋体" w:eastAsia="宋体" w:cs="宋体"/>
                <w:color w:val="auto"/>
                <w:sz w:val="21"/>
                <w:szCs w:val="21"/>
                <w:highlight w:val="none"/>
                <w:lang w:eastAsia="zh-CN"/>
              </w:rPr>
              <w:t>访客</w:t>
            </w:r>
            <w:r>
              <w:rPr>
                <w:rFonts w:hint="eastAsia" w:ascii="宋体" w:hAnsi="宋体" w:eastAsia="宋体" w:cs="宋体"/>
                <w:color w:val="auto"/>
                <w:sz w:val="21"/>
                <w:szCs w:val="21"/>
                <w:highlight w:val="none"/>
              </w:rPr>
              <w:t>及时引导服务。</w:t>
            </w:r>
          </w:p>
        </w:tc>
      </w:tr>
      <w:tr w14:paraId="45D9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322CBC51">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5220069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0102BB22">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、巡视中注意消防设施及器材的完好性。检查消防通道，防火门是否有阻碍物，灭火器是否按要求摆放、垃圾箱内是否有燃烧物等。</w:t>
            </w:r>
          </w:p>
        </w:tc>
      </w:tr>
      <w:tr w14:paraId="22D5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73" w:type="pct"/>
            <w:vMerge w:val="continue"/>
            <w:noWrap w:val="0"/>
            <w:vAlign w:val="center"/>
          </w:tcPr>
          <w:p w14:paraId="16346C9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37DA945C">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7CD7EFE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、通过巡逻发现可疑人员时，对其进行询问，对有作案嫌疑的，应及时布控，上报有关领导处理。</w:t>
            </w:r>
          </w:p>
        </w:tc>
      </w:tr>
      <w:tr w14:paraId="3E77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restart"/>
            <w:noWrap w:val="0"/>
            <w:vAlign w:val="center"/>
          </w:tcPr>
          <w:p w14:paraId="36A1860D">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30" w:type="pct"/>
            <w:vMerge w:val="restart"/>
            <w:noWrap w:val="0"/>
            <w:vAlign w:val="center"/>
          </w:tcPr>
          <w:p w14:paraId="558510FF">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监控岗位值班</w:t>
            </w:r>
          </w:p>
        </w:tc>
        <w:tc>
          <w:tcPr>
            <w:tcW w:w="3996" w:type="pct"/>
            <w:noWrap w:val="0"/>
            <w:vAlign w:val="center"/>
          </w:tcPr>
          <w:p w14:paraId="384F0BD3">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1、严守岗位，熟悉各种事件处理程序，确保任何事件得到及时有效处理。</w:t>
            </w:r>
          </w:p>
        </w:tc>
      </w:tr>
      <w:tr w14:paraId="2593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0DF7B1AD">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0B1D4E0B">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33B8EF07">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2、值班时精力集中，提高警惕密切监视屏幕上各区域图像，做好详细记录，发现异常时及时通知相关人员到达现场跟踪检查，落实调查结果。</w:t>
            </w:r>
          </w:p>
        </w:tc>
      </w:tr>
      <w:tr w14:paraId="66FE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2E152261">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649AFB56">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53311C22">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3、严格执行监控室管理制度，无关人员不得进入监控室。</w:t>
            </w:r>
          </w:p>
        </w:tc>
      </w:tr>
      <w:tr w14:paraId="5C52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6D541055">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0580BCD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5B9498C7">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4、严格执行保密制度，监控资料的查看</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批准。</w:t>
            </w:r>
          </w:p>
        </w:tc>
      </w:tr>
      <w:tr w14:paraId="5260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01CE1240">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3AE43ADF">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55799A6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实时监控及人员安全。按规定抽查可疑人员的证件，禁止闲杂人员未经批准进入校园。</w:t>
            </w:r>
          </w:p>
        </w:tc>
      </w:tr>
      <w:tr w14:paraId="5E9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73" w:type="pct"/>
            <w:vMerge w:val="continue"/>
            <w:noWrap w:val="0"/>
            <w:vAlign w:val="center"/>
          </w:tcPr>
          <w:p w14:paraId="370C788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3E03F64F">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3809736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发现</w:t>
            </w:r>
            <w:r>
              <w:rPr>
                <w:rFonts w:hint="eastAsia" w:ascii="宋体" w:hAnsi="宋体" w:eastAsia="宋体" w:cs="宋体"/>
                <w:color w:val="auto"/>
                <w:sz w:val="21"/>
                <w:szCs w:val="21"/>
                <w:highlight w:val="none"/>
              </w:rPr>
              <w:t>有学生及其他人员，下湖捕鱼、钓鱼、游泳、下水等</w:t>
            </w:r>
            <w:r>
              <w:rPr>
                <w:rFonts w:hint="eastAsia" w:ascii="宋体" w:hAnsi="宋体" w:eastAsia="宋体" w:cs="宋体"/>
                <w:color w:val="auto"/>
                <w:sz w:val="21"/>
                <w:szCs w:val="21"/>
                <w:highlight w:val="none"/>
                <w:lang w:val="en-US" w:eastAsia="zh-CN"/>
              </w:rPr>
              <w:t>异常</w:t>
            </w:r>
            <w:r>
              <w:rPr>
                <w:rFonts w:hint="eastAsia" w:ascii="宋体" w:hAnsi="宋体" w:eastAsia="宋体" w:cs="宋体"/>
                <w:color w:val="auto"/>
                <w:sz w:val="21"/>
                <w:szCs w:val="21"/>
                <w:highlight w:val="none"/>
              </w:rPr>
              <w:t>行为要</w:t>
            </w:r>
            <w:r>
              <w:rPr>
                <w:rFonts w:hint="eastAsia" w:ascii="宋体" w:hAnsi="宋体" w:eastAsia="宋体" w:cs="宋体"/>
                <w:color w:val="auto"/>
                <w:sz w:val="21"/>
                <w:szCs w:val="21"/>
                <w:highlight w:val="none"/>
                <w:lang w:val="en-US" w:eastAsia="zh-CN"/>
              </w:rPr>
              <w:t>立即通知当班巡逻人员</w:t>
            </w:r>
            <w:r>
              <w:rPr>
                <w:rFonts w:hint="eastAsia" w:ascii="宋体" w:hAnsi="宋体" w:eastAsia="宋体" w:cs="宋体"/>
                <w:color w:val="auto"/>
                <w:sz w:val="21"/>
                <w:szCs w:val="21"/>
                <w:highlight w:val="none"/>
              </w:rPr>
              <w:t>及时制止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发生意外</w:t>
            </w:r>
            <w:r>
              <w:rPr>
                <w:rFonts w:hint="eastAsia" w:ascii="宋体" w:hAnsi="宋体" w:eastAsia="宋体" w:cs="宋体"/>
                <w:color w:val="auto"/>
                <w:sz w:val="21"/>
                <w:szCs w:val="21"/>
                <w:highlight w:val="none"/>
                <w:lang w:eastAsia="zh-CN"/>
              </w:rPr>
              <w:t>时应立即进行救助（</w:t>
            </w:r>
            <w:r>
              <w:rPr>
                <w:rFonts w:hint="eastAsia" w:ascii="宋体" w:hAnsi="宋体" w:eastAsia="宋体" w:cs="宋体"/>
                <w:color w:val="auto"/>
                <w:sz w:val="21"/>
                <w:szCs w:val="21"/>
                <w:highlight w:val="none"/>
                <w:lang w:val="en-US" w:eastAsia="zh-CN"/>
              </w:rPr>
              <w:t>报警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并向招标人报告。</w:t>
            </w:r>
          </w:p>
        </w:tc>
      </w:tr>
      <w:tr w14:paraId="6852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373" w:type="pct"/>
            <w:vMerge w:val="continue"/>
            <w:noWrap w:val="0"/>
            <w:vAlign w:val="center"/>
          </w:tcPr>
          <w:p w14:paraId="085B1A83">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43904BF8">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15DB8E58">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、积极完成日常工作任务。</w:t>
            </w:r>
          </w:p>
        </w:tc>
      </w:tr>
      <w:tr w14:paraId="50F5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restart"/>
            <w:noWrap w:val="0"/>
            <w:vAlign w:val="center"/>
          </w:tcPr>
          <w:p w14:paraId="741E6A1E">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30" w:type="pct"/>
            <w:vMerge w:val="restart"/>
            <w:noWrap w:val="0"/>
            <w:vAlign w:val="center"/>
          </w:tcPr>
          <w:p w14:paraId="4ED1513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重大活动值班</w:t>
            </w:r>
          </w:p>
        </w:tc>
        <w:tc>
          <w:tcPr>
            <w:tcW w:w="3996" w:type="pct"/>
            <w:noWrap w:val="0"/>
            <w:vAlign w:val="center"/>
          </w:tcPr>
          <w:p w14:paraId="43F99483">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1、严格按照《保安员行为准则及质量标准》执行。</w:t>
            </w:r>
          </w:p>
        </w:tc>
      </w:tr>
      <w:tr w14:paraId="75FF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5B8DB9A0">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7E45E141">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40412E5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、根据实际情况采用定线巡逻、定时巡逻、不定线巡逻、定线与不定线相结合巡逻，点与线相结合巡逻方法，制定科学的巡逻路线。保持区域</w:t>
            </w:r>
            <w:r>
              <w:rPr>
                <w:rFonts w:hint="eastAsia" w:ascii="宋体" w:hAnsi="宋体" w:eastAsia="宋体" w:cs="宋体"/>
                <w:color w:val="auto"/>
                <w:sz w:val="21"/>
                <w:szCs w:val="21"/>
                <w:highlight w:val="none"/>
                <w:lang w:val="en-US" w:eastAsia="zh-CN"/>
              </w:rPr>
              <w:t>内固定频次的</w:t>
            </w:r>
            <w:r>
              <w:rPr>
                <w:rFonts w:hint="eastAsia" w:ascii="宋体" w:hAnsi="宋体" w:eastAsia="宋体" w:cs="宋体"/>
                <w:color w:val="auto"/>
                <w:sz w:val="21"/>
                <w:szCs w:val="21"/>
                <w:highlight w:val="none"/>
              </w:rPr>
              <w:t>巡视检查，维护好外服务区域的公共秩序，确保办公场所井然有序。</w:t>
            </w:r>
          </w:p>
        </w:tc>
      </w:tr>
      <w:tr w14:paraId="6E85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3" w:type="pct"/>
            <w:vMerge w:val="continue"/>
            <w:noWrap w:val="0"/>
            <w:vAlign w:val="center"/>
          </w:tcPr>
          <w:p w14:paraId="08FAD1A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39A661F4">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28F2AA9B">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、发现可疑情况时，发现衣冠不整者和其他闲杂人员要及时汇报主管领导，并引导出校园。</w:t>
            </w:r>
          </w:p>
        </w:tc>
      </w:tr>
      <w:tr w14:paraId="0B45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54FE0A3D">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1558ADEE">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7F070C6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、对各种突发事件迅速果断处置，并上报有关领导。</w:t>
            </w:r>
          </w:p>
        </w:tc>
      </w:tr>
      <w:tr w14:paraId="428D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400A4DCF">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1862C836">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71A8F94D">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、做好安全服务工作，对不熟悉的外来</w:t>
            </w:r>
            <w:r>
              <w:rPr>
                <w:rFonts w:hint="eastAsia" w:ascii="宋体" w:hAnsi="宋体" w:eastAsia="宋体" w:cs="宋体"/>
                <w:color w:val="auto"/>
                <w:sz w:val="21"/>
                <w:szCs w:val="21"/>
                <w:highlight w:val="none"/>
                <w:lang w:eastAsia="zh-CN"/>
              </w:rPr>
              <w:t>访客</w:t>
            </w:r>
            <w:r>
              <w:rPr>
                <w:rFonts w:hint="eastAsia" w:ascii="宋体" w:hAnsi="宋体" w:eastAsia="宋体" w:cs="宋体"/>
                <w:color w:val="auto"/>
                <w:sz w:val="21"/>
                <w:szCs w:val="21"/>
                <w:highlight w:val="none"/>
              </w:rPr>
              <w:t>及时引导服务。</w:t>
            </w:r>
          </w:p>
        </w:tc>
      </w:tr>
      <w:tr w14:paraId="06A7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45BCE561">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7976C2E5">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5B747341">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、巡视中注意消防设施及器材的完好性。检查消防通道，防火门是否有阻碍物，灭火器是否按要求摆放、垃圾箱内是否有燃烧物等。</w:t>
            </w:r>
          </w:p>
        </w:tc>
      </w:tr>
      <w:tr w14:paraId="70B2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5900E594">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72A0ECC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6173B823">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、通过巡逻发现可疑人员时，对其进行询问，对有作案嫌疑的，应及时布控，上报有关领导处理。</w:t>
            </w:r>
          </w:p>
        </w:tc>
      </w:tr>
      <w:tr w14:paraId="1DA5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6D14915A">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3EF374EB">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3649141C">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、选派专业素质高的安全保卫人员，按重大活动安全保卫预案进行活动的治安保卫工作。</w:t>
            </w:r>
          </w:p>
        </w:tc>
      </w:tr>
      <w:tr w14:paraId="0480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6FEDF6EF">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68EF3BA2">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1E1455A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、增加保安力量，在重点时间和区域巡视检查，对可疑人员、可疑情况及安全隐患及时发现，及时疏导，及时排除。</w:t>
            </w:r>
          </w:p>
        </w:tc>
      </w:tr>
      <w:tr w14:paraId="626E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112F34EC">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788DB5F5">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2193E927">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、加强组织领导，统一指挥，周密安排，对领导或贵宾重点保护。</w:t>
            </w:r>
          </w:p>
        </w:tc>
      </w:tr>
      <w:tr w14:paraId="0F20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73" w:type="pct"/>
            <w:vMerge w:val="continue"/>
            <w:noWrap w:val="0"/>
            <w:vAlign w:val="center"/>
          </w:tcPr>
          <w:p w14:paraId="0EE1D4BF">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630" w:type="pct"/>
            <w:vMerge w:val="continue"/>
            <w:noWrap w:val="0"/>
            <w:vAlign w:val="center"/>
          </w:tcPr>
          <w:p w14:paraId="455C54A9">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p>
        </w:tc>
        <w:tc>
          <w:tcPr>
            <w:tcW w:w="3996" w:type="pct"/>
            <w:noWrap w:val="0"/>
            <w:vAlign w:val="center"/>
          </w:tcPr>
          <w:p w14:paraId="55F64B10">
            <w:pPr>
              <w:keepNext w:val="0"/>
              <w:keepLines/>
              <w:pageBreakBefore w:val="0"/>
              <w:widowControl w:val="0"/>
              <w:kinsoku/>
              <w:wordWrap w:val="0"/>
              <w:overflowPunct/>
              <w:topLinePunct w:val="0"/>
              <w:autoSpaceDN/>
              <w:bidi w:val="0"/>
              <w:adjustRightInd w:val="0"/>
              <w:snapToGrid/>
              <w:spacing w:line="240" w:lineRule="auto"/>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、对活动车辆尤其是重要领导专车、会务接送专车专人指引，专人看护，确保道路畅通，秩序良好。</w:t>
            </w:r>
          </w:p>
        </w:tc>
      </w:tr>
    </w:tbl>
    <w:p w14:paraId="3440529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p>
    <w:p w14:paraId="2EFCEBF4">
      <w:pPr>
        <w:pStyle w:val="17"/>
        <w:outlineLvl w:val="2"/>
        <w:rPr>
          <w:rFonts w:hint="eastAsia"/>
          <w:b/>
          <w:sz w:val="28"/>
          <w:lang w:val="en-US" w:eastAsia="zh-CN"/>
        </w:rPr>
      </w:pPr>
      <w:bookmarkStart w:id="1" w:name="_Toc10041"/>
      <w:r>
        <w:rPr>
          <w:rFonts w:hint="eastAsia"/>
          <w:b/>
          <w:sz w:val="28"/>
          <w:lang w:val="en-US" w:eastAsia="zh-CN"/>
        </w:rPr>
        <w:t>八、保安员行为准则及质量标准</w:t>
      </w:r>
    </w:p>
    <w:p w14:paraId="0C1E6B0A">
      <w:pPr>
        <w:numPr>
          <w:ilvl w:val="0"/>
          <w:numId w:val="14"/>
        </w:numPr>
        <w:bidi w:val="0"/>
        <w:spacing w:line="360" w:lineRule="auto"/>
        <w:ind w:left="0" w:leftChars="0"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保安员</w:t>
      </w:r>
      <w:r>
        <w:rPr>
          <w:rFonts w:hint="eastAsia" w:ascii="宋体" w:hAnsi="宋体" w:eastAsia="宋体" w:cs="宋体"/>
          <w:b/>
          <w:bCs/>
          <w:color w:val="auto"/>
          <w:sz w:val="21"/>
          <w:szCs w:val="21"/>
          <w:highlight w:val="none"/>
          <w:lang w:val="en-US" w:eastAsia="zh-CN"/>
        </w:rPr>
        <w:t>行为准则</w:t>
      </w:r>
    </w:p>
    <w:p w14:paraId="089627C7">
      <w:pPr>
        <w:numPr>
          <w:ilvl w:val="0"/>
          <w:numId w:val="15"/>
        </w:numPr>
        <w:bidi w:val="0"/>
        <w:spacing w:line="360" w:lineRule="auto"/>
        <w:ind w:left="425" w:leftChars="0" w:hanging="5"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保安员基本条件</w:t>
      </w:r>
    </w:p>
    <w:p w14:paraId="2E86D516">
      <w:pPr>
        <w:numPr>
          <w:ilvl w:val="0"/>
          <w:numId w:val="16"/>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政治素质条件</w:t>
      </w:r>
    </w:p>
    <w:p w14:paraId="4CDF511D">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热爱祖国、诚实信用。无违法犯罪记录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爱岗敬业，恪尽职守。遵纪守法，团结协作。</w:t>
      </w:r>
    </w:p>
    <w:p w14:paraId="4ACEEC6E">
      <w:pPr>
        <w:numPr>
          <w:ilvl w:val="0"/>
          <w:numId w:val="16"/>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业务技能条件</w:t>
      </w:r>
    </w:p>
    <w:p w14:paraId="60664FFE">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基本法律知识，了解有关保安管理政策、规定。具备一定的语言、文字表达能力和沟通能力。具备与岗位职责相应的观察、发现、处置问题能力。具备使用基本消防设备、通讯器材、技术防范设施设备和相关防卫器械技能。掌握一定防卫和擒敌技能。</w:t>
      </w:r>
    </w:p>
    <w:p w14:paraId="3E713896">
      <w:pPr>
        <w:numPr>
          <w:ilvl w:val="0"/>
          <w:numId w:val="16"/>
        </w:numPr>
        <w:bidi w:val="0"/>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身体条件：具备岗位需要的身高、视力等身体条件，或符合合同规定的身体条件。</w:t>
      </w:r>
    </w:p>
    <w:p w14:paraId="724929C1">
      <w:pPr>
        <w:numPr>
          <w:ilvl w:val="0"/>
          <w:numId w:val="16"/>
        </w:numPr>
        <w:bidi w:val="0"/>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文化条件：具备初中以上学历，特殊岗位应具备相应的文化业务知识和技能。</w:t>
      </w:r>
    </w:p>
    <w:p w14:paraId="66445D8A">
      <w:pPr>
        <w:numPr>
          <w:ilvl w:val="0"/>
          <w:numId w:val="16"/>
        </w:numPr>
        <w:bidi w:val="0"/>
        <w:spacing w:line="360" w:lineRule="auto"/>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年龄条件：依据国家有关行业危险等级划分，保安员年龄应符合国家法律规定的最低或最高年龄要求。</w:t>
      </w:r>
    </w:p>
    <w:p w14:paraId="63860687">
      <w:pPr>
        <w:numPr>
          <w:ilvl w:val="0"/>
          <w:numId w:val="15"/>
        </w:numPr>
        <w:bidi w:val="0"/>
        <w:spacing w:line="360" w:lineRule="auto"/>
        <w:ind w:left="425" w:leftChars="0" w:hanging="5"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保安员行为规范</w:t>
      </w:r>
    </w:p>
    <w:p w14:paraId="08D02DCD">
      <w:pPr>
        <w:numPr>
          <w:ilvl w:val="0"/>
          <w:numId w:val="17"/>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着装</w:t>
      </w:r>
    </w:p>
    <w:p w14:paraId="0253D4F9">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除不宜或者不需要着保安制服的情形外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在工作时间</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着保安制服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因私外出时应着便服。着保安制服时，要按规定佩带保安标志。保安制服不准与便服混穿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不同季节的保安制服不准混穿。着装时</w:t>
      </w:r>
      <w:r>
        <w:rPr>
          <w:rFonts w:hint="eastAsia" w:ascii="宋体" w:hAnsi="宋体" w:eastAsia="宋体" w:cs="宋体"/>
          <w:color w:val="auto"/>
          <w:sz w:val="21"/>
          <w:szCs w:val="21"/>
          <w:highlight w:val="none"/>
          <w:lang w:val="en-US" w:eastAsia="zh-CN"/>
        </w:rPr>
        <w:t>应佩戴</w:t>
      </w:r>
      <w:r>
        <w:rPr>
          <w:rFonts w:hint="eastAsia" w:ascii="宋体" w:hAnsi="宋体" w:eastAsia="宋体" w:cs="宋体"/>
          <w:color w:val="auto"/>
          <w:sz w:val="21"/>
          <w:szCs w:val="21"/>
          <w:highlight w:val="none"/>
        </w:rPr>
        <w:t>帽子。着保安制服应干净整洁，不准披衣、敞怀、挽袖、卷裤腿、歪戴帽子、穿拖鞋或赤足。爱护和妥善保管保安制服和保安标志。严禁将保安制服和保安标志变卖、赠送或出租、出借给他人。着装参加重要活动时，应佩戴统一颁发的勋章、奖章和证章。</w:t>
      </w:r>
    </w:p>
    <w:p w14:paraId="13547AA0">
      <w:pPr>
        <w:numPr>
          <w:ilvl w:val="0"/>
          <w:numId w:val="17"/>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仪容仪表</w:t>
      </w:r>
    </w:p>
    <w:p w14:paraId="18EE56D9">
      <w:pPr>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执勤时要仪表端庄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精神饱满。男性保安员不准留长发、大鬓角和胡</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，女性保安员发辫不得过肩。不得纹身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,不得染发、染指甲，不得化浓妆、戴首饰</w:t>
      </w:r>
      <w:r>
        <w:rPr>
          <w:rFonts w:hint="eastAsia" w:ascii="宋体" w:hAnsi="宋体" w:eastAsia="宋体" w:cs="宋体"/>
          <w:color w:val="auto"/>
          <w:sz w:val="21"/>
          <w:szCs w:val="21"/>
          <w:highlight w:val="none"/>
          <w:lang w:eastAsia="zh-CN"/>
        </w:rPr>
        <w:t>。</w:t>
      </w:r>
    </w:p>
    <w:p w14:paraId="0AF922C7">
      <w:pPr>
        <w:numPr>
          <w:ilvl w:val="0"/>
          <w:numId w:val="17"/>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礼节</w:t>
      </w:r>
    </w:p>
    <w:p w14:paraId="10BA7FBC">
      <w:pPr>
        <w:numPr>
          <w:ilvl w:val="0"/>
          <w:numId w:val="1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在下列场合行举手礼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执勤交接班时。纠正违章时。受到领导接见、慰问或领导视察、检查工作时。参与外事活动或与外宾接触时。着装在大会上发言开始和结束时。接受颁奖时。</w:t>
      </w:r>
    </w:p>
    <w:p w14:paraId="3478A8A9">
      <w:pPr>
        <w:numPr>
          <w:ilvl w:val="0"/>
          <w:numId w:val="1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在参加集会、大型活动奏国歌、升国旗时，要自行立正并行注目礼。</w:t>
      </w:r>
    </w:p>
    <w:p w14:paraId="314CEBC2">
      <w:pPr>
        <w:numPr>
          <w:ilvl w:val="0"/>
          <w:numId w:val="1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对日常接触的上级领导可以不行举手礼。</w:t>
      </w:r>
    </w:p>
    <w:p w14:paraId="720182F7">
      <w:pPr>
        <w:numPr>
          <w:ilvl w:val="0"/>
          <w:numId w:val="17"/>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举止</w:t>
      </w:r>
    </w:p>
    <w:p w14:paraId="76CA436D">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精神饱满，姿态端正，动作规范，举止文明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着装外出工作、执勤和出入公共场所时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不准袖手或将手插入衣兜。不准搭肩、挽臂、边走边吸烟、吃东西、嘻笑打闹。不准随地吐痰、乱扔废弃物。不准着制服在公共场所饮酒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严禁酗酒。要自觉遵守公共秩序和社会公德。要尊重少数民族的风俗习惯。</w:t>
      </w:r>
    </w:p>
    <w:p w14:paraId="109EB90B">
      <w:pPr>
        <w:numPr>
          <w:ilvl w:val="0"/>
          <w:numId w:val="17"/>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语言</w:t>
      </w:r>
    </w:p>
    <w:p w14:paraId="7F73D387">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作中使用语言要简洁准确、文明规范。接触群众时，说话要和气，使用“你好、请、您、对不起、谢谢、再见”等文明用语。要注意称谓的使用。在与少数民族、宗教人士、外籍人士交谈时，不准使用对方禁忌的语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执勤时应讲普通话或当地通用语言。</w:t>
      </w:r>
    </w:p>
    <w:p w14:paraId="0BF95771">
      <w:pPr>
        <w:numPr>
          <w:ilvl w:val="0"/>
          <w:numId w:val="17"/>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岗位纪律</w:t>
      </w:r>
    </w:p>
    <w:p w14:paraId="5CFF82EA">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在法律规定的范围内开展保安服务工作，不得超越职责权限。严格履行岗位职责，不做与保安服务无关的事情。不准刁难群众。不准脱岗、空岗、睡岗，不准迟到、早退。遵守客户单位内部的规章制度，不准随意打听、记录、传播客户单位内部的机密事项。未经允许不准动用客户单位物品和接受客户单位赠送的礼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有重要情况要妥善处置并及时上报。不准迟报、漏报、瞒报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要认真填写值班记录，做好交接班工作。要爱护公物，爱护客户财物。</w:t>
      </w:r>
    </w:p>
    <w:p w14:paraId="1D648205">
      <w:pPr>
        <w:numPr>
          <w:ilvl w:val="0"/>
          <w:numId w:val="17"/>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w:t>
      </w:r>
    </w:p>
    <w:p w14:paraId="7C0C0115">
      <w:pPr>
        <w:numPr>
          <w:ilvl w:val="0"/>
          <w:numId w:val="19"/>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要自觉维护环境卫生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保持执勤区域整齐清洁。</w:t>
      </w:r>
    </w:p>
    <w:p w14:paraId="57FCC1EA">
      <w:pPr>
        <w:numPr>
          <w:ilvl w:val="0"/>
          <w:numId w:val="19"/>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内务卫生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床单、被褥整齐干净，床下无杂物。地面无烟头、无痰迹、无纸屑。门窗洁净，玻璃明亮。生活用品摆放整齐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统一规范.不准饲养宠物，不准私自张贴、悬挂图片、画报。</w:t>
      </w:r>
    </w:p>
    <w:p w14:paraId="61A74DE3">
      <w:pPr>
        <w:numPr>
          <w:ilvl w:val="0"/>
          <w:numId w:val="17"/>
        </w:numPr>
        <w:bidi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保安员职责</w:t>
      </w:r>
    </w:p>
    <w:p w14:paraId="1F967651">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执行门卫、守护、巡逻、押运、随身护卫、人群控制等保安服务任务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利用科技手段和设备执行保安服务任务。对发生在执勤区域内的不法侵害和治安灾害事故，及时报告客户单位和当地公安机关，采取措施控制事态扩大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保护现场，维护现场秩序。落实防火、防盗、防爆炸、防破坏和防治安灾害事故等防范措施，发现执勤区域内的安全隐患，立即报告客户单位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并协助予以处置。保安员对执勤区域内发生的不法侵害行为应及时制止，对不法行为人应移交公安机关或有关部门处理。支持、配合公安机关和其他执法部门依法执行公务。</w:t>
      </w:r>
    </w:p>
    <w:p w14:paraId="16F2683E">
      <w:pPr>
        <w:numPr>
          <w:ilvl w:val="0"/>
          <w:numId w:val="14"/>
        </w:numPr>
        <w:bidi w:val="0"/>
        <w:spacing w:line="360" w:lineRule="auto"/>
        <w:ind w:left="0" w:leftChars="0" w:firstLine="42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保安服务质量控制标准</w:t>
      </w:r>
    </w:p>
    <w:p w14:paraId="21474F1B">
      <w:pPr>
        <w:numPr>
          <w:ilvl w:val="0"/>
          <w:numId w:val="20"/>
        </w:numPr>
        <w:bidi w:val="0"/>
        <w:spacing w:line="360" w:lineRule="auto"/>
        <w:ind w:left="425" w:leftChars="0" w:hanging="5"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巡逻服务操作规程与质量控制</w:t>
      </w:r>
    </w:p>
    <w:p w14:paraId="21F7D248">
      <w:pPr>
        <w:numPr>
          <w:ilvl w:val="0"/>
          <w:numId w:val="21"/>
        </w:numPr>
        <w:bidi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巡逻服务内容</w:t>
      </w:r>
    </w:p>
    <w:p w14:paraId="61F49C38">
      <w:pPr>
        <w:numPr>
          <w:ilvl w:val="0"/>
          <w:numId w:val="2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对特定区域、地段或目标进行巡视检查、警戒，</w:t>
      </w:r>
      <w:r>
        <w:rPr>
          <w:rFonts w:hint="eastAsia" w:ascii="宋体" w:hAnsi="宋体" w:eastAsia="宋体" w:cs="宋体"/>
          <w:color w:val="auto"/>
          <w:sz w:val="21"/>
          <w:szCs w:val="21"/>
          <w:highlight w:val="none"/>
          <w:lang w:val="en-US" w:eastAsia="zh-CN"/>
        </w:rPr>
        <w:t>守护区域安全</w:t>
      </w:r>
      <w:r>
        <w:rPr>
          <w:rFonts w:hint="eastAsia" w:ascii="宋体" w:hAnsi="宋体" w:eastAsia="宋体" w:cs="宋体"/>
          <w:color w:val="auto"/>
          <w:sz w:val="21"/>
          <w:szCs w:val="21"/>
          <w:highlight w:val="none"/>
        </w:rPr>
        <w:t>。</w:t>
      </w:r>
    </w:p>
    <w:p w14:paraId="0F246D3F">
      <w:pPr>
        <w:numPr>
          <w:ilvl w:val="0"/>
          <w:numId w:val="2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通过巡逻，震慑不法分子，有效防范可能造成的不法侵害。</w:t>
      </w:r>
    </w:p>
    <w:p w14:paraId="2EBA8ACF">
      <w:pPr>
        <w:numPr>
          <w:ilvl w:val="0"/>
          <w:numId w:val="2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通过巡逻，发现可疑人员，对有违法犯罪嫌疑的，依法送交有关部门处理。</w:t>
      </w:r>
    </w:p>
    <w:p w14:paraId="166AE499">
      <w:pPr>
        <w:numPr>
          <w:ilvl w:val="0"/>
          <w:numId w:val="2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对正在发生的不法侵害行为，及时采取措施予以制止，将不法行为人送交公安机关或有关部门处理。</w:t>
      </w:r>
    </w:p>
    <w:p w14:paraId="7FE147A0">
      <w:pPr>
        <w:numPr>
          <w:ilvl w:val="0"/>
          <w:numId w:val="2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检查、发现、报告并及时消除各种安全隐患。防止火灾、爆炸等灾害事故，防范抢劫、盗窃等不法行为。</w:t>
      </w:r>
    </w:p>
    <w:p w14:paraId="1D7774D3">
      <w:pPr>
        <w:numPr>
          <w:ilvl w:val="0"/>
          <w:numId w:val="2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对已经发生的不法侵害案件或治安灾害事故，及时报告</w:t>
      </w:r>
      <w:r>
        <w:rPr>
          <w:rFonts w:hint="eastAsia" w:ascii="宋体" w:hAnsi="宋体" w:eastAsia="宋体" w:cs="宋体"/>
          <w:color w:val="auto"/>
          <w:sz w:val="21"/>
          <w:szCs w:val="21"/>
          <w:highlight w:val="none"/>
          <w:lang w:val="en-US" w:eastAsia="zh-CN"/>
        </w:rPr>
        <w:t>上级领导部门</w:t>
      </w:r>
      <w:r>
        <w:rPr>
          <w:rFonts w:hint="eastAsia" w:ascii="宋体" w:hAnsi="宋体" w:eastAsia="宋体" w:cs="宋体"/>
          <w:color w:val="auto"/>
          <w:sz w:val="21"/>
          <w:szCs w:val="21"/>
          <w:highlight w:val="none"/>
        </w:rPr>
        <w:t>或公安机关，并采取相应措施保护现场。</w:t>
      </w:r>
    </w:p>
    <w:p w14:paraId="4DC78495">
      <w:pPr>
        <w:numPr>
          <w:ilvl w:val="0"/>
          <w:numId w:val="21"/>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巡逻服务操作规程</w:t>
      </w:r>
    </w:p>
    <w:p w14:paraId="005E6D7C">
      <w:pPr>
        <w:numPr>
          <w:ilvl w:val="0"/>
          <w:numId w:val="23"/>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根据保安服务</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rPr>
        <w:t>，制定巡逻方案，确定巡逻人员、巡逻路线、巡逻方式、控制重点及所需装备。根据内部实际情况，确定巡逻区域、地段及所需装备的种类和数量。根据巡逻区域地形、地貌及要害部位、重点目标，确定巡视检查的路线、方式、重点、频次等。</w:t>
      </w:r>
    </w:p>
    <w:p w14:paraId="3F07B8A2">
      <w:pPr>
        <w:numPr>
          <w:ilvl w:val="0"/>
          <w:numId w:val="23"/>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确定各类情况的</w:t>
      </w:r>
      <w:r>
        <w:rPr>
          <w:rFonts w:hint="eastAsia" w:ascii="宋体" w:hAnsi="宋体" w:eastAsia="宋体" w:cs="宋体"/>
          <w:color w:val="auto"/>
          <w:sz w:val="21"/>
          <w:szCs w:val="21"/>
          <w:highlight w:val="none"/>
          <w:lang w:val="en-US" w:eastAsia="zh-CN"/>
        </w:rPr>
        <w:t>处置</w:t>
      </w:r>
      <w:r>
        <w:rPr>
          <w:rFonts w:hint="eastAsia" w:ascii="宋体" w:hAnsi="宋体" w:eastAsia="宋体" w:cs="宋体"/>
          <w:color w:val="auto"/>
          <w:sz w:val="21"/>
          <w:szCs w:val="21"/>
          <w:highlight w:val="none"/>
        </w:rPr>
        <w:t>方法，制定紧急情况</w:t>
      </w:r>
      <w:r>
        <w:rPr>
          <w:rFonts w:hint="eastAsia" w:ascii="宋体" w:hAnsi="宋体" w:eastAsia="宋体" w:cs="宋体"/>
          <w:color w:val="auto"/>
          <w:sz w:val="21"/>
          <w:szCs w:val="21"/>
          <w:highlight w:val="none"/>
          <w:lang w:val="en-US" w:eastAsia="zh-CN"/>
        </w:rPr>
        <w:t>处置</w:t>
      </w:r>
      <w:r>
        <w:rPr>
          <w:rFonts w:hint="eastAsia" w:ascii="宋体" w:hAnsi="宋体" w:eastAsia="宋体" w:cs="宋体"/>
          <w:color w:val="auto"/>
          <w:sz w:val="21"/>
          <w:szCs w:val="21"/>
          <w:highlight w:val="none"/>
        </w:rPr>
        <w:t>预案。</w:t>
      </w:r>
    </w:p>
    <w:p w14:paraId="5420A0E2">
      <w:pPr>
        <w:numPr>
          <w:ilvl w:val="0"/>
          <w:numId w:val="23"/>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巡逻方案需经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审定。巡逻前准备担任巡逻任务的保安员要按规定着装，携带公安机关批准使用的防护用具。</w:t>
      </w:r>
    </w:p>
    <w:p w14:paraId="6651EFEE">
      <w:pPr>
        <w:numPr>
          <w:ilvl w:val="0"/>
          <w:numId w:val="23"/>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根据需要携带通讯和报警设备。夜间巡逻应携带照明用具。备有巡逻勤务登记薄。</w:t>
      </w:r>
    </w:p>
    <w:p w14:paraId="128F04BC">
      <w:pPr>
        <w:numPr>
          <w:ilvl w:val="0"/>
          <w:numId w:val="21"/>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巡逻的实施</w:t>
      </w:r>
    </w:p>
    <w:p w14:paraId="3780D8C9">
      <w:pPr>
        <w:numPr>
          <w:ilvl w:val="0"/>
          <w:numId w:val="24"/>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巡逻主要有单行巡逻、往返巡逻、交叉巡逻和循环巡逻。应根据时间、气候、地形等具体情况实施。</w:t>
      </w:r>
    </w:p>
    <w:p w14:paraId="7C537259">
      <w:pPr>
        <w:numPr>
          <w:ilvl w:val="0"/>
          <w:numId w:val="24"/>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徒步巡逻应两人以上进行；巡逻人员之间保持能目视联系和相互支援的距离；夜间巡逻可用约定的方法做联系信号。</w:t>
      </w:r>
    </w:p>
    <w:p w14:paraId="2A7670C9">
      <w:pPr>
        <w:numPr>
          <w:ilvl w:val="0"/>
          <w:numId w:val="24"/>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发现可疑情况应认真观察，严密监视。视情况采取守候、跟随等方法，将其控制在视线范围之内。必要时对可疑人员进行询问，及时送交</w:t>
      </w:r>
      <w:r>
        <w:rPr>
          <w:rFonts w:hint="eastAsia" w:ascii="宋体" w:hAnsi="宋体" w:eastAsia="宋体" w:cs="宋体"/>
          <w:color w:val="auto"/>
          <w:sz w:val="21"/>
          <w:szCs w:val="21"/>
          <w:highlight w:val="none"/>
          <w:lang w:val="en-US" w:eastAsia="zh-CN"/>
        </w:rPr>
        <w:t>管理处</w:t>
      </w:r>
      <w:r>
        <w:rPr>
          <w:rFonts w:hint="eastAsia" w:ascii="宋体" w:hAnsi="宋体" w:eastAsia="宋体" w:cs="宋体"/>
          <w:color w:val="auto"/>
          <w:sz w:val="21"/>
          <w:szCs w:val="21"/>
          <w:highlight w:val="none"/>
        </w:rPr>
        <w:t>。</w:t>
      </w:r>
    </w:p>
    <w:p w14:paraId="44608EBF">
      <w:pPr>
        <w:numPr>
          <w:ilvl w:val="0"/>
          <w:numId w:val="24"/>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保安员巡逻时，不得影响</w:t>
      </w:r>
      <w:r>
        <w:rPr>
          <w:rFonts w:hint="eastAsia" w:ascii="宋体" w:hAnsi="宋体" w:eastAsia="宋体" w:cs="宋体"/>
          <w:color w:val="auto"/>
          <w:sz w:val="21"/>
          <w:szCs w:val="21"/>
          <w:highlight w:val="none"/>
          <w:lang w:val="en-US" w:eastAsia="zh-CN"/>
        </w:rPr>
        <w:t>职工</w:t>
      </w:r>
      <w:r>
        <w:rPr>
          <w:rFonts w:hint="eastAsia" w:ascii="宋体" w:hAnsi="宋体" w:eastAsia="宋体" w:cs="宋体"/>
          <w:color w:val="auto"/>
          <w:sz w:val="21"/>
          <w:szCs w:val="21"/>
          <w:highlight w:val="none"/>
        </w:rPr>
        <w:t>的工作、生活。</w:t>
      </w:r>
    </w:p>
    <w:p w14:paraId="061AFFD0">
      <w:pPr>
        <w:numPr>
          <w:ilvl w:val="0"/>
          <w:numId w:val="24"/>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夜间巡逻要提高警惕，保护自身安全。</w:t>
      </w:r>
    </w:p>
    <w:p w14:paraId="25914F09">
      <w:pPr>
        <w:numPr>
          <w:ilvl w:val="0"/>
          <w:numId w:val="21"/>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紧急情况的处置</w:t>
      </w:r>
    </w:p>
    <w:p w14:paraId="5E5EE63B">
      <w:p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遇有正在实施的不法侵害行为，应迅速报告公司和</w:t>
      </w:r>
      <w:r>
        <w:rPr>
          <w:rFonts w:hint="eastAsia" w:ascii="宋体" w:hAnsi="宋体" w:eastAsia="宋体" w:cs="宋体"/>
          <w:color w:val="auto"/>
          <w:sz w:val="21"/>
          <w:szCs w:val="21"/>
          <w:highlight w:val="none"/>
          <w:lang w:val="en-US" w:eastAsia="zh-CN"/>
        </w:rPr>
        <w:t>上级领导</w:t>
      </w:r>
      <w:r>
        <w:rPr>
          <w:rFonts w:hint="eastAsia" w:ascii="宋体" w:hAnsi="宋体" w:eastAsia="宋体" w:cs="宋体"/>
          <w:color w:val="auto"/>
          <w:sz w:val="21"/>
          <w:szCs w:val="21"/>
          <w:highlight w:val="none"/>
        </w:rPr>
        <w:t>，并依法采取必要措施予以制止，将不法行为人送交</w:t>
      </w:r>
      <w:r>
        <w:rPr>
          <w:rFonts w:hint="eastAsia" w:ascii="宋体" w:hAnsi="宋体" w:eastAsia="宋体" w:cs="宋体"/>
          <w:color w:val="auto"/>
          <w:sz w:val="21"/>
          <w:szCs w:val="21"/>
          <w:highlight w:val="none"/>
          <w:lang w:val="en-US" w:eastAsia="zh-CN"/>
        </w:rPr>
        <w:t>保卫处办公室</w:t>
      </w:r>
      <w:r>
        <w:rPr>
          <w:rFonts w:hint="eastAsia" w:ascii="宋体" w:hAnsi="宋体" w:eastAsia="宋体" w:cs="宋体"/>
          <w:color w:val="auto"/>
          <w:sz w:val="21"/>
          <w:szCs w:val="21"/>
          <w:highlight w:val="none"/>
        </w:rPr>
        <w:t>或公安机关。途中要防止其行凶、自杀或逃跑。遇有火灾、爆炸等事故，应立即报警，及时通知</w:t>
      </w:r>
      <w:r>
        <w:rPr>
          <w:rFonts w:hint="eastAsia" w:ascii="宋体" w:hAnsi="宋体" w:eastAsia="宋体" w:cs="宋体"/>
          <w:color w:val="auto"/>
          <w:sz w:val="21"/>
          <w:szCs w:val="21"/>
          <w:highlight w:val="none"/>
          <w:lang w:val="en-US" w:eastAsia="zh-CN"/>
        </w:rPr>
        <w:t>保卫处办公室</w:t>
      </w:r>
      <w:r>
        <w:rPr>
          <w:rFonts w:hint="eastAsia" w:ascii="宋体" w:hAnsi="宋体" w:eastAsia="宋体" w:cs="宋体"/>
          <w:color w:val="auto"/>
          <w:sz w:val="21"/>
          <w:szCs w:val="21"/>
          <w:highlight w:val="none"/>
        </w:rPr>
        <w:t>，并采取措施防止事态扩大。要积极协助抢救受伤人员，并做好现场保护工作。</w:t>
      </w:r>
    </w:p>
    <w:p w14:paraId="1AABC6B4">
      <w:pPr>
        <w:numPr>
          <w:ilvl w:val="0"/>
          <w:numId w:val="20"/>
        </w:numPr>
        <w:bidi w:val="0"/>
        <w:spacing w:line="360" w:lineRule="auto"/>
        <w:ind w:left="425" w:leftChars="0" w:hanging="5"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车辆管理服务操作规程与质量控制</w:t>
      </w:r>
    </w:p>
    <w:p w14:paraId="0EFD4642">
      <w:pPr>
        <w:numPr>
          <w:ilvl w:val="0"/>
          <w:numId w:val="25"/>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车辆进入</w:t>
      </w:r>
    </w:p>
    <w:p w14:paraId="43508F14">
      <w:pPr>
        <w:numPr>
          <w:ilvl w:val="0"/>
          <w:numId w:val="26"/>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发现车辆进入，应立即伸手示意停止，走近车辆向司机立正敬礼。</w:t>
      </w:r>
    </w:p>
    <w:p w14:paraId="7916940D">
      <w:pPr>
        <w:numPr>
          <w:ilvl w:val="0"/>
          <w:numId w:val="26"/>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司机开启车窗时，礼貌询问，通过对讲确认后，要求司机递交该车有效证件，发给司机临时停车证；若是货车，则递上车辆通行证。</w:t>
      </w:r>
    </w:p>
    <w:p w14:paraId="35FE71AC">
      <w:pPr>
        <w:numPr>
          <w:ilvl w:val="0"/>
          <w:numId w:val="26"/>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发证同时，另一当值人员应迅速在《车辆进出登记表》上准确填写车号、车型、证件号、时间等相关资料。</w:t>
      </w:r>
    </w:p>
    <w:p w14:paraId="45E78EBA">
      <w:pPr>
        <w:numPr>
          <w:ilvl w:val="0"/>
          <w:numId w:val="26"/>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登记完毕，即刻通知该区域流动岗保安，确认该车辆停放</w:t>
      </w:r>
      <w:r>
        <w:rPr>
          <w:rFonts w:hint="eastAsia" w:ascii="宋体" w:hAnsi="宋体" w:eastAsia="宋体" w:cs="宋体"/>
          <w:color w:val="auto"/>
          <w:sz w:val="21"/>
          <w:szCs w:val="21"/>
          <w:highlight w:val="none"/>
          <w:lang w:val="en-US" w:eastAsia="zh-CN"/>
        </w:rPr>
        <w:t>位置</w:t>
      </w:r>
      <w:r>
        <w:rPr>
          <w:rFonts w:hint="eastAsia" w:ascii="宋体" w:hAnsi="宋体" w:eastAsia="宋体" w:cs="宋体"/>
          <w:color w:val="auto"/>
          <w:sz w:val="21"/>
          <w:szCs w:val="21"/>
          <w:highlight w:val="none"/>
        </w:rPr>
        <w:t>或对货车进行跟进，保证周围公共设施、设备安全。</w:t>
      </w:r>
    </w:p>
    <w:p w14:paraId="75D5691B">
      <w:pPr>
        <w:numPr>
          <w:ilvl w:val="0"/>
          <w:numId w:val="26"/>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消防车、警车、救护车等政府部门执行公务的特种车辆进入时，查证后放行，做好车辆进出登记。</w:t>
      </w:r>
    </w:p>
    <w:p w14:paraId="47C88E63">
      <w:pPr>
        <w:numPr>
          <w:ilvl w:val="0"/>
          <w:numId w:val="26"/>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出租车</w:t>
      </w:r>
      <w:r>
        <w:rPr>
          <w:rFonts w:hint="eastAsia" w:ascii="宋体" w:hAnsi="宋体" w:eastAsia="宋体" w:cs="宋体"/>
          <w:color w:val="auto"/>
          <w:sz w:val="21"/>
          <w:szCs w:val="21"/>
          <w:highlight w:val="none"/>
          <w:lang w:val="en-US" w:eastAsia="zh-CN"/>
        </w:rPr>
        <w:t>不可进入校园区</w:t>
      </w:r>
      <w:r>
        <w:rPr>
          <w:rFonts w:hint="eastAsia" w:ascii="宋体" w:hAnsi="宋体" w:eastAsia="宋体" w:cs="宋体"/>
          <w:color w:val="auto"/>
          <w:sz w:val="21"/>
          <w:szCs w:val="21"/>
          <w:highlight w:val="none"/>
        </w:rPr>
        <w:t>，落客后</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马上驶离，不得停留；若出租车司机属来访人员</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办理来访手续，</w:t>
      </w:r>
      <w:r>
        <w:rPr>
          <w:rFonts w:hint="eastAsia" w:ascii="宋体" w:hAnsi="宋体" w:eastAsia="宋体" w:cs="宋体"/>
          <w:color w:val="auto"/>
          <w:sz w:val="21"/>
          <w:szCs w:val="21"/>
          <w:highlight w:val="none"/>
          <w:lang w:val="en-US" w:eastAsia="zh-CN"/>
        </w:rPr>
        <w:t>办理相关通行</w:t>
      </w:r>
      <w:r>
        <w:rPr>
          <w:rFonts w:hint="eastAsia" w:ascii="宋体" w:hAnsi="宋体" w:eastAsia="宋体" w:cs="宋体"/>
          <w:color w:val="auto"/>
          <w:sz w:val="21"/>
          <w:szCs w:val="21"/>
          <w:highlight w:val="none"/>
        </w:rPr>
        <w:t>证</w:t>
      </w:r>
      <w:r>
        <w:rPr>
          <w:rFonts w:hint="eastAsia" w:ascii="宋体" w:hAnsi="宋体" w:eastAsia="宋体" w:cs="宋体"/>
          <w:color w:val="auto"/>
          <w:sz w:val="21"/>
          <w:szCs w:val="21"/>
          <w:highlight w:val="none"/>
          <w:lang w:val="en-US" w:eastAsia="zh-CN"/>
        </w:rPr>
        <w:t>后方可</w:t>
      </w:r>
      <w:r>
        <w:rPr>
          <w:rFonts w:hint="eastAsia" w:ascii="宋体" w:hAnsi="宋体" w:eastAsia="宋体" w:cs="宋体"/>
          <w:color w:val="auto"/>
          <w:sz w:val="21"/>
          <w:szCs w:val="21"/>
          <w:highlight w:val="none"/>
        </w:rPr>
        <w:t>进入。</w:t>
      </w:r>
    </w:p>
    <w:p w14:paraId="14D5A7F9">
      <w:pPr>
        <w:numPr>
          <w:ilvl w:val="0"/>
          <w:numId w:val="25"/>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车辆驶出</w:t>
      </w:r>
    </w:p>
    <w:p w14:paraId="6482BC3B">
      <w:pPr>
        <w:numPr>
          <w:ilvl w:val="0"/>
          <w:numId w:val="27"/>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发现有车辆驶出，</w:t>
      </w:r>
      <w:r>
        <w:rPr>
          <w:rFonts w:hint="eastAsia" w:ascii="宋体" w:hAnsi="宋体" w:eastAsia="宋体" w:cs="宋体"/>
          <w:color w:val="auto"/>
          <w:sz w:val="21"/>
          <w:szCs w:val="21"/>
          <w:highlight w:val="none"/>
          <w:lang w:val="en-US" w:eastAsia="zh-CN"/>
        </w:rPr>
        <w:t>立即打开大门。对于持有通行证人员，</w:t>
      </w:r>
      <w:r>
        <w:rPr>
          <w:rFonts w:hint="eastAsia" w:ascii="宋体" w:hAnsi="宋体" w:eastAsia="宋体" w:cs="宋体"/>
          <w:color w:val="auto"/>
          <w:sz w:val="21"/>
          <w:szCs w:val="21"/>
          <w:highlight w:val="none"/>
        </w:rPr>
        <w:t>即刻上前立正敬礼，并说“先生/小姐，您好，请您交还临时停车证/车辆通行证”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同时核对证号，收回临时停车证/车辆通行证，归还该车有效证件后才可驶离；证号和车号不符者不得离开。</w:t>
      </w:r>
    </w:p>
    <w:p w14:paraId="38CA70D5">
      <w:pPr>
        <w:numPr>
          <w:ilvl w:val="0"/>
          <w:numId w:val="27"/>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在《车辆进出登记表》上准确记录有关内容。</w:t>
      </w:r>
    </w:p>
    <w:p w14:paraId="7E566593">
      <w:pPr>
        <w:numPr>
          <w:ilvl w:val="0"/>
          <w:numId w:val="27"/>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车辆携带物品驶离，</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认可的《物品出门单》；大件、贵重物品</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lang w:val="en-US" w:eastAsia="zh-CN"/>
        </w:rPr>
        <w:t>到保卫处办公室</w:t>
      </w:r>
      <w:r>
        <w:rPr>
          <w:rFonts w:hint="eastAsia" w:ascii="宋体" w:hAnsi="宋体" w:eastAsia="宋体" w:cs="宋体"/>
          <w:color w:val="auto"/>
          <w:sz w:val="21"/>
          <w:szCs w:val="21"/>
          <w:highlight w:val="none"/>
        </w:rPr>
        <w:t>办理有关物品放行手续。</w:t>
      </w:r>
    </w:p>
    <w:p w14:paraId="08B06775">
      <w:pPr>
        <w:numPr>
          <w:ilvl w:val="0"/>
          <w:numId w:val="27"/>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认真做好车辆管理和登记记录的交接，维持门岗周围交通秩序。</w:t>
      </w:r>
    </w:p>
    <w:p w14:paraId="356741B2">
      <w:pPr>
        <w:numPr>
          <w:ilvl w:val="0"/>
          <w:numId w:val="25"/>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停车场地管理</w:t>
      </w:r>
    </w:p>
    <w:p w14:paraId="03B0C0DD">
      <w:pPr>
        <w:numPr>
          <w:ilvl w:val="0"/>
          <w:numId w:val="2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接到门岗通报，即刻赶到现场，指挥车辆按指定</w:t>
      </w:r>
      <w:r>
        <w:rPr>
          <w:rFonts w:hint="eastAsia" w:ascii="宋体" w:hAnsi="宋体" w:eastAsia="宋体" w:cs="宋体"/>
          <w:color w:val="auto"/>
          <w:sz w:val="21"/>
          <w:szCs w:val="21"/>
          <w:highlight w:val="none"/>
          <w:lang w:val="en-US" w:eastAsia="zh-CN"/>
        </w:rPr>
        <w:t>位置</w:t>
      </w:r>
      <w:r>
        <w:rPr>
          <w:rFonts w:hint="eastAsia" w:ascii="宋体" w:hAnsi="宋体" w:eastAsia="宋体" w:cs="宋体"/>
          <w:color w:val="auto"/>
          <w:sz w:val="21"/>
          <w:szCs w:val="21"/>
          <w:highlight w:val="none"/>
        </w:rPr>
        <w:t>正确停放，礼貌提醒车主锁好车门窗，调好防盗报警系统，随身带走车内贵重物品。</w:t>
      </w:r>
    </w:p>
    <w:p w14:paraId="4BB19201">
      <w:pPr>
        <w:numPr>
          <w:ilvl w:val="0"/>
          <w:numId w:val="2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发现车辆外表有破损现象，应通知车主，做好记录以备检查；若是在车辆停放时发现，</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请车主签名确认。</w:t>
      </w:r>
    </w:p>
    <w:p w14:paraId="6CEC16B9">
      <w:pPr>
        <w:numPr>
          <w:ilvl w:val="0"/>
          <w:numId w:val="2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不准闲杂人员进入临时车位或在他人车辆旁停留。</w:t>
      </w:r>
    </w:p>
    <w:p w14:paraId="1471DF10">
      <w:pPr>
        <w:numPr>
          <w:ilvl w:val="0"/>
          <w:numId w:val="2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保证车位良好的卫生清洁环境，不准在车位上洗车，车上垃圾不得掉于地面，不准漏油、漏水车辆停放在车位。</w:t>
      </w:r>
    </w:p>
    <w:p w14:paraId="460D5F06">
      <w:pPr>
        <w:numPr>
          <w:ilvl w:val="0"/>
          <w:numId w:val="2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任何车辆不准逆向行驶，不准在人行道、绿化地行驶，车辆进入限速5公里、禁止鸣号。</w:t>
      </w:r>
    </w:p>
    <w:p w14:paraId="05DF5069">
      <w:pPr>
        <w:numPr>
          <w:ilvl w:val="0"/>
          <w:numId w:val="2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不准在区</w:t>
      </w:r>
      <w:r>
        <w:rPr>
          <w:rFonts w:hint="eastAsia" w:ascii="宋体" w:hAnsi="宋体" w:eastAsia="宋体" w:cs="宋体"/>
          <w:color w:val="auto"/>
          <w:sz w:val="21"/>
          <w:szCs w:val="21"/>
          <w:highlight w:val="none"/>
          <w:lang w:eastAsia="zh-CN"/>
        </w:rPr>
        <w:t>域</w:t>
      </w:r>
      <w:r>
        <w:rPr>
          <w:rFonts w:hint="eastAsia" w:ascii="宋体" w:hAnsi="宋体" w:eastAsia="宋体" w:cs="宋体"/>
          <w:color w:val="auto"/>
          <w:sz w:val="21"/>
          <w:szCs w:val="21"/>
          <w:highlight w:val="none"/>
        </w:rPr>
        <w:t>任何场所试车、修车、练习，不准乱停乱放车辆。</w:t>
      </w:r>
    </w:p>
    <w:p w14:paraId="462A2C88">
      <w:pPr>
        <w:numPr>
          <w:ilvl w:val="0"/>
          <w:numId w:val="28"/>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任何进入</w:t>
      </w:r>
      <w:r>
        <w:rPr>
          <w:rFonts w:hint="eastAsia" w:ascii="宋体" w:hAnsi="宋体" w:eastAsia="宋体" w:cs="宋体"/>
          <w:color w:val="auto"/>
          <w:sz w:val="21"/>
          <w:szCs w:val="21"/>
          <w:highlight w:val="none"/>
          <w:lang w:eastAsia="zh-CN"/>
        </w:rPr>
        <w:t>区域</w:t>
      </w:r>
      <w:r>
        <w:rPr>
          <w:rFonts w:hint="eastAsia" w:ascii="宋体" w:hAnsi="宋体" w:eastAsia="宋体" w:cs="宋体"/>
          <w:color w:val="auto"/>
          <w:sz w:val="21"/>
          <w:szCs w:val="21"/>
          <w:highlight w:val="none"/>
        </w:rPr>
        <w:t>的车辆</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备有车辆通行证、临时通行证或临时停放证，无证车辆应将其拖移或锁住。</w:t>
      </w:r>
    </w:p>
    <w:p w14:paraId="71447C64">
      <w:pPr>
        <w:numPr>
          <w:ilvl w:val="0"/>
          <w:numId w:val="20"/>
        </w:numPr>
        <w:bidi w:val="0"/>
        <w:spacing w:line="360" w:lineRule="auto"/>
        <w:ind w:left="425" w:leftChars="0" w:hanging="5"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秩序维护管理服务操作规程与质量控制</w:t>
      </w:r>
    </w:p>
    <w:p w14:paraId="100A5DE4">
      <w:pPr>
        <w:numPr>
          <w:ilvl w:val="0"/>
          <w:numId w:val="29"/>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秩序维护服务内容</w:t>
      </w:r>
    </w:p>
    <w:p w14:paraId="07BB1112">
      <w:pPr>
        <w:numPr>
          <w:ilvl w:val="0"/>
          <w:numId w:val="30"/>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对人群疏导和控制，维护特定地点、场所、部位的治安秩序，保护重点目标或大型活动的安全。</w:t>
      </w:r>
    </w:p>
    <w:p w14:paraId="6F03B703">
      <w:pPr>
        <w:numPr>
          <w:ilvl w:val="0"/>
          <w:numId w:val="30"/>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通过执勤，震慑不法分子，使其打消滋扰重点目标或有关活动的企图。</w:t>
      </w:r>
    </w:p>
    <w:p w14:paraId="34F39497">
      <w:pPr>
        <w:numPr>
          <w:ilvl w:val="0"/>
          <w:numId w:val="30"/>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查验证件及随身携带物品，疏导人群，维护现场秩序。</w:t>
      </w:r>
    </w:p>
    <w:p w14:paraId="6FF7C160">
      <w:pPr>
        <w:numPr>
          <w:ilvl w:val="0"/>
          <w:numId w:val="30"/>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对重点部位或目标进行警戒，保护重点部位或目标的安全。</w:t>
      </w:r>
    </w:p>
    <w:p w14:paraId="60C4D54A">
      <w:pPr>
        <w:numPr>
          <w:ilvl w:val="0"/>
          <w:numId w:val="30"/>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对正在发生的滋扰、冲击行为，采取相应措施予以制止，将不法行为人送交公安机关或</w:t>
      </w:r>
      <w:r>
        <w:rPr>
          <w:rFonts w:hint="eastAsia" w:ascii="宋体" w:hAnsi="宋体" w:eastAsia="宋体" w:cs="宋体"/>
          <w:color w:val="auto"/>
          <w:sz w:val="21"/>
          <w:szCs w:val="21"/>
          <w:highlight w:val="none"/>
          <w:lang w:val="en-US" w:eastAsia="zh-CN"/>
        </w:rPr>
        <w:t>保卫处</w:t>
      </w:r>
      <w:r>
        <w:rPr>
          <w:rFonts w:hint="eastAsia" w:ascii="宋体" w:hAnsi="宋体" w:eastAsia="宋体" w:cs="宋体"/>
          <w:color w:val="auto"/>
          <w:sz w:val="21"/>
          <w:szCs w:val="21"/>
          <w:highlight w:val="none"/>
        </w:rPr>
        <w:t>处理。</w:t>
      </w:r>
    </w:p>
    <w:p w14:paraId="162C1874">
      <w:pPr>
        <w:numPr>
          <w:ilvl w:val="0"/>
          <w:numId w:val="30"/>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检查、发现、报告并及时消除各种安全隐患。防止火灾、爆炸及挤死、踩伤等事故或打砸抢、盗窃等不法侵害案件的发生。</w:t>
      </w:r>
    </w:p>
    <w:p w14:paraId="4F567231">
      <w:pPr>
        <w:numPr>
          <w:ilvl w:val="0"/>
          <w:numId w:val="30"/>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对已经发生的不法侵害案件或治安灾害事故，及时报告公安机关和</w:t>
      </w:r>
      <w:r>
        <w:rPr>
          <w:rFonts w:hint="eastAsia" w:ascii="宋体" w:hAnsi="宋体" w:eastAsia="宋体" w:cs="宋体"/>
          <w:color w:val="auto"/>
          <w:sz w:val="21"/>
          <w:szCs w:val="21"/>
          <w:highlight w:val="none"/>
          <w:lang w:val="en-US" w:eastAsia="zh-CN"/>
        </w:rPr>
        <w:t>保卫处</w:t>
      </w:r>
      <w:r>
        <w:rPr>
          <w:rFonts w:hint="eastAsia" w:ascii="宋体" w:hAnsi="宋体" w:eastAsia="宋体" w:cs="宋体"/>
          <w:color w:val="auto"/>
          <w:sz w:val="21"/>
          <w:szCs w:val="21"/>
          <w:highlight w:val="none"/>
        </w:rPr>
        <w:t>，并做好现场保护工作。</w:t>
      </w:r>
    </w:p>
    <w:p w14:paraId="4B03CE83">
      <w:pPr>
        <w:numPr>
          <w:ilvl w:val="0"/>
          <w:numId w:val="29"/>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人群控制服务操作规程</w:t>
      </w:r>
    </w:p>
    <w:p w14:paraId="4CCC11C7">
      <w:pPr>
        <w:numPr>
          <w:ilvl w:val="0"/>
          <w:numId w:val="31"/>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制定人群控制方案</w:t>
      </w:r>
    </w:p>
    <w:p w14:paraId="338DA02B">
      <w:p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保安服务合同，了解特定人群基本活动情况，制定人群控制方案和应急预案，确定维护治安秩序人员及其具体分布、勤务方式、岗位责任、现场巡视、安全检查、组织指挥、联络和协作措施以及各种突发情况应对措施。</w:t>
      </w:r>
    </w:p>
    <w:p w14:paraId="63D4313B">
      <w:pPr>
        <w:numPr>
          <w:ilvl w:val="0"/>
          <w:numId w:val="31"/>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人群控制任务的实施</w:t>
      </w:r>
    </w:p>
    <w:p w14:paraId="0F49E6BD">
      <w:p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合理分配保安勤务力量，明确分工，布臵任务，落实岗位责任。按合同要求，对控制场所进行全方位检查，及时消除安全隐患。加强对重点部位或目标的警戒，防止无关人员进入或靠近。加强秩序管理。保安员在</w:t>
      </w:r>
      <w:r>
        <w:rPr>
          <w:rFonts w:hint="eastAsia" w:ascii="宋体" w:hAnsi="宋体" w:eastAsia="宋体" w:cs="宋体"/>
          <w:color w:val="auto"/>
          <w:sz w:val="21"/>
          <w:szCs w:val="21"/>
          <w:highlight w:val="none"/>
          <w:lang w:val="en-US" w:eastAsia="zh-CN"/>
        </w:rPr>
        <w:t>区域</w:t>
      </w:r>
      <w:r>
        <w:rPr>
          <w:rFonts w:hint="eastAsia" w:ascii="宋体" w:hAnsi="宋体" w:eastAsia="宋体" w:cs="宋体"/>
          <w:color w:val="auto"/>
          <w:sz w:val="21"/>
          <w:szCs w:val="21"/>
          <w:highlight w:val="none"/>
        </w:rPr>
        <w:t>内流动巡视，发现不当行为及时制止。疏导人流，避免造成拥挤。</w:t>
      </w:r>
    </w:p>
    <w:p w14:paraId="2A972F1A">
      <w:pPr>
        <w:numPr>
          <w:ilvl w:val="0"/>
          <w:numId w:val="29"/>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紧急情况的处置</w:t>
      </w:r>
    </w:p>
    <w:p w14:paraId="182C5081">
      <w:p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遇有正在实施的不法侵害行为，应迅速制止，并将不法行为人送交</w:t>
      </w:r>
      <w:r>
        <w:rPr>
          <w:rFonts w:hint="eastAsia" w:ascii="宋体" w:hAnsi="宋体" w:eastAsia="宋体" w:cs="宋体"/>
          <w:color w:val="auto"/>
          <w:sz w:val="21"/>
          <w:szCs w:val="21"/>
          <w:highlight w:val="none"/>
          <w:lang w:val="en-US" w:eastAsia="zh-CN"/>
        </w:rPr>
        <w:t>保卫处办公室</w:t>
      </w:r>
      <w:r>
        <w:rPr>
          <w:rFonts w:hint="eastAsia" w:ascii="宋体" w:hAnsi="宋体" w:eastAsia="宋体" w:cs="宋体"/>
          <w:color w:val="auto"/>
          <w:sz w:val="21"/>
          <w:szCs w:val="21"/>
          <w:highlight w:val="none"/>
        </w:rPr>
        <w:t>或公安机关。遇有火灾、爆炸等安全事故，应立即报警，同时按照应急预案，采取措施疏散人群，防止事态扩大。积极协助抢救受伤人员，做好现场保护工作。</w:t>
      </w:r>
    </w:p>
    <w:p w14:paraId="6856E457">
      <w:pPr>
        <w:numPr>
          <w:ilvl w:val="0"/>
          <w:numId w:val="29"/>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勤务制度</w:t>
      </w:r>
    </w:p>
    <w:p w14:paraId="271D1ECA">
      <w:pPr>
        <w:numPr>
          <w:ilvl w:val="0"/>
          <w:numId w:val="0"/>
        </w:numPr>
        <w:bidi w:val="0"/>
        <w:spacing w:line="360" w:lineRule="auto"/>
        <w:ind w:leftChars="0"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按门卫服务勤务制度执行。</w:t>
      </w:r>
    </w:p>
    <w:p w14:paraId="18B31DEF">
      <w:pPr>
        <w:numPr>
          <w:ilvl w:val="0"/>
          <w:numId w:val="29"/>
        </w:numPr>
        <w:bidi w:val="0"/>
        <w:spacing w:line="360" w:lineRule="auto"/>
        <w:ind w:left="425" w:leftChars="0" w:hanging="42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岗位要求</w:t>
      </w:r>
    </w:p>
    <w:p w14:paraId="35C32081">
      <w:pPr>
        <w:numPr>
          <w:ilvl w:val="0"/>
          <w:numId w:val="3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掌握人群控制任务相关知识和技能，了解人群控制方案、内容和要求。</w:t>
      </w:r>
    </w:p>
    <w:p w14:paraId="402613E2">
      <w:pPr>
        <w:numPr>
          <w:ilvl w:val="0"/>
          <w:numId w:val="3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了解重点部位或目标，掌握应急预案实施程序，及时发现、报告并消除各种安全隐患。</w:t>
      </w:r>
    </w:p>
    <w:p w14:paraId="5BB1F150">
      <w:pPr>
        <w:numPr>
          <w:ilvl w:val="0"/>
          <w:numId w:val="3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发现不法侵害行为或治安灾害事故，及时报告公安机关和</w:t>
      </w:r>
      <w:r>
        <w:rPr>
          <w:rFonts w:hint="eastAsia" w:ascii="宋体" w:hAnsi="宋体" w:eastAsia="宋体" w:cs="宋体"/>
          <w:color w:val="auto"/>
          <w:sz w:val="21"/>
          <w:szCs w:val="21"/>
          <w:highlight w:val="none"/>
          <w:lang w:val="en-US" w:eastAsia="zh-CN"/>
        </w:rPr>
        <w:t>保卫处</w:t>
      </w:r>
      <w:r>
        <w:rPr>
          <w:rFonts w:hint="eastAsia" w:ascii="宋体" w:hAnsi="宋体" w:eastAsia="宋体" w:cs="宋体"/>
          <w:color w:val="auto"/>
          <w:sz w:val="21"/>
          <w:szCs w:val="21"/>
          <w:highlight w:val="none"/>
        </w:rPr>
        <w:t>，做好现场保护工作。</w:t>
      </w:r>
    </w:p>
    <w:p w14:paraId="577BCFC3">
      <w:pPr>
        <w:numPr>
          <w:ilvl w:val="0"/>
          <w:numId w:val="32"/>
        </w:numPr>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熟记有关部门、相关人员联系方式。</w:t>
      </w:r>
    </w:p>
    <w:p w14:paraId="316928E0">
      <w:pPr>
        <w:pStyle w:val="17"/>
        <w:outlineLvl w:val="2"/>
        <w:rPr>
          <w:rFonts w:hint="eastAsia"/>
          <w:b/>
          <w:sz w:val="28"/>
          <w:lang w:val="en-US" w:eastAsia="zh-CN"/>
        </w:rPr>
      </w:pPr>
      <w:r>
        <w:rPr>
          <w:rFonts w:hint="eastAsia"/>
          <w:b/>
          <w:sz w:val="28"/>
          <w:lang w:val="en-US" w:eastAsia="zh-CN"/>
        </w:rPr>
        <w:t>九、服务质量考核</w:t>
      </w:r>
      <w:bookmarkEnd w:id="1"/>
    </w:p>
    <w:p w14:paraId="7074D5E6">
      <w:pPr>
        <w:numPr>
          <w:ilvl w:val="0"/>
          <w:numId w:val="33"/>
        </w:numPr>
        <w:spacing w:line="360" w:lineRule="auto"/>
        <w:ind w:left="0" w:leftChars="0" w:firstLine="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月度考核</w:t>
      </w:r>
    </w:p>
    <w:p w14:paraId="49CEB6C7">
      <w:pPr>
        <w:numPr>
          <w:ilvl w:val="0"/>
          <w:numId w:val="34"/>
        </w:numPr>
        <w:bidi w:val="0"/>
        <w:spacing w:line="360" w:lineRule="auto"/>
        <w:ind w:left="425" w:leftChars="0" w:hanging="5"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月度考核指标</w:t>
      </w:r>
    </w:p>
    <w:tbl>
      <w:tblPr>
        <w:tblStyle w:val="14"/>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40"/>
        <w:gridCol w:w="4119"/>
        <w:gridCol w:w="1046"/>
        <w:gridCol w:w="724"/>
        <w:gridCol w:w="1307"/>
      </w:tblGrid>
      <w:tr w14:paraId="67A2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BCA52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类别</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2369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0234F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考核内容</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1D993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扣减</w:t>
            </w:r>
          </w:p>
          <w:p w14:paraId="4C7C2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分数</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021DD3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当月扣分</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C550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评分员签名</w:t>
            </w:r>
          </w:p>
        </w:tc>
      </w:tr>
      <w:tr w14:paraId="5821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tcBorders>
              <w:top w:val="single" w:color="auto" w:sz="4" w:space="0"/>
              <w:left w:val="single" w:color="auto" w:sz="4" w:space="0"/>
              <w:right w:val="single" w:color="auto" w:sz="4" w:space="0"/>
            </w:tcBorders>
            <w:noWrap w:val="0"/>
            <w:vAlign w:val="center"/>
          </w:tcPr>
          <w:p w14:paraId="23141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w:t>
            </w:r>
          </w:p>
          <w:p w14:paraId="7712E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0B970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0039F5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服务不到位，对经督查小组成员取证的</w:t>
            </w:r>
            <w:r>
              <w:rPr>
                <w:rFonts w:hint="eastAsia" w:ascii="宋体" w:hAnsi="宋体" w:eastAsia="宋体" w:cs="宋体"/>
                <w:b w:val="0"/>
                <w:bCs/>
                <w:color w:val="auto"/>
                <w:sz w:val="21"/>
                <w:szCs w:val="21"/>
                <w:highlight w:val="none"/>
                <w:lang w:eastAsia="zh-CN"/>
              </w:rPr>
              <w:t>服务质量</w:t>
            </w:r>
            <w:r>
              <w:rPr>
                <w:rFonts w:hint="eastAsia" w:ascii="宋体" w:hAnsi="宋体" w:eastAsia="宋体" w:cs="宋体"/>
                <w:b w:val="0"/>
                <w:bCs/>
                <w:color w:val="auto"/>
                <w:sz w:val="21"/>
                <w:szCs w:val="21"/>
                <w:highlight w:val="none"/>
              </w:rPr>
              <w:t>问题2小时内未跟踪处理或提供解决方案。</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06F5BC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67605F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E24B3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4435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36E15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1CA79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248EF4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对经督查小组成员取证的</w:t>
            </w:r>
            <w:r>
              <w:rPr>
                <w:rFonts w:hint="eastAsia" w:ascii="宋体" w:hAnsi="宋体" w:eastAsia="宋体" w:cs="宋体"/>
                <w:b w:val="0"/>
                <w:bCs/>
                <w:color w:val="auto"/>
                <w:sz w:val="21"/>
                <w:szCs w:val="21"/>
                <w:highlight w:val="none"/>
                <w:lang w:eastAsia="zh-CN"/>
              </w:rPr>
              <w:t>服务质量问题</w:t>
            </w:r>
            <w:r>
              <w:rPr>
                <w:rFonts w:hint="eastAsia" w:ascii="宋体" w:hAnsi="宋体" w:eastAsia="宋体" w:cs="宋体"/>
                <w:b w:val="0"/>
                <w:bCs/>
                <w:color w:val="auto"/>
                <w:sz w:val="21"/>
                <w:szCs w:val="21"/>
                <w:highlight w:val="none"/>
              </w:rPr>
              <w:t>，7天内未完成处理（包括并不限于微信、Q群、400电话等）。</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246EA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3E054C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67E2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09AE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0" w:type="dxa"/>
            <w:vMerge w:val="continue"/>
            <w:tcBorders>
              <w:left w:val="single" w:color="auto" w:sz="4" w:space="0"/>
              <w:right w:val="single" w:color="auto" w:sz="4" w:space="0"/>
            </w:tcBorders>
            <w:noWrap w:val="0"/>
            <w:vAlign w:val="center"/>
          </w:tcPr>
          <w:p w14:paraId="6BBC6E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005B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034106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员工仪表仪容不整、行为不规范，未使用文明用语，不按规定制服着装、不佩带胸牌。</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388031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人</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30F11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419D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5862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16E26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CFD4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30C7C6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在每月1日前提交当月各</w:t>
            </w: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岗位的人数编制及分管项目报表，如未按时按要求提交的，每发生一起。</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240E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4BD37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E0CAC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0E68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526BD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4639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5BA8C3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未按岗位报表安排人员上岗，造成缺岗现象。</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714DF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1分/天/人</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7E1AD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C467F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4755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67EA2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37D1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42F76F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未能按时、按要求提交每周工作计划、每周工作报告、绩效改进方案等。</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B0A6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608DD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F3D5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727F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bottom w:val="single" w:color="auto" w:sz="4" w:space="0"/>
              <w:right w:val="single" w:color="auto" w:sz="4" w:space="0"/>
            </w:tcBorders>
            <w:noWrap w:val="0"/>
            <w:vAlign w:val="center"/>
          </w:tcPr>
          <w:p w14:paraId="1A638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01B3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3E9126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当班饮酒或酒后上班者。</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0E36F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042A0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0708F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7520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tcBorders>
              <w:top w:val="single" w:color="auto" w:sz="4" w:space="0"/>
              <w:left w:val="single" w:color="auto" w:sz="4" w:space="0"/>
              <w:right w:val="single" w:color="auto" w:sz="4" w:space="0"/>
            </w:tcBorders>
            <w:noWrap w:val="0"/>
            <w:vAlign w:val="center"/>
          </w:tcPr>
          <w:p w14:paraId="7AABA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工作</w:t>
            </w:r>
          </w:p>
          <w:p w14:paraId="6F8862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纪律</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A393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43E5F9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当值人员串岗、脱岗、睡岗。</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3E1AB6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754D6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CFEB0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6281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0" w:type="dxa"/>
            <w:vMerge w:val="continue"/>
            <w:tcBorders>
              <w:left w:val="single" w:color="auto" w:sz="4" w:space="0"/>
              <w:right w:val="single" w:color="auto" w:sz="4" w:space="0"/>
            </w:tcBorders>
            <w:noWrap w:val="0"/>
            <w:vAlign w:val="center"/>
          </w:tcPr>
          <w:p w14:paraId="659D2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5B3C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558691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当班吵架、打架、赌博者。</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1FCC1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6D49A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9718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0477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40" w:type="dxa"/>
            <w:vMerge w:val="continue"/>
            <w:tcBorders>
              <w:left w:val="single" w:color="auto" w:sz="4" w:space="0"/>
              <w:right w:val="single" w:color="auto" w:sz="4" w:space="0"/>
            </w:tcBorders>
            <w:noWrap w:val="0"/>
            <w:vAlign w:val="center"/>
          </w:tcPr>
          <w:p w14:paraId="55D05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E8B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4FBF90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办公室内扎堆闲聊、上网游戏、看电影或在岗长时间聊私人电话。</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1C8D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30B52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D301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7F92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04CA18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4ACC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52E8D6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无工作记录或交接班时工作记录、工作设备交接不清。</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1489F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244F5C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C1F8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3BC0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bottom w:val="single" w:color="auto" w:sz="4" w:space="0"/>
              <w:right w:val="single" w:color="auto" w:sz="4" w:space="0"/>
            </w:tcBorders>
            <w:noWrap w:val="0"/>
            <w:vAlign w:val="center"/>
          </w:tcPr>
          <w:p w14:paraId="6CCD5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F640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5</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7EB6E6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w:t>
            </w: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内存在的安全隐患排查不力、整改措施不到位或整改措施计划未按期完成。</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65C141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040F6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B5272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752A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tcBorders>
              <w:top w:val="single" w:color="auto" w:sz="4" w:space="0"/>
              <w:left w:val="single" w:color="auto" w:sz="4" w:space="0"/>
              <w:right w:val="single" w:color="auto" w:sz="4" w:space="0"/>
            </w:tcBorders>
            <w:noWrap w:val="0"/>
            <w:vAlign w:val="center"/>
          </w:tcPr>
          <w:p w14:paraId="333A89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治安</w:t>
            </w:r>
          </w:p>
          <w:p w14:paraId="02D05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安全</w:t>
            </w:r>
          </w:p>
          <w:p w14:paraId="20286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保卫</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3215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781BF2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严禁危险物品及不符要求的大件装修材料进入</w:t>
            </w: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，每发现一起。</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0DA21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6DB01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1396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519B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74301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63B8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354D3F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大件物品出</w:t>
            </w: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，保安未与业主确认、未登记车牌号、未记录。</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0DD83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4E2A9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BE1C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6AA4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021CC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8AE2E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5F29C2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监控值班人员不能熟练使用监控设备，当值期间对</w:t>
            </w: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异常情况没有及时上报。</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28254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7355C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2F6E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4507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1BE30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62FF3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4F8019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范围内发生重大盗窃、伤人、抢劫案件，造成财产损失、危及人员安全或影响</w:t>
            </w: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声誉。每出现一起。</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83E6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49CE6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AD5F1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4065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23560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F39C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5</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5DA14A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发现推销、僧侣、乞丐进入</w:t>
            </w: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范围内，未能劝离每半小时。</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DA70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1分/半小时</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2CEE3D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49F0A2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1B19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tcBorders>
              <w:top w:val="single" w:color="auto" w:sz="4" w:space="0"/>
              <w:left w:val="single" w:color="auto" w:sz="4" w:space="0"/>
              <w:right w:val="single" w:color="auto" w:sz="4" w:space="0"/>
            </w:tcBorders>
            <w:noWrap w:val="0"/>
            <w:vAlign w:val="center"/>
          </w:tcPr>
          <w:p w14:paraId="62380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车辆</w:t>
            </w:r>
          </w:p>
          <w:p w14:paraId="2A329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管理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2C82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2BB91E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不按规定发放临时卡、收卡或丢失车辆临时卡的。</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50B6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4C94F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A300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1466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3A114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784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79522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不按规定指挥车辆出入或停放的；利用职能之便,故意刁难车主的或违规放行的。</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27473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76965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5D4E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4006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525B0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B230A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3F0814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电动车、手推车违规</w:t>
            </w:r>
            <w:r>
              <w:rPr>
                <w:rFonts w:hint="eastAsia" w:ascii="宋体" w:hAnsi="宋体" w:eastAsia="宋体" w:cs="宋体"/>
                <w:b w:val="0"/>
                <w:bCs/>
                <w:color w:val="auto"/>
                <w:sz w:val="21"/>
                <w:szCs w:val="21"/>
                <w:highlight w:val="none"/>
                <w:lang w:eastAsia="zh-CN"/>
              </w:rPr>
              <w:t>停放</w:t>
            </w:r>
            <w:r>
              <w:rPr>
                <w:rFonts w:hint="eastAsia" w:ascii="宋体" w:hAnsi="宋体" w:eastAsia="宋体" w:cs="宋体"/>
                <w:b w:val="0"/>
                <w:bCs/>
                <w:color w:val="auto"/>
                <w:sz w:val="21"/>
                <w:szCs w:val="21"/>
                <w:highlight w:val="none"/>
              </w:rPr>
              <w:t>。</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6DFAC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768534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717B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1315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14BD5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4C6D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5B8840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对未登记车辆擅自放行进入</w:t>
            </w:r>
            <w:r>
              <w:rPr>
                <w:rFonts w:hint="eastAsia" w:ascii="宋体" w:hAnsi="宋体" w:eastAsia="宋体" w:cs="宋体"/>
                <w:b w:val="0"/>
                <w:bCs/>
                <w:color w:val="auto"/>
                <w:sz w:val="21"/>
                <w:szCs w:val="21"/>
                <w:highlight w:val="none"/>
                <w:lang w:eastAsia="zh-CN"/>
              </w:rPr>
              <w:t>校区</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153DC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25353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96AA7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7E9F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1B849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B2557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78AD3F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上缴停车收费数额与系统记录不符</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378486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1A1596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18F6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005E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55F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0AD0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3D3323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不按时上缴收取的停车费</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33DD9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458BD5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E50F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6EC5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370C8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29CA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5C1784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员工私自收取停车费</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125C4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6D163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3F83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648E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181543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3A8E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236F4B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收取停车费不向车主提供发票</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3D1825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600DE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0371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4BFE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restart"/>
            <w:tcBorders>
              <w:top w:val="single" w:color="auto" w:sz="4" w:space="0"/>
              <w:left w:val="single" w:color="auto" w:sz="4" w:space="0"/>
              <w:right w:val="single" w:color="auto" w:sz="4" w:space="0"/>
            </w:tcBorders>
            <w:noWrap w:val="0"/>
            <w:vAlign w:val="center"/>
          </w:tcPr>
          <w:p w14:paraId="06D7E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消防人防管理</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F25F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7CC972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每周提交消防设备设施检查报告，未按时提交、不提交或提交错误报告的</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C873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5份/次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50FEE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B67D0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141E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4ED78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321F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3C4591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未按上级有关部门要求完成检查任务</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3D7CE3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2份/次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6C743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D2C0D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3347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7C7E7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35641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6FCA28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消防重点部位应根据实际需要配备相应的灭火器材、装备和个人防护器材，未按要求配置的。</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DF758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40A0F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55B7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30A6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5C8F8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0F8F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343E8F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应确保公共区域消防设施（应急灯、灭火器、出口指示等）始终处于正常状态；并作定期维护时，未达到要求的，每发现一处。</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22EEE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24A8B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2DC4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05DD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15CEF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A6FF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5</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21899B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每日巡查消防通道，保证畅通无杂物，并填写每日消防检查表。未达到要求每发现一起。</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58077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1EAD1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7015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5012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18697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DE06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6</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27018B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由于工作失职，导致</w:t>
            </w:r>
            <w:r>
              <w:rPr>
                <w:rFonts w:hint="eastAsia" w:ascii="宋体" w:hAnsi="宋体" w:eastAsia="宋体" w:cs="宋体"/>
                <w:b w:val="0"/>
                <w:bCs/>
                <w:color w:val="auto"/>
                <w:sz w:val="21"/>
                <w:szCs w:val="21"/>
                <w:highlight w:val="none"/>
                <w:lang w:eastAsia="zh-CN"/>
              </w:rPr>
              <w:t>校区</w:t>
            </w:r>
            <w:r>
              <w:rPr>
                <w:rFonts w:hint="eastAsia" w:ascii="宋体" w:hAnsi="宋体" w:eastAsia="宋体" w:cs="宋体"/>
                <w:b w:val="0"/>
                <w:bCs/>
                <w:color w:val="auto"/>
                <w:sz w:val="21"/>
                <w:szCs w:val="21"/>
                <w:highlight w:val="none"/>
              </w:rPr>
              <w:t>内发生防火、防爆炸及重大安全事件。</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C330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50分/次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1AE93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AAEE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2367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47D0E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87A5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7</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7EF7AA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消防设施过期，设备带缺陷运作</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BE32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0BDB9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47244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4F0D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0" w:type="dxa"/>
            <w:vMerge w:val="continue"/>
            <w:tcBorders>
              <w:left w:val="single" w:color="auto" w:sz="4" w:space="0"/>
              <w:right w:val="single" w:color="auto" w:sz="4" w:space="0"/>
            </w:tcBorders>
            <w:noWrap w:val="0"/>
            <w:vAlign w:val="center"/>
          </w:tcPr>
          <w:p w14:paraId="25686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1C64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8</w:t>
            </w:r>
          </w:p>
        </w:tc>
        <w:tc>
          <w:tcPr>
            <w:tcW w:w="4119" w:type="dxa"/>
            <w:tcBorders>
              <w:top w:val="single" w:color="auto" w:sz="4" w:space="0"/>
              <w:left w:val="single" w:color="auto" w:sz="4" w:space="0"/>
              <w:bottom w:val="single" w:color="auto" w:sz="4" w:space="0"/>
              <w:right w:val="single" w:color="auto" w:sz="4" w:space="0"/>
            </w:tcBorders>
            <w:noWrap w:val="0"/>
            <w:vAlign w:val="center"/>
          </w:tcPr>
          <w:p w14:paraId="4976F7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未</w:t>
            </w:r>
            <w:r>
              <w:rPr>
                <w:rFonts w:hint="eastAsia" w:ascii="宋体" w:hAnsi="宋体" w:eastAsia="宋体" w:cs="宋体"/>
                <w:b w:val="0"/>
                <w:bCs/>
                <w:color w:val="auto"/>
                <w:sz w:val="21"/>
                <w:szCs w:val="21"/>
                <w:highlight w:val="none"/>
              </w:rPr>
              <w:t>建立</w:t>
            </w:r>
            <w:r>
              <w:rPr>
                <w:rFonts w:hint="eastAsia" w:ascii="宋体" w:hAnsi="宋体" w:eastAsia="宋体" w:cs="宋体"/>
                <w:b w:val="0"/>
                <w:bCs/>
                <w:color w:val="auto"/>
                <w:sz w:val="21"/>
                <w:szCs w:val="21"/>
                <w:highlight w:val="none"/>
                <w:lang w:eastAsia="zh-CN"/>
              </w:rPr>
              <w:t>应急消防</w:t>
            </w:r>
            <w:r>
              <w:rPr>
                <w:rFonts w:hint="eastAsia" w:ascii="宋体" w:hAnsi="宋体" w:eastAsia="宋体" w:cs="宋体"/>
                <w:b w:val="0"/>
                <w:bCs/>
                <w:color w:val="auto"/>
                <w:sz w:val="21"/>
                <w:szCs w:val="21"/>
                <w:highlight w:val="none"/>
              </w:rPr>
              <w:t>队伍，</w:t>
            </w:r>
            <w:r>
              <w:rPr>
                <w:rFonts w:hint="eastAsia" w:ascii="宋体" w:hAnsi="宋体" w:eastAsia="宋体" w:cs="宋体"/>
                <w:b w:val="0"/>
                <w:bCs/>
                <w:color w:val="auto"/>
                <w:sz w:val="21"/>
                <w:szCs w:val="21"/>
                <w:highlight w:val="none"/>
                <w:lang w:eastAsia="zh-CN"/>
              </w:rPr>
              <w:t>或未</w:t>
            </w:r>
            <w:r>
              <w:rPr>
                <w:rFonts w:hint="eastAsia" w:ascii="宋体" w:hAnsi="宋体" w:eastAsia="宋体" w:cs="宋体"/>
                <w:b w:val="0"/>
                <w:bCs/>
                <w:color w:val="auto"/>
                <w:sz w:val="21"/>
                <w:szCs w:val="21"/>
                <w:highlight w:val="none"/>
              </w:rPr>
              <w:t>明确火灾现场通信联络、灭火、疏散、救护、保卫等任务的负责人，</w:t>
            </w:r>
            <w:r>
              <w:rPr>
                <w:rFonts w:hint="eastAsia" w:ascii="宋体" w:hAnsi="宋体" w:eastAsia="宋体" w:cs="宋体"/>
                <w:b w:val="0"/>
                <w:bCs/>
                <w:color w:val="auto"/>
                <w:sz w:val="21"/>
                <w:szCs w:val="21"/>
                <w:highlight w:val="none"/>
                <w:lang w:eastAsia="zh-CN"/>
              </w:rPr>
              <w:t>或未</w:t>
            </w:r>
            <w:r>
              <w:rPr>
                <w:rFonts w:hint="eastAsia" w:ascii="宋体" w:hAnsi="宋体" w:eastAsia="宋体" w:cs="宋体"/>
                <w:b w:val="0"/>
                <w:bCs/>
                <w:color w:val="auto"/>
                <w:sz w:val="21"/>
                <w:szCs w:val="21"/>
                <w:highlight w:val="none"/>
              </w:rPr>
              <w:t>定期进行</w:t>
            </w:r>
            <w:r>
              <w:rPr>
                <w:rFonts w:hint="eastAsia" w:ascii="宋体" w:hAnsi="宋体" w:eastAsia="宋体" w:cs="宋体"/>
                <w:b w:val="0"/>
                <w:bCs/>
                <w:color w:val="auto"/>
                <w:sz w:val="21"/>
                <w:szCs w:val="21"/>
                <w:highlight w:val="none"/>
                <w:lang w:eastAsia="zh-CN"/>
              </w:rPr>
              <w:t>消防</w:t>
            </w:r>
            <w:r>
              <w:rPr>
                <w:rFonts w:hint="eastAsia" w:ascii="宋体" w:hAnsi="宋体" w:eastAsia="宋体" w:cs="宋体"/>
                <w:b w:val="0"/>
                <w:bCs/>
                <w:color w:val="auto"/>
                <w:sz w:val="21"/>
                <w:szCs w:val="21"/>
                <w:highlight w:val="none"/>
              </w:rPr>
              <w:t>培训和</w:t>
            </w:r>
            <w:r>
              <w:rPr>
                <w:rFonts w:hint="eastAsia" w:ascii="宋体" w:hAnsi="宋体" w:eastAsia="宋体" w:cs="宋体"/>
                <w:b w:val="0"/>
                <w:bCs/>
                <w:color w:val="auto"/>
                <w:sz w:val="21"/>
                <w:szCs w:val="21"/>
                <w:highlight w:val="none"/>
                <w:lang w:eastAsia="zh-CN"/>
              </w:rPr>
              <w:t>消防</w:t>
            </w:r>
            <w:r>
              <w:rPr>
                <w:rFonts w:hint="eastAsia" w:ascii="宋体" w:hAnsi="宋体" w:eastAsia="宋体" w:cs="宋体"/>
                <w:b w:val="0"/>
                <w:bCs/>
                <w:color w:val="auto"/>
                <w:sz w:val="21"/>
                <w:szCs w:val="21"/>
                <w:highlight w:val="none"/>
              </w:rPr>
              <w:t>演习</w:t>
            </w:r>
            <w:r>
              <w:rPr>
                <w:rFonts w:hint="eastAsia" w:ascii="宋体" w:hAnsi="宋体" w:eastAsia="宋体" w:cs="宋体"/>
                <w:b w:val="0"/>
                <w:bCs/>
                <w:color w:val="auto"/>
                <w:sz w:val="21"/>
                <w:szCs w:val="21"/>
                <w:highlight w:val="none"/>
                <w:lang w:eastAsia="zh-CN"/>
              </w:rPr>
              <w:t>。</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05EA9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5分/次</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42C27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5CC8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0970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5" w:type="dxa"/>
            <w:gridSpan w:val="4"/>
            <w:tcBorders>
              <w:left w:val="single" w:color="auto" w:sz="4" w:space="0"/>
              <w:right w:val="single" w:color="auto" w:sz="4" w:space="0"/>
            </w:tcBorders>
            <w:noWrap w:val="0"/>
            <w:vAlign w:val="center"/>
          </w:tcPr>
          <w:p w14:paraId="5FB38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得分（</w:t>
            </w:r>
            <w:r>
              <w:rPr>
                <w:rFonts w:hint="eastAsia" w:ascii="宋体" w:hAnsi="宋体" w:eastAsia="宋体" w:cs="宋体"/>
                <w:b w:val="0"/>
                <w:bCs/>
                <w:color w:val="auto"/>
                <w:sz w:val="21"/>
                <w:szCs w:val="21"/>
                <w:highlight w:val="none"/>
                <w:lang w:val="en-US" w:eastAsia="zh-CN"/>
              </w:rPr>
              <w:t>100-当月扣分合计</w:t>
            </w:r>
            <w:r>
              <w:rPr>
                <w:rFonts w:hint="eastAsia" w:ascii="宋体" w:hAnsi="宋体" w:eastAsia="宋体" w:cs="宋体"/>
                <w:b w:val="0"/>
                <w:bCs/>
                <w:color w:val="auto"/>
                <w:sz w:val="21"/>
                <w:szCs w:val="21"/>
                <w:highlight w:val="none"/>
                <w:lang w:eastAsia="zh-CN"/>
              </w:rPr>
              <w:t>）</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362C3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FCD8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p>
        </w:tc>
      </w:tr>
      <w:tr w14:paraId="3AAD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76" w:type="dxa"/>
            <w:gridSpan w:val="6"/>
            <w:tcBorders>
              <w:left w:val="single" w:color="auto" w:sz="4" w:space="0"/>
              <w:right w:val="single" w:color="auto" w:sz="4" w:space="0"/>
            </w:tcBorders>
            <w:noWrap w:val="0"/>
            <w:vAlign w:val="center"/>
          </w:tcPr>
          <w:p w14:paraId="7DA238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考核时间：</w:t>
            </w:r>
          </w:p>
        </w:tc>
      </w:tr>
    </w:tbl>
    <w:p w14:paraId="0263F5EE">
      <w:pPr>
        <w:numPr>
          <w:ilvl w:val="0"/>
          <w:numId w:val="34"/>
        </w:numPr>
        <w:bidi w:val="0"/>
        <w:spacing w:line="360" w:lineRule="auto"/>
        <w:ind w:left="425"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每月定期对依据考核标准对中标人服务质量进行全面考核，根据考核指标逐项打分，对存在问题下发书面整改通知书，并可附带提供证言、照片、监控记录、刷卡记录等。每次检查总分为100分，考核组对照考核标准逐条逐项进行量化打分，最低为0分。</w:t>
      </w:r>
    </w:p>
    <w:p w14:paraId="5560B344">
      <w:pPr>
        <w:numPr>
          <w:ilvl w:val="0"/>
          <w:numId w:val="34"/>
        </w:numPr>
        <w:bidi w:val="0"/>
        <w:spacing w:line="360" w:lineRule="auto"/>
        <w:ind w:left="425" w:leftChars="0" w:hanging="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处理办法：</w:t>
      </w:r>
    </w:p>
    <w:p w14:paraId="59635B99">
      <w:pPr>
        <w:keepLines w:val="0"/>
        <w:pageBreakBefore w:val="0"/>
        <w:numPr>
          <w:ilvl w:val="0"/>
          <w:numId w:val="35"/>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得分90—100分（不含）的，责令整改，并写出书面整改报告。</w:t>
      </w:r>
    </w:p>
    <w:p w14:paraId="7F5EDB6E">
      <w:pPr>
        <w:keepLines w:val="0"/>
        <w:pageBreakBefore w:val="0"/>
        <w:numPr>
          <w:ilvl w:val="0"/>
          <w:numId w:val="35"/>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得分80—90分（不含）的，除了责令其整改，写出书面整改报告之外，扣除当月安保服务费总额的3%。</w:t>
      </w:r>
    </w:p>
    <w:p w14:paraId="76CF913F">
      <w:pPr>
        <w:keepLines w:val="0"/>
        <w:pageBreakBefore w:val="0"/>
        <w:numPr>
          <w:ilvl w:val="0"/>
          <w:numId w:val="35"/>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得分70—80分（不含）的，除了责令其整改，写出书面整改报告之外，扣除当月安保服务费总额的5%。</w:t>
      </w:r>
    </w:p>
    <w:p w14:paraId="56FF6E34">
      <w:pPr>
        <w:keepLines w:val="0"/>
        <w:pageBreakBefore w:val="0"/>
        <w:numPr>
          <w:ilvl w:val="0"/>
          <w:numId w:val="35"/>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得分不满70分，除了责令其整改，写出书面整改报告之外，扣除当月安保服务费总额的7%。</w:t>
      </w:r>
    </w:p>
    <w:p w14:paraId="0A12181B">
      <w:pPr>
        <w:keepLines w:val="0"/>
        <w:pageBreakBefore w:val="0"/>
        <w:numPr>
          <w:ilvl w:val="0"/>
          <w:numId w:val="35"/>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连续三个月得分不满70分的，除扣除当月安保服务费总额的9%外，招标人有权终止服务合同。</w:t>
      </w:r>
    </w:p>
    <w:p w14:paraId="55988BBC">
      <w:pPr>
        <w:keepLines w:val="0"/>
        <w:pageBreakBefore w:val="0"/>
        <w:numPr>
          <w:ilvl w:val="0"/>
          <w:numId w:val="33"/>
        </w:numPr>
        <w:kinsoku/>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年度考核 </w:t>
      </w:r>
    </w:p>
    <w:p w14:paraId="4827163C">
      <w:pPr>
        <w:keepLines w:val="0"/>
        <w:pageBreakBefore w:val="0"/>
        <w:numPr>
          <w:ilvl w:val="0"/>
          <w:numId w:val="36"/>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中标人在招标人监督的情况下，每半年向相应校区发放《服务满意度调查表》，通过调查表反映中标人的工作情况。每次调查为满意度最高值100%，要求满意度值不能低于95%。</w:t>
      </w:r>
    </w:p>
    <w:p w14:paraId="1658CE88">
      <w:pPr>
        <w:keepLines w:val="0"/>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服务满意度调查表</w:t>
      </w:r>
    </w:p>
    <w:tbl>
      <w:tblPr>
        <w:tblStyle w:val="14"/>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449"/>
        <w:gridCol w:w="1319"/>
        <w:gridCol w:w="1305"/>
        <w:gridCol w:w="1305"/>
        <w:gridCol w:w="1517"/>
        <w:gridCol w:w="1647"/>
      </w:tblGrid>
      <w:tr w14:paraId="761F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9" w:hRule="atLeast"/>
          <w:jc w:val="center"/>
        </w:trPr>
        <w:tc>
          <w:tcPr>
            <w:tcW w:w="5000" w:type="pct"/>
            <w:gridSpan w:val="6"/>
            <w:shd w:val="clear" w:color="auto" w:fill="auto"/>
            <w:noWrap w:val="0"/>
            <w:tcMar>
              <w:top w:w="75" w:type="dxa"/>
              <w:left w:w="75" w:type="dxa"/>
              <w:bottom w:w="75" w:type="dxa"/>
              <w:right w:w="75" w:type="dxa"/>
            </w:tcMar>
            <w:vAlign w:val="center"/>
          </w:tcPr>
          <w:p w14:paraId="4BD8FAB6">
            <w:pPr>
              <w:keepNext w:val="0"/>
              <w:keepLines w:val="0"/>
              <w:widowControl/>
              <w:suppressLineNumbers w:val="0"/>
              <w:shd w:val="clear" w:color="auto" w:fill="auto"/>
              <w:spacing w:before="0" w:beforeAutospacing="0" w:after="0" w:afterAutospacing="0" w:line="240" w:lineRule="auto"/>
              <w:ind w:left="0" w:right="0" w:firstLine="0"/>
              <w:jc w:val="left"/>
              <w:rPr>
                <w:rFonts w:hint="eastAsia" w:ascii="宋体" w:hAnsi="宋体" w:eastAsia="宋体" w:cs="宋体"/>
                <w:b w:val="0"/>
                <w:bCs/>
                <w:i w:val="0"/>
                <w:iCs w:val="0"/>
                <w:caps w:val="0"/>
                <w:color w:val="auto"/>
                <w:spacing w:val="0"/>
                <w:kern w:val="0"/>
                <w:sz w:val="21"/>
                <w:szCs w:val="21"/>
                <w:highlight w:val="none"/>
                <w:lang w:val="en-US" w:eastAsia="zh-CN" w:bidi="ar"/>
              </w:rPr>
            </w:pPr>
            <w:r>
              <w:rPr>
                <w:rFonts w:hint="eastAsia" w:ascii="宋体" w:hAnsi="宋体" w:eastAsia="宋体" w:cs="宋体"/>
                <w:b w:val="0"/>
                <w:bCs/>
                <w:i w:val="0"/>
                <w:iCs w:val="0"/>
                <w:caps w:val="0"/>
                <w:color w:val="auto"/>
                <w:spacing w:val="0"/>
                <w:kern w:val="0"/>
                <w:sz w:val="21"/>
                <w:szCs w:val="21"/>
                <w:highlight w:val="none"/>
                <w:lang w:val="en-US" w:eastAsia="zh-CN" w:bidi="ar"/>
              </w:rPr>
              <w:t>服务对象名称：</w:t>
            </w:r>
          </w:p>
        </w:tc>
      </w:tr>
      <w:tr w14:paraId="4E2B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9" w:hRule="atLeast"/>
          <w:jc w:val="center"/>
        </w:trPr>
        <w:tc>
          <w:tcPr>
            <w:tcW w:w="5000" w:type="pct"/>
            <w:gridSpan w:val="6"/>
            <w:shd w:val="clear" w:color="auto" w:fill="auto"/>
            <w:noWrap w:val="0"/>
            <w:tcMar>
              <w:top w:w="75" w:type="dxa"/>
              <w:left w:w="75" w:type="dxa"/>
              <w:bottom w:w="75" w:type="dxa"/>
              <w:right w:w="75" w:type="dxa"/>
            </w:tcMar>
            <w:vAlign w:val="center"/>
          </w:tcPr>
          <w:p w14:paraId="39905075">
            <w:pPr>
              <w:keepNext w:val="0"/>
              <w:keepLines w:val="0"/>
              <w:widowControl/>
              <w:suppressLineNumbers w:val="0"/>
              <w:shd w:val="clear" w:color="auto" w:fill="auto"/>
              <w:spacing w:before="0" w:beforeAutospacing="0" w:after="0" w:afterAutospacing="0" w:line="240" w:lineRule="auto"/>
              <w:ind w:left="0" w:right="0" w:firstLine="0"/>
              <w:jc w:val="left"/>
              <w:rPr>
                <w:rFonts w:hint="eastAsia" w:ascii="宋体" w:hAnsi="宋体" w:eastAsia="宋体" w:cs="宋体"/>
                <w:b w:val="0"/>
                <w:bCs/>
                <w:i w:val="0"/>
                <w:iCs w:val="0"/>
                <w:caps w:val="0"/>
                <w:color w:val="auto"/>
                <w:spacing w:val="0"/>
                <w:kern w:val="0"/>
                <w:sz w:val="21"/>
                <w:szCs w:val="21"/>
                <w:highlight w:val="none"/>
                <w:lang w:val="en-US" w:eastAsia="zh-CN" w:bidi="ar"/>
              </w:rPr>
            </w:pPr>
            <w:r>
              <w:rPr>
                <w:rFonts w:hint="eastAsia" w:ascii="宋体" w:hAnsi="宋体" w:eastAsia="宋体" w:cs="宋体"/>
                <w:b w:val="0"/>
                <w:bCs/>
                <w:i w:val="0"/>
                <w:iCs w:val="0"/>
                <w:caps w:val="0"/>
                <w:color w:val="auto"/>
                <w:spacing w:val="0"/>
                <w:kern w:val="0"/>
                <w:sz w:val="21"/>
                <w:szCs w:val="21"/>
                <w:highlight w:val="none"/>
                <w:lang w:val="en-US" w:eastAsia="zh-CN" w:bidi="ar"/>
              </w:rPr>
              <w:t>日期：</w:t>
            </w:r>
          </w:p>
        </w:tc>
      </w:tr>
      <w:tr w14:paraId="776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848" w:type="pct"/>
            <w:shd w:val="clear" w:color="auto" w:fill="auto"/>
            <w:noWrap w:val="0"/>
            <w:tcMar>
              <w:top w:w="75" w:type="dxa"/>
              <w:left w:w="75" w:type="dxa"/>
              <w:bottom w:w="75" w:type="dxa"/>
              <w:right w:w="75" w:type="dxa"/>
            </w:tcMar>
            <w:vAlign w:val="center"/>
          </w:tcPr>
          <w:p w14:paraId="6C21252D">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lang w:val="en-US" w:eastAsia="zh-CN" w:bidi="ar"/>
              </w:rPr>
              <w:t>总体满意程度</w:t>
            </w:r>
          </w:p>
        </w:tc>
        <w:tc>
          <w:tcPr>
            <w:tcW w:w="772" w:type="pct"/>
            <w:shd w:val="clear" w:color="auto" w:fill="auto"/>
            <w:noWrap w:val="0"/>
            <w:tcMar>
              <w:top w:w="75" w:type="dxa"/>
              <w:left w:w="75" w:type="dxa"/>
              <w:bottom w:w="75" w:type="dxa"/>
              <w:right w:w="75" w:type="dxa"/>
            </w:tcMar>
            <w:vAlign w:val="center"/>
          </w:tcPr>
          <w:p w14:paraId="4A5B36F3">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lang w:val="en-US" w:eastAsia="zh-CN" w:bidi="ar"/>
              </w:rPr>
              <w:t>非常满意</w:t>
            </w:r>
          </w:p>
        </w:tc>
        <w:tc>
          <w:tcPr>
            <w:tcW w:w="764" w:type="pct"/>
            <w:shd w:val="clear" w:color="auto" w:fill="auto"/>
            <w:noWrap w:val="0"/>
            <w:tcMar>
              <w:top w:w="75" w:type="dxa"/>
              <w:left w:w="75" w:type="dxa"/>
              <w:bottom w:w="75" w:type="dxa"/>
              <w:right w:w="75" w:type="dxa"/>
            </w:tcMar>
            <w:vAlign w:val="center"/>
          </w:tcPr>
          <w:p w14:paraId="13996BF4">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lang w:val="en-US" w:eastAsia="zh-CN" w:bidi="ar"/>
              </w:rPr>
              <w:t>比较满意</w:t>
            </w:r>
          </w:p>
        </w:tc>
        <w:tc>
          <w:tcPr>
            <w:tcW w:w="764" w:type="pct"/>
            <w:shd w:val="clear" w:color="auto" w:fill="auto"/>
            <w:noWrap w:val="0"/>
            <w:tcMar>
              <w:top w:w="75" w:type="dxa"/>
              <w:left w:w="75" w:type="dxa"/>
              <w:bottom w:w="75" w:type="dxa"/>
              <w:right w:w="75" w:type="dxa"/>
            </w:tcMar>
            <w:vAlign w:val="center"/>
          </w:tcPr>
          <w:p w14:paraId="5478B624">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lang w:val="en-US" w:eastAsia="zh-CN" w:bidi="ar"/>
              </w:rPr>
              <w:t>一般</w:t>
            </w:r>
          </w:p>
        </w:tc>
        <w:tc>
          <w:tcPr>
            <w:tcW w:w="888" w:type="pct"/>
            <w:shd w:val="clear" w:color="auto" w:fill="auto"/>
            <w:noWrap w:val="0"/>
            <w:tcMar>
              <w:top w:w="75" w:type="dxa"/>
              <w:left w:w="75" w:type="dxa"/>
              <w:bottom w:w="75" w:type="dxa"/>
              <w:right w:w="75" w:type="dxa"/>
            </w:tcMar>
            <w:vAlign w:val="center"/>
          </w:tcPr>
          <w:p w14:paraId="1D6865C9">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lang w:val="en-US" w:eastAsia="zh-CN" w:bidi="ar"/>
              </w:rPr>
              <w:t>比较不满意</w:t>
            </w:r>
          </w:p>
        </w:tc>
        <w:tc>
          <w:tcPr>
            <w:tcW w:w="960" w:type="pct"/>
            <w:shd w:val="clear" w:color="auto" w:fill="auto"/>
            <w:noWrap w:val="0"/>
            <w:tcMar>
              <w:top w:w="75" w:type="dxa"/>
              <w:left w:w="75" w:type="dxa"/>
              <w:bottom w:w="75" w:type="dxa"/>
              <w:right w:w="75" w:type="dxa"/>
            </w:tcMar>
            <w:vAlign w:val="center"/>
          </w:tcPr>
          <w:p w14:paraId="5240B90F">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rPr>
            </w:pPr>
            <w:r>
              <w:rPr>
                <w:rFonts w:hint="eastAsia" w:ascii="宋体" w:hAnsi="宋体" w:eastAsia="宋体" w:cs="宋体"/>
                <w:b w:val="0"/>
                <w:bCs/>
                <w:i w:val="0"/>
                <w:iCs w:val="0"/>
                <w:caps w:val="0"/>
                <w:color w:val="auto"/>
                <w:spacing w:val="0"/>
                <w:kern w:val="0"/>
                <w:sz w:val="21"/>
                <w:szCs w:val="21"/>
                <w:highlight w:val="none"/>
                <w:lang w:val="en-US" w:eastAsia="zh-CN" w:bidi="ar"/>
              </w:rPr>
              <w:t>很不满意</w:t>
            </w:r>
          </w:p>
        </w:tc>
      </w:tr>
      <w:tr w14:paraId="0353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848" w:type="pct"/>
            <w:shd w:val="clear" w:color="auto" w:fill="auto"/>
            <w:noWrap w:val="0"/>
            <w:tcMar>
              <w:top w:w="75" w:type="dxa"/>
              <w:left w:w="75" w:type="dxa"/>
              <w:bottom w:w="75" w:type="dxa"/>
              <w:right w:w="75" w:type="dxa"/>
            </w:tcMar>
            <w:vAlign w:val="center"/>
          </w:tcPr>
          <w:p w14:paraId="01B73572">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lang w:val="en-US" w:eastAsia="zh-CN"/>
              </w:rPr>
            </w:pPr>
            <w:r>
              <w:rPr>
                <w:rFonts w:hint="eastAsia" w:ascii="宋体" w:hAnsi="宋体" w:eastAsia="宋体" w:cs="宋体"/>
                <w:b w:val="0"/>
                <w:bCs/>
                <w:i w:val="0"/>
                <w:iCs w:val="0"/>
                <w:caps w:val="0"/>
                <w:color w:val="auto"/>
                <w:spacing w:val="0"/>
                <w:sz w:val="21"/>
                <w:szCs w:val="21"/>
                <w:highlight w:val="none"/>
                <w:lang w:eastAsia="zh-CN"/>
              </w:rPr>
              <w:t>满意度幅度</w:t>
            </w:r>
            <w:r>
              <w:rPr>
                <w:rFonts w:hint="eastAsia" w:ascii="宋体" w:hAnsi="宋体" w:eastAsia="宋体" w:cs="宋体"/>
                <w:b w:val="0"/>
                <w:bCs/>
                <w:i w:val="0"/>
                <w:iCs w:val="0"/>
                <w:caps w:val="0"/>
                <w:color w:val="auto"/>
                <w:spacing w:val="0"/>
                <w:sz w:val="21"/>
                <w:szCs w:val="21"/>
                <w:highlight w:val="none"/>
                <w:lang w:val="en-US" w:eastAsia="zh-CN"/>
              </w:rPr>
              <w:t>N</w:t>
            </w:r>
          </w:p>
        </w:tc>
        <w:tc>
          <w:tcPr>
            <w:tcW w:w="772" w:type="pct"/>
            <w:shd w:val="clear" w:color="auto" w:fill="auto"/>
            <w:noWrap w:val="0"/>
            <w:tcMar>
              <w:top w:w="75" w:type="dxa"/>
              <w:left w:w="75" w:type="dxa"/>
              <w:bottom w:w="75" w:type="dxa"/>
              <w:right w:w="75" w:type="dxa"/>
            </w:tcMar>
            <w:vAlign w:val="center"/>
          </w:tcPr>
          <w:p w14:paraId="32F83152">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lang w:val="en-US" w:eastAsia="zh-CN"/>
              </w:rPr>
            </w:pPr>
            <w:r>
              <w:rPr>
                <w:rFonts w:hint="eastAsia" w:ascii="宋体" w:hAnsi="宋体" w:eastAsia="宋体" w:cs="宋体"/>
                <w:b w:val="0"/>
                <w:bCs/>
                <w:i w:val="0"/>
                <w:iCs w:val="0"/>
                <w:caps w:val="0"/>
                <w:color w:val="auto"/>
                <w:spacing w:val="0"/>
                <w:sz w:val="21"/>
                <w:szCs w:val="21"/>
                <w:highlight w:val="none"/>
                <w:lang w:val="en-US" w:eastAsia="zh-CN"/>
              </w:rPr>
              <w:t>100%≥N&gt;80%</w:t>
            </w:r>
          </w:p>
        </w:tc>
        <w:tc>
          <w:tcPr>
            <w:tcW w:w="764" w:type="pct"/>
            <w:shd w:val="clear" w:color="auto" w:fill="auto"/>
            <w:noWrap w:val="0"/>
            <w:tcMar>
              <w:top w:w="75" w:type="dxa"/>
              <w:left w:w="75" w:type="dxa"/>
              <w:bottom w:w="75" w:type="dxa"/>
              <w:right w:w="75" w:type="dxa"/>
            </w:tcMar>
            <w:vAlign w:val="center"/>
          </w:tcPr>
          <w:p w14:paraId="6537F7CE">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lang w:val="en-US" w:eastAsia="zh-CN"/>
              </w:rPr>
            </w:pPr>
            <w:r>
              <w:rPr>
                <w:rFonts w:hint="eastAsia" w:ascii="宋体" w:hAnsi="宋体" w:eastAsia="宋体" w:cs="宋体"/>
                <w:b w:val="0"/>
                <w:bCs/>
                <w:i w:val="0"/>
                <w:iCs w:val="0"/>
                <w:caps w:val="0"/>
                <w:color w:val="auto"/>
                <w:spacing w:val="0"/>
                <w:sz w:val="21"/>
                <w:szCs w:val="21"/>
                <w:highlight w:val="none"/>
                <w:lang w:val="en-US" w:eastAsia="zh-CN"/>
              </w:rPr>
              <w:t>80%≥N&gt;60%</w:t>
            </w:r>
          </w:p>
        </w:tc>
        <w:tc>
          <w:tcPr>
            <w:tcW w:w="764" w:type="pct"/>
            <w:shd w:val="clear" w:color="auto" w:fill="auto"/>
            <w:noWrap w:val="0"/>
            <w:tcMar>
              <w:top w:w="75" w:type="dxa"/>
              <w:left w:w="75" w:type="dxa"/>
              <w:bottom w:w="75" w:type="dxa"/>
              <w:right w:w="75" w:type="dxa"/>
            </w:tcMar>
            <w:vAlign w:val="center"/>
          </w:tcPr>
          <w:p w14:paraId="0B0C7F92">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lang w:val="en-US" w:eastAsia="zh-CN"/>
              </w:rPr>
            </w:pPr>
            <w:r>
              <w:rPr>
                <w:rFonts w:hint="eastAsia" w:ascii="宋体" w:hAnsi="宋体" w:eastAsia="宋体" w:cs="宋体"/>
                <w:b w:val="0"/>
                <w:bCs/>
                <w:i w:val="0"/>
                <w:iCs w:val="0"/>
                <w:caps w:val="0"/>
                <w:color w:val="auto"/>
                <w:spacing w:val="0"/>
                <w:sz w:val="21"/>
                <w:szCs w:val="21"/>
                <w:highlight w:val="none"/>
                <w:lang w:val="en-US" w:eastAsia="zh-CN"/>
              </w:rPr>
              <w:t>60%≥N&gt;40%</w:t>
            </w:r>
          </w:p>
        </w:tc>
        <w:tc>
          <w:tcPr>
            <w:tcW w:w="888" w:type="pct"/>
            <w:shd w:val="clear" w:color="auto" w:fill="auto"/>
            <w:noWrap w:val="0"/>
            <w:tcMar>
              <w:top w:w="75" w:type="dxa"/>
              <w:left w:w="75" w:type="dxa"/>
              <w:bottom w:w="75" w:type="dxa"/>
              <w:right w:w="75" w:type="dxa"/>
            </w:tcMar>
            <w:vAlign w:val="center"/>
          </w:tcPr>
          <w:p w14:paraId="21FD0C78">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lang w:val="en-US" w:eastAsia="zh-CN"/>
              </w:rPr>
            </w:pPr>
            <w:r>
              <w:rPr>
                <w:rFonts w:hint="eastAsia" w:ascii="宋体" w:hAnsi="宋体" w:eastAsia="宋体" w:cs="宋体"/>
                <w:b w:val="0"/>
                <w:bCs/>
                <w:i w:val="0"/>
                <w:iCs w:val="0"/>
                <w:caps w:val="0"/>
                <w:color w:val="auto"/>
                <w:spacing w:val="0"/>
                <w:sz w:val="21"/>
                <w:szCs w:val="21"/>
                <w:highlight w:val="none"/>
                <w:lang w:val="en-US" w:eastAsia="zh-CN"/>
              </w:rPr>
              <w:t>40%≥N&gt;20%</w:t>
            </w:r>
          </w:p>
        </w:tc>
        <w:tc>
          <w:tcPr>
            <w:tcW w:w="960" w:type="pct"/>
            <w:shd w:val="clear" w:color="auto" w:fill="auto"/>
            <w:noWrap w:val="0"/>
            <w:tcMar>
              <w:top w:w="75" w:type="dxa"/>
              <w:left w:w="75" w:type="dxa"/>
              <w:bottom w:w="75" w:type="dxa"/>
              <w:right w:w="75" w:type="dxa"/>
            </w:tcMar>
            <w:vAlign w:val="center"/>
          </w:tcPr>
          <w:p w14:paraId="1436FC81">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lang w:val="en-US" w:eastAsia="zh-CN"/>
              </w:rPr>
            </w:pPr>
            <w:r>
              <w:rPr>
                <w:rFonts w:hint="eastAsia" w:ascii="宋体" w:hAnsi="宋体" w:eastAsia="宋体" w:cs="宋体"/>
                <w:b w:val="0"/>
                <w:bCs/>
                <w:i w:val="0"/>
                <w:iCs w:val="0"/>
                <w:caps w:val="0"/>
                <w:color w:val="auto"/>
                <w:spacing w:val="0"/>
                <w:sz w:val="21"/>
                <w:szCs w:val="21"/>
                <w:highlight w:val="none"/>
                <w:lang w:val="en-US" w:eastAsia="zh-CN"/>
              </w:rPr>
              <w:t>20%≥N≥0%</w:t>
            </w:r>
          </w:p>
        </w:tc>
      </w:tr>
      <w:tr w14:paraId="1D32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0" w:hRule="atLeast"/>
          <w:jc w:val="center"/>
        </w:trPr>
        <w:tc>
          <w:tcPr>
            <w:tcW w:w="5000" w:type="pct"/>
            <w:gridSpan w:val="6"/>
            <w:shd w:val="clear" w:color="auto" w:fill="auto"/>
            <w:noWrap w:val="0"/>
            <w:tcMar>
              <w:top w:w="75" w:type="dxa"/>
              <w:left w:w="75" w:type="dxa"/>
              <w:bottom w:w="75" w:type="dxa"/>
              <w:right w:w="75" w:type="dxa"/>
            </w:tcMar>
            <w:vAlign w:val="center"/>
          </w:tcPr>
          <w:p w14:paraId="15E7D98D">
            <w:pPr>
              <w:keepNext w:val="0"/>
              <w:keepLines w:val="0"/>
              <w:widowControl/>
              <w:suppressLineNumbers w:val="0"/>
              <w:shd w:val="clear" w:color="auto" w:fill="auto"/>
              <w:spacing w:before="0" w:beforeAutospacing="0" w:after="0" w:afterAutospacing="0" w:line="240" w:lineRule="auto"/>
              <w:ind w:left="0" w:right="0" w:firstLine="0"/>
              <w:jc w:val="left"/>
              <w:rPr>
                <w:rFonts w:hint="eastAsia" w:ascii="宋体" w:hAnsi="宋体" w:eastAsia="宋体" w:cs="宋体"/>
                <w:b w:val="0"/>
                <w:bCs/>
                <w:i w:val="0"/>
                <w:iCs w:val="0"/>
                <w:caps w:val="0"/>
                <w:color w:val="auto"/>
                <w:spacing w:val="0"/>
                <w:sz w:val="21"/>
                <w:szCs w:val="21"/>
                <w:highlight w:val="none"/>
                <w:lang w:val="en-US" w:eastAsia="zh-CN"/>
              </w:rPr>
            </w:pPr>
            <w:r>
              <w:rPr>
                <w:rFonts w:hint="eastAsia" w:ascii="宋体" w:hAnsi="宋体" w:eastAsia="宋体" w:cs="宋体"/>
                <w:b w:val="0"/>
                <w:bCs/>
                <w:i w:val="0"/>
                <w:iCs w:val="0"/>
                <w:caps w:val="0"/>
                <w:color w:val="auto"/>
                <w:spacing w:val="0"/>
                <w:sz w:val="21"/>
                <w:szCs w:val="21"/>
                <w:highlight w:val="none"/>
                <w:lang w:val="en-US" w:eastAsia="zh-CN"/>
              </w:rPr>
              <w:t>服务质量满意度（根据上表满意幅度范围填写具体的值）：</w:t>
            </w:r>
          </w:p>
        </w:tc>
      </w:tr>
      <w:tr w14:paraId="7E1B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5000" w:type="pct"/>
            <w:gridSpan w:val="6"/>
            <w:shd w:val="clear" w:color="auto" w:fill="auto"/>
            <w:noWrap w:val="0"/>
            <w:tcMar>
              <w:top w:w="75" w:type="dxa"/>
              <w:left w:w="75" w:type="dxa"/>
              <w:bottom w:w="75" w:type="dxa"/>
              <w:right w:w="75" w:type="dxa"/>
            </w:tcMar>
            <w:vAlign w:val="center"/>
          </w:tcPr>
          <w:p w14:paraId="131652E9">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lang w:eastAsia="zh-CN"/>
              </w:rPr>
            </w:pPr>
            <w:r>
              <w:rPr>
                <w:rFonts w:hint="eastAsia" w:ascii="宋体" w:hAnsi="宋体" w:eastAsia="宋体" w:cs="宋体"/>
                <w:b w:val="0"/>
                <w:bCs/>
                <w:i w:val="0"/>
                <w:iCs w:val="0"/>
                <w:caps w:val="0"/>
                <w:color w:val="auto"/>
                <w:spacing w:val="0"/>
                <w:sz w:val="21"/>
                <w:szCs w:val="21"/>
                <w:highlight w:val="none"/>
                <w:lang w:eastAsia="zh-CN"/>
              </w:rPr>
              <w:t>意见或建议</w:t>
            </w:r>
          </w:p>
        </w:tc>
      </w:tr>
      <w:tr w14:paraId="16FD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5000" w:type="pct"/>
            <w:gridSpan w:val="6"/>
            <w:shd w:val="clear" w:color="auto" w:fill="auto"/>
            <w:noWrap w:val="0"/>
            <w:tcMar>
              <w:top w:w="75" w:type="dxa"/>
              <w:left w:w="75" w:type="dxa"/>
              <w:bottom w:w="75" w:type="dxa"/>
              <w:right w:w="75" w:type="dxa"/>
            </w:tcMar>
            <w:vAlign w:val="center"/>
          </w:tcPr>
          <w:p w14:paraId="0F18FA10">
            <w:pPr>
              <w:keepNext w:val="0"/>
              <w:keepLines w:val="0"/>
              <w:widowControl/>
              <w:suppressLineNumbers w:val="0"/>
              <w:shd w:val="clear" w:color="auto" w:fill="auto"/>
              <w:spacing w:before="0" w:beforeAutospacing="0" w:after="0" w:afterAutospacing="0" w:line="240" w:lineRule="auto"/>
              <w:ind w:left="0" w:right="0" w:firstLine="0"/>
              <w:jc w:val="center"/>
              <w:rPr>
                <w:rFonts w:hint="eastAsia" w:ascii="宋体" w:hAnsi="宋体" w:eastAsia="宋体" w:cs="宋体"/>
                <w:b w:val="0"/>
                <w:bCs/>
                <w:i w:val="0"/>
                <w:iCs w:val="0"/>
                <w:caps w:val="0"/>
                <w:color w:val="auto"/>
                <w:spacing w:val="0"/>
                <w:sz w:val="21"/>
                <w:szCs w:val="21"/>
                <w:highlight w:val="none"/>
              </w:rPr>
            </w:pPr>
          </w:p>
        </w:tc>
      </w:tr>
    </w:tbl>
    <w:p w14:paraId="14953E68">
      <w:pPr>
        <w:keepLines w:val="0"/>
        <w:pageBreakBefore w:val="0"/>
        <w:numPr>
          <w:ilvl w:val="0"/>
          <w:numId w:val="36"/>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处理办法：</w:t>
      </w:r>
    </w:p>
    <w:p w14:paraId="542C1254">
      <w:pPr>
        <w:keepLines w:val="0"/>
        <w:pageBreakBefore w:val="0"/>
        <w:numPr>
          <w:ilvl w:val="0"/>
          <w:numId w:val="37"/>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满意度90—95%，责令其根据企业反馈问题整改，并要求其写出书面整改报告。</w:t>
      </w:r>
    </w:p>
    <w:p w14:paraId="2A1A9C84">
      <w:pPr>
        <w:keepLines w:val="0"/>
        <w:pageBreakBefore w:val="0"/>
        <w:numPr>
          <w:ilvl w:val="0"/>
          <w:numId w:val="37"/>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满意度80—90%（不含），除了责令其整改，写出书面整改报告之外，在满意度调查当月的支付费用中扣除合同总额的0.5%。</w:t>
      </w:r>
    </w:p>
    <w:p w14:paraId="03E938C6">
      <w:pPr>
        <w:keepLines w:val="0"/>
        <w:pageBreakBefore w:val="0"/>
        <w:numPr>
          <w:ilvl w:val="0"/>
          <w:numId w:val="37"/>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满意度70—80%（不含），除了责令其整改，写出书面整改报告之外，在满意度调查当月的支付费用中扣除合同总额的1%。</w:t>
      </w:r>
    </w:p>
    <w:p w14:paraId="059C7738">
      <w:pPr>
        <w:keepLines w:val="0"/>
        <w:pageBreakBefore w:val="0"/>
        <w:numPr>
          <w:ilvl w:val="0"/>
          <w:numId w:val="37"/>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满意度60—70%（不含），除了责令其整改，写出书面整改报告之外，在满意度调查当月的支付费用中扣除合同总额的2%。</w:t>
      </w:r>
    </w:p>
    <w:p w14:paraId="7835FC00">
      <w:pPr>
        <w:keepLines w:val="0"/>
        <w:pageBreakBefore w:val="0"/>
        <w:numPr>
          <w:ilvl w:val="0"/>
          <w:numId w:val="37"/>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满意度低于60%，除在满意度调查当月的支付费用中扣除合同总额的3%，且招标人有权解除服务合同。</w:t>
      </w:r>
    </w:p>
    <w:p w14:paraId="30323714">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6F6799D0">
      <w:pPr>
        <w:pStyle w:val="12"/>
        <w:keepNext w:val="0"/>
        <w:keepLines w:val="0"/>
        <w:pageBreakBefore w:val="0"/>
        <w:widowControl w:val="0"/>
        <w:tabs>
          <w:tab w:val="left" w:pos="540"/>
        </w:tabs>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商务要求</w:t>
      </w:r>
    </w:p>
    <w:p w14:paraId="58A52FA8">
      <w:pPr>
        <w:pStyle w:val="2"/>
        <w:keepLines w:val="0"/>
        <w:pageBreakBefore w:val="0"/>
        <w:numPr>
          <w:ilvl w:val="0"/>
          <w:numId w:val="38"/>
        </w:numPr>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1"/>
          <w:szCs w:val="21"/>
        </w:rPr>
      </w:pPr>
      <w:bookmarkStart w:id="2" w:name="_Toc6827"/>
      <w:bookmarkStart w:id="3" w:name="_Toc29762"/>
      <w:r>
        <w:rPr>
          <w:rFonts w:hint="eastAsia" w:ascii="宋体" w:hAnsi="宋体" w:eastAsia="宋体" w:cs="宋体"/>
          <w:color w:val="auto"/>
          <w:kern w:val="2"/>
          <w:sz w:val="21"/>
          <w:szCs w:val="21"/>
        </w:rPr>
        <w:t>报价要求</w:t>
      </w:r>
      <w:bookmarkEnd w:id="2"/>
      <w:bookmarkEnd w:id="3"/>
    </w:p>
    <w:p w14:paraId="6EE9A778">
      <w:pPr>
        <w:keepLines w:val="0"/>
        <w:pageBreakBefore w:val="0"/>
        <w:numPr>
          <w:ilvl w:val="0"/>
          <w:numId w:val="39"/>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本项目的报价和结算支付均以人民币为货币单位。</w:t>
      </w:r>
    </w:p>
    <w:p w14:paraId="01528071">
      <w:pPr>
        <w:keepLines w:val="0"/>
        <w:pageBreakBefore w:val="0"/>
        <w:numPr>
          <w:ilvl w:val="0"/>
          <w:numId w:val="39"/>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本项目总价包干，</w:t>
      </w:r>
      <w:r>
        <w:rPr>
          <w:rFonts w:hint="eastAsia" w:ascii="宋体" w:hAnsi="宋体" w:eastAsia="宋体" w:cs="宋体"/>
          <w:color w:val="auto"/>
          <w:lang w:val="en-US" w:eastAsia="zh-CN"/>
        </w:rPr>
        <w:t>投标报价</w:t>
      </w:r>
      <w:r>
        <w:rPr>
          <w:rFonts w:hint="eastAsia" w:ascii="宋体" w:hAnsi="宋体" w:eastAsia="宋体" w:cs="宋体"/>
          <w:color w:val="auto"/>
        </w:rPr>
        <w:t>包含但不限于投入服务人员薪酬费用、重大活动期间投入的人力物力费用、行政管理费用（包括消防管理费用、防暴恐演练费用等）、税费、可预见及不可预见费等完成本项目内容所需的一切费用。其中，投入服务人员薪酬费用包括但不限于工资、社会保险费用（包括养老、医疗、工伤、生育险和失业保险）、加班费、节假日补贴、奖金、人身意外商业保险费、伙食补贴、住宿补贴、</w:t>
      </w:r>
      <w:r>
        <w:rPr>
          <w:rFonts w:hint="eastAsia" w:ascii="宋体" w:hAnsi="宋体" w:cs="宋体"/>
          <w:color w:val="auto"/>
          <w:lang w:eastAsia="zh-CN"/>
        </w:rPr>
        <w:t>交通费、水电费、</w:t>
      </w:r>
      <w:r>
        <w:rPr>
          <w:rFonts w:hint="eastAsia" w:ascii="宋体" w:hAnsi="宋体" w:eastAsia="宋体" w:cs="宋体"/>
          <w:color w:val="auto"/>
        </w:rPr>
        <w:t>培训费、办证费、服装劳保用品及个人装备、人员体检费、人员调配有关费用、法律法规所规定的其他相关福利待遇等。</w:t>
      </w:r>
    </w:p>
    <w:p w14:paraId="2CC2462D">
      <w:pPr>
        <w:keepLines w:val="0"/>
        <w:pageBreakBefore w:val="0"/>
        <w:numPr>
          <w:ilvl w:val="0"/>
          <w:numId w:val="39"/>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服务人员在工作中直接或间接造成服务对象财产损失、伤残、伤亡事故等情况的，由中标人负责解决并承担相应民事责任。如服务人员发生工伤、疾病乃至死亡的一切责任及费用由中标人全部负责。若发生劳动争议，由中标人自行解决。如发生上述情况，招标人均不承担任何连带关系和责任。</w:t>
      </w:r>
    </w:p>
    <w:p w14:paraId="74284878">
      <w:pPr>
        <w:keepLines w:val="0"/>
        <w:pageBreakBefore w:val="0"/>
        <w:numPr>
          <w:ilvl w:val="0"/>
          <w:numId w:val="39"/>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服务期间，因中标人而产生的一切债权、债务、员工劳动纠纷、经济纠纷、民事纠纷、车辆被盗、车辆损坏及交通事故、安全事故、人员伤亡、消防安全等均由中标人负责，与招标人无关。</w:t>
      </w:r>
    </w:p>
    <w:p w14:paraId="3FE2592E">
      <w:pPr>
        <w:keepLines w:val="0"/>
        <w:pageBreakBefore w:val="0"/>
        <w:numPr>
          <w:ilvl w:val="0"/>
          <w:numId w:val="39"/>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lang w:eastAsia="zh-CN"/>
        </w:rPr>
        <w:t>中标人已仔细阅读招标文件的所有有关章节以及审查了所有相关资料，确保本项目的所有采购范围内的各种价格风险均已包含在投标报价内。如果</w:t>
      </w:r>
      <w:r>
        <w:rPr>
          <w:rFonts w:hint="eastAsia" w:ascii="宋体" w:hAnsi="宋体" w:cs="宋体"/>
          <w:color w:val="auto"/>
          <w:lang w:val="en-US" w:eastAsia="zh-CN"/>
        </w:rPr>
        <w:t>投</w:t>
      </w:r>
      <w:r>
        <w:rPr>
          <w:rFonts w:hint="eastAsia" w:ascii="宋体" w:hAnsi="宋体" w:eastAsia="宋体" w:cs="宋体"/>
          <w:color w:val="auto"/>
          <w:lang w:eastAsia="zh-CN"/>
        </w:rPr>
        <w:t>标人在中标后或合同履行过程中，出现任何遗漏内容需产生额外费用，均由</w:t>
      </w:r>
      <w:r>
        <w:rPr>
          <w:rFonts w:hint="eastAsia" w:ascii="宋体" w:hAnsi="宋体" w:cs="宋体"/>
          <w:color w:val="auto"/>
          <w:lang w:val="en-US" w:eastAsia="zh-CN"/>
        </w:rPr>
        <w:t>投</w:t>
      </w:r>
      <w:r>
        <w:rPr>
          <w:rFonts w:hint="eastAsia" w:ascii="宋体" w:hAnsi="宋体" w:eastAsia="宋体" w:cs="宋体"/>
          <w:color w:val="auto"/>
          <w:lang w:eastAsia="zh-CN"/>
        </w:rPr>
        <w:t>标人承担，招标人将不再支付任何费用</w:t>
      </w:r>
      <w:r>
        <w:rPr>
          <w:rFonts w:hint="eastAsia" w:ascii="宋体" w:hAnsi="宋体" w:eastAsia="宋体" w:cs="宋体"/>
          <w:color w:val="auto"/>
        </w:rPr>
        <w:t>。</w:t>
      </w:r>
    </w:p>
    <w:p w14:paraId="3C71014E">
      <w:pPr>
        <w:keepLines w:val="0"/>
        <w:pageBreakBefore w:val="0"/>
        <w:numPr>
          <w:ilvl w:val="0"/>
          <w:numId w:val="39"/>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报价若超过项目最高限价，其</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报价将视为无效</w:t>
      </w:r>
      <w:r>
        <w:rPr>
          <w:rFonts w:hint="eastAsia" w:ascii="宋体" w:hAnsi="宋体" w:eastAsia="宋体" w:cs="宋体"/>
          <w:color w:val="auto"/>
          <w:szCs w:val="21"/>
          <w:lang w:eastAsia="zh-CN"/>
        </w:rPr>
        <w:t>。</w:t>
      </w:r>
    </w:p>
    <w:p w14:paraId="1DA450EB">
      <w:pPr>
        <w:pStyle w:val="2"/>
        <w:keepLines w:val="0"/>
        <w:pageBreakBefore w:val="0"/>
        <w:numPr>
          <w:ilvl w:val="0"/>
          <w:numId w:val="38"/>
        </w:numPr>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1"/>
          <w:szCs w:val="21"/>
        </w:rPr>
      </w:pPr>
      <w:bookmarkStart w:id="4" w:name="_Toc23935"/>
      <w:bookmarkStart w:id="5" w:name="_Toc18015"/>
      <w:r>
        <w:rPr>
          <w:rFonts w:hint="eastAsia" w:ascii="宋体" w:hAnsi="宋体" w:eastAsia="宋体" w:cs="宋体"/>
          <w:color w:val="auto"/>
          <w:kern w:val="2"/>
          <w:sz w:val="21"/>
          <w:szCs w:val="21"/>
        </w:rPr>
        <w:t>服务地点</w:t>
      </w:r>
      <w:bookmarkEnd w:id="4"/>
      <w:bookmarkEnd w:id="5"/>
    </w:p>
    <w:p w14:paraId="421603AA">
      <w:pPr>
        <w:keepLines w:val="0"/>
        <w:pageBreakBefore w:val="0"/>
        <w:numPr>
          <w:ilvl w:val="0"/>
          <w:numId w:val="0"/>
        </w:numPr>
        <w:kinsoku/>
        <w:overflowPunct/>
        <w:topLinePunct w:val="0"/>
        <w:autoSpaceDE/>
        <w:autoSpaceDN/>
        <w:bidi w:val="0"/>
        <w:adjustRightInd/>
        <w:snapToGrid/>
        <w:spacing w:line="360" w:lineRule="auto"/>
        <w:ind w:leftChars="0"/>
        <w:textAlignment w:val="auto"/>
        <w:rPr>
          <w:rFonts w:hint="default" w:ascii="宋体" w:hAnsi="宋体" w:eastAsia="宋体" w:cs="宋体"/>
          <w:b w:val="0"/>
          <w:bCs w:val="0"/>
          <w:color w:val="auto"/>
          <w:lang w:val="en-US" w:eastAsia="zh-CN"/>
        </w:rPr>
      </w:pPr>
      <w:r>
        <w:rPr>
          <w:rFonts w:hint="eastAsia" w:ascii="宋体" w:hAnsi="宋体" w:cs="宋体"/>
          <w:b w:val="0"/>
          <w:bCs w:val="0"/>
          <w:color w:val="auto"/>
          <w:lang w:val="en-US" w:eastAsia="zh-CN"/>
        </w:rPr>
        <w:t xml:space="preserve">  招标人指定地点（佛山市南海区南海实验中学学校本部和映月校区）。</w:t>
      </w:r>
    </w:p>
    <w:p w14:paraId="44F530E6">
      <w:pPr>
        <w:pStyle w:val="2"/>
        <w:keepLines w:val="0"/>
        <w:pageBreakBefore w:val="0"/>
        <w:numPr>
          <w:ilvl w:val="0"/>
          <w:numId w:val="38"/>
        </w:numPr>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1"/>
          <w:szCs w:val="21"/>
        </w:rPr>
      </w:pPr>
      <w:bookmarkStart w:id="6" w:name="_Toc21493"/>
      <w:bookmarkStart w:id="7" w:name="_Toc1805"/>
      <w:r>
        <w:rPr>
          <w:rFonts w:hint="eastAsia" w:ascii="宋体" w:hAnsi="宋体" w:eastAsia="宋体" w:cs="宋体"/>
          <w:color w:val="auto"/>
          <w:kern w:val="2"/>
          <w:sz w:val="21"/>
          <w:szCs w:val="21"/>
        </w:rPr>
        <w:t>服务</w:t>
      </w:r>
      <w:r>
        <w:rPr>
          <w:rFonts w:hint="eastAsia" w:ascii="宋体" w:hAnsi="宋体" w:eastAsia="宋体" w:cs="宋体"/>
          <w:color w:val="auto"/>
          <w:kern w:val="2"/>
          <w:sz w:val="21"/>
          <w:szCs w:val="21"/>
          <w:lang w:val="en-US" w:eastAsia="zh-CN"/>
        </w:rPr>
        <w:t>期</w:t>
      </w:r>
      <w:bookmarkEnd w:id="6"/>
      <w:bookmarkEnd w:id="7"/>
    </w:p>
    <w:p w14:paraId="103426E3">
      <w:pPr>
        <w:pStyle w:val="2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cs="宋体"/>
          <w:color w:val="auto"/>
          <w:sz w:val="21"/>
          <w:szCs w:val="21"/>
          <w:highlight w:val="none"/>
          <w:lang w:val="en-US" w:eastAsia="zh-CN"/>
        </w:rPr>
        <w:t>自合同约定履行服务之日起12个月</w:t>
      </w:r>
      <w:r>
        <w:rPr>
          <w:rFonts w:hint="eastAsia" w:ascii="宋体" w:hAnsi="宋体" w:eastAsia="宋体" w:cs="宋体"/>
          <w:color w:val="auto"/>
          <w:sz w:val="21"/>
          <w:szCs w:val="21"/>
          <w:highlight w:val="none"/>
          <w:lang w:val="en-US" w:eastAsia="zh-CN"/>
        </w:rPr>
        <w:t>。</w:t>
      </w:r>
    </w:p>
    <w:p w14:paraId="7B976E80">
      <w:pPr>
        <w:pStyle w:val="2"/>
        <w:keepLines w:val="0"/>
        <w:pageBreakBefore w:val="0"/>
        <w:numPr>
          <w:ilvl w:val="0"/>
          <w:numId w:val="38"/>
        </w:numPr>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bookmarkStart w:id="8" w:name="_Toc14308"/>
      <w:bookmarkStart w:id="9" w:name="_Toc14102"/>
      <w:r>
        <w:rPr>
          <w:rFonts w:hint="eastAsia" w:ascii="宋体" w:hAnsi="宋体" w:eastAsia="宋体" w:cs="宋体"/>
          <w:color w:val="auto"/>
          <w:sz w:val="21"/>
          <w:szCs w:val="21"/>
          <w:lang w:val="en-US" w:eastAsia="zh-CN"/>
        </w:rPr>
        <w:t>验收要求</w:t>
      </w:r>
      <w:bookmarkEnd w:id="8"/>
    </w:p>
    <w:p w14:paraId="1A834455">
      <w:pPr>
        <w:keepLines w:val="0"/>
        <w:pageBreakBefore w:val="0"/>
        <w:numPr>
          <w:ilvl w:val="0"/>
          <w:numId w:val="40"/>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符合国家《保安服务管理条例》（国务院令第564号</w:t>
      </w:r>
      <w:r>
        <w:rPr>
          <w:rFonts w:hint="eastAsia" w:ascii="宋体" w:hAnsi="宋体" w:eastAsia="宋体" w:cs="宋体"/>
          <w:color w:val="auto"/>
          <w:sz w:val="21"/>
          <w:szCs w:val="21"/>
          <w:lang w:val="en-US" w:eastAsia="zh-CN"/>
        </w:rPr>
        <w:t>）</w:t>
      </w:r>
      <w:r>
        <w:rPr>
          <w:rFonts w:hint="eastAsia" w:ascii="宋体" w:hAnsi="宋体" w:eastAsia="宋体" w:cs="宋体"/>
          <w:color w:val="000000"/>
          <w:sz w:val="21"/>
          <w:szCs w:val="21"/>
          <w:lang w:val="en-US" w:eastAsia="zh-CN"/>
        </w:rPr>
        <w:t>（如有更新，以最新的国家标准内容为准）</w:t>
      </w:r>
      <w:r>
        <w:rPr>
          <w:rFonts w:hint="eastAsia" w:ascii="宋体" w:hAnsi="宋体" w:eastAsia="宋体" w:cs="宋体"/>
          <w:color w:val="auto"/>
          <w:sz w:val="21"/>
          <w:szCs w:val="21"/>
          <w:highlight w:val="none"/>
          <w:lang w:val="en-US" w:eastAsia="zh-CN"/>
        </w:rPr>
        <w:t>。</w:t>
      </w:r>
    </w:p>
    <w:p w14:paraId="04DA8B92">
      <w:pPr>
        <w:keepLines w:val="0"/>
        <w:pageBreakBefore w:val="0"/>
        <w:numPr>
          <w:ilvl w:val="0"/>
          <w:numId w:val="40"/>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符合中华人民共和国国家和履约地相关安全质量标准、行业技术规范标准。</w:t>
      </w:r>
    </w:p>
    <w:p w14:paraId="7B3C188B">
      <w:pPr>
        <w:keepLines w:val="0"/>
        <w:pageBreakBefore w:val="0"/>
        <w:numPr>
          <w:ilvl w:val="0"/>
          <w:numId w:val="40"/>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符合招标文件和投标文件中各方共同认可的合理要求。</w:t>
      </w:r>
    </w:p>
    <w:p w14:paraId="546357F0">
      <w:pPr>
        <w:keepLines w:val="0"/>
        <w:pageBreakBefore w:val="0"/>
        <w:numPr>
          <w:ilvl w:val="0"/>
          <w:numId w:val="40"/>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上述各类标准与法规必须是有关官方机构最新发布的现行标准版本。</w:t>
      </w:r>
    </w:p>
    <w:p w14:paraId="457B973D">
      <w:pPr>
        <w:keepLines w:val="0"/>
        <w:pageBreakBefore w:val="0"/>
        <w:numPr>
          <w:ilvl w:val="0"/>
          <w:numId w:val="40"/>
        </w:numPr>
        <w:kinsoku/>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lang w:val="en-US" w:eastAsia="zh-CN"/>
        </w:rPr>
        <w:t>本项目服务质量要求详见“服务质量考核”内容。</w:t>
      </w:r>
    </w:p>
    <w:bookmarkEnd w:id="9"/>
    <w:p w14:paraId="57DFE987">
      <w:pPr>
        <w:pStyle w:val="2"/>
        <w:keepLines w:val="0"/>
        <w:pageBreakBefore w:val="0"/>
        <w:numPr>
          <w:ilvl w:val="0"/>
          <w:numId w:val="38"/>
        </w:numPr>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rPr>
      </w:pPr>
      <w:bookmarkStart w:id="10" w:name="_Toc17646"/>
      <w:r>
        <w:rPr>
          <w:rFonts w:hint="eastAsia" w:ascii="宋体" w:hAnsi="宋体" w:eastAsia="宋体" w:cs="宋体"/>
          <w:b/>
          <w:bCs/>
          <w:color w:val="auto"/>
          <w:sz w:val="21"/>
          <w:szCs w:val="21"/>
          <w:highlight w:val="none"/>
        </w:rPr>
        <w:t>知识产权和保密要求</w:t>
      </w:r>
      <w:bookmarkEnd w:id="10"/>
    </w:p>
    <w:p w14:paraId="04C18A32">
      <w:pPr>
        <w:pStyle w:val="10"/>
        <w:keepLines w:val="0"/>
        <w:pageBreakBefore w:val="0"/>
        <w:kinsoku/>
        <w:overflowPunct/>
        <w:topLinePunct w:val="0"/>
        <w:autoSpaceDE/>
        <w:autoSpaceDN/>
        <w:bidi w:val="0"/>
        <w:adjustRightInd/>
        <w:snapToGrid/>
        <w:spacing w:after="0" w:line="360" w:lineRule="auto"/>
        <w:ind w:firstLine="412" w:firstLineChars="200"/>
        <w:textAlignment w:val="auto"/>
        <w:rPr>
          <w:rFonts w:hint="eastAsia" w:ascii="宋体" w:hAnsi="宋体" w:eastAsia="宋体" w:cs="宋体"/>
          <w:color w:val="auto"/>
          <w:spacing w:val="-2"/>
          <w:szCs w:val="21"/>
        </w:rPr>
      </w:pPr>
      <w:r>
        <w:rPr>
          <w:rFonts w:hint="eastAsia" w:ascii="宋体" w:hAnsi="宋体" w:eastAsia="宋体" w:cs="宋体"/>
          <w:color w:val="auto"/>
          <w:spacing w:val="-2"/>
          <w:szCs w:val="21"/>
        </w:rPr>
        <w:t>依据相关法律法规规定，招标人和中标人双方应相互尊重双方及第三方的知识产权、数据信息所有权等权利，双方均对本项目所涉及的知识产权、数据信息有保密义务；双方均不得向任何第三方泄露各自从合作方获得的数据、信息等资料；双方均享有因数据、信息泄露给对方造成损失时，获得赔偿的权利。</w:t>
      </w:r>
    </w:p>
    <w:p w14:paraId="146A8B48">
      <w:pPr>
        <w:pStyle w:val="2"/>
        <w:keepLines w:val="0"/>
        <w:pageBreakBefore w:val="0"/>
        <w:numPr>
          <w:ilvl w:val="0"/>
          <w:numId w:val="38"/>
        </w:numPr>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1"/>
          <w:szCs w:val="21"/>
        </w:rPr>
      </w:pPr>
      <w:bookmarkStart w:id="11" w:name="_Toc5778"/>
      <w:r>
        <w:rPr>
          <w:rFonts w:hint="eastAsia" w:ascii="宋体" w:hAnsi="宋体" w:eastAsia="宋体" w:cs="宋体"/>
          <w:color w:val="auto"/>
          <w:kern w:val="2"/>
          <w:sz w:val="21"/>
          <w:szCs w:val="21"/>
        </w:rPr>
        <w:t>违约责任</w:t>
      </w:r>
      <w:bookmarkEnd w:id="11"/>
    </w:p>
    <w:p w14:paraId="3F5132B0">
      <w:pPr>
        <w:keepLines w:val="0"/>
        <w:pageBreakBefore w:val="0"/>
        <w:numPr>
          <w:ilvl w:val="0"/>
          <w:numId w:val="41"/>
        </w:numPr>
        <w:kinsoku/>
        <w:wordWrap w:val="0"/>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未按</w:t>
      </w:r>
      <w:r>
        <w:rPr>
          <w:rFonts w:hint="eastAsia" w:ascii="宋体" w:hAnsi="宋体" w:eastAsia="宋体" w:cs="宋体"/>
          <w:color w:val="auto"/>
          <w:sz w:val="21"/>
          <w:szCs w:val="21"/>
          <w:highlight w:val="none"/>
          <w:u w:val="none"/>
          <w:lang w:val="en-US" w:eastAsia="zh-CN"/>
        </w:rPr>
        <w:t>规定的时间</w:t>
      </w:r>
      <w:r>
        <w:rPr>
          <w:rFonts w:hint="eastAsia" w:ascii="宋体" w:hAnsi="宋体" w:eastAsia="宋体" w:cs="宋体"/>
          <w:color w:val="auto"/>
          <w:sz w:val="21"/>
          <w:szCs w:val="21"/>
          <w:highlight w:val="none"/>
          <w:u w:val="none"/>
        </w:rPr>
        <w:t>要求履行合同义务，须从违约之日起每日按合同总额的</w:t>
      </w:r>
      <w:r>
        <w:rPr>
          <w:rFonts w:hint="eastAsia" w:ascii="宋体" w:hAnsi="宋体" w:cs="宋体"/>
          <w:color w:val="auto"/>
          <w:sz w:val="21"/>
          <w:szCs w:val="21"/>
          <w:highlight w:val="none"/>
          <w:u w:val="none"/>
          <w:lang w:eastAsia="zh-CN"/>
        </w:rPr>
        <w:t>3‰</w:t>
      </w:r>
      <w:r>
        <w:rPr>
          <w:rFonts w:hint="eastAsia" w:ascii="宋体" w:hAnsi="宋体" w:eastAsia="宋体" w:cs="宋体"/>
          <w:color w:val="auto"/>
          <w:sz w:val="21"/>
          <w:szCs w:val="21"/>
          <w:highlight w:val="none"/>
          <w:u w:val="none"/>
        </w:rPr>
        <w:t>比例向</w:t>
      </w:r>
      <w:r>
        <w:rPr>
          <w:rFonts w:hint="eastAsia" w:ascii="宋体" w:hAnsi="宋体" w:eastAsia="宋体" w:cs="宋体"/>
          <w:color w:val="auto"/>
          <w:sz w:val="21"/>
          <w:szCs w:val="21"/>
          <w:highlight w:val="none"/>
          <w:u w:val="none"/>
          <w:lang w:eastAsia="zh-CN"/>
        </w:rPr>
        <w:t>招标人</w:t>
      </w:r>
      <w:r>
        <w:rPr>
          <w:rFonts w:hint="eastAsia" w:ascii="宋体" w:hAnsi="宋体" w:eastAsia="宋体" w:cs="宋体"/>
          <w:color w:val="auto"/>
          <w:sz w:val="21"/>
          <w:szCs w:val="21"/>
          <w:highlight w:val="none"/>
          <w:u w:val="none"/>
        </w:rPr>
        <w:t>支付违约金；逾期</w:t>
      </w:r>
      <w:r>
        <w:rPr>
          <w:rFonts w:hint="eastAsia" w:ascii="宋体" w:hAnsi="宋体" w:cs="宋体"/>
          <w:color w:val="auto"/>
          <w:sz w:val="21"/>
          <w:szCs w:val="21"/>
          <w:highlight w:val="none"/>
          <w:u w:val="none"/>
          <w:lang w:eastAsia="zh-CN"/>
        </w:rPr>
        <w:t>15</w:t>
      </w:r>
      <w:r>
        <w:rPr>
          <w:rFonts w:hint="eastAsia" w:ascii="宋体" w:hAnsi="宋体" w:eastAsia="宋体" w:cs="宋体"/>
          <w:color w:val="auto"/>
          <w:sz w:val="21"/>
          <w:szCs w:val="21"/>
          <w:highlight w:val="none"/>
          <w:u w:val="none"/>
        </w:rPr>
        <w:t>日以上，</w:t>
      </w:r>
      <w:r>
        <w:rPr>
          <w:rFonts w:hint="eastAsia" w:ascii="宋体" w:hAnsi="宋体" w:eastAsia="宋体" w:cs="宋体"/>
          <w:color w:val="auto"/>
          <w:sz w:val="21"/>
          <w:szCs w:val="21"/>
          <w:highlight w:val="none"/>
          <w:u w:val="none"/>
          <w:lang w:eastAsia="zh-CN"/>
        </w:rPr>
        <w:t>招标人</w:t>
      </w:r>
      <w:r>
        <w:rPr>
          <w:rFonts w:hint="eastAsia" w:ascii="宋体" w:hAnsi="宋体" w:eastAsia="宋体" w:cs="宋体"/>
          <w:color w:val="auto"/>
          <w:sz w:val="21"/>
          <w:szCs w:val="21"/>
          <w:highlight w:val="none"/>
          <w:u w:val="none"/>
        </w:rPr>
        <w:t>有权终止合同，由此造成</w:t>
      </w:r>
      <w:r>
        <w:rPr>
          <w:rFonts w:hint="eastAsia" w:ascii="宋体" w:hAnsi="宋体" w:eastAsia="宋体" w:cs="宋体"/>
          <w:color w:val="auto"/>
          <w:sz w:val="21"/>
          <w:szCs w:val="21"/>
          <w:highlight w:val="none"/>
          <w:u w:val="none"/>
          <w:lang w:eastAsia="zh-CN"/>
        </w:rPr>
        <w:t>招标人</w:t>
      </w:r>
      <w:r>
        <w:rPr>
          <w:rFonts w:hint="eastAsia" w:ascii="宋体" w:hAnsi="宋体" w:eastAsia="宋体" w:cs="宋体"/>
          <w:color w:val="auto"/>
          <w:sz w:val="21"/>
          <w:szCs w:val="21"/>
          <w:highlight w:val="none"/>
          <w:u w:val="none"/>
        </w:rPr>
        <w:t>的经济损失由</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承担。违约金不足以弥补损失的，</w:t>
      </w:r>
      <w:r>
        <w:rPr>
          <w:rFonts w:hint="eastAsia" w:ascii="宋体" w:hAnsi="宋体" w:eastAsia="宋体" w:cs="宋体"/>
          <w:color w:val="auto"/>
          <w:sz w:val="21"/>
          <w:szCs w:val="21"/>
          <w:highlight w:val="none"/>
          <w:u w:val="none"/>
          <w:lang w:eastAsia="zh-CN"/>
        </w:rPr>
        <w:t>中标人</w:t>
      </w:r>
      <w:r>
        <w:rPr>
          <w:rFonts w:hint="eastAsia" w:ascii="宋体" w:hAnsi="宋体" w:cs="宋体"/>
          <w:color w:val="auto"/>
          <w:sz w:val="21"/>
          <w:szCs w:val="21"/>
          <w:highlight w:val="none"/>
          <w:u w:val="none"/>
          <w:lang w:val="en-US" w:eastAsia="zh-CN"/>
        </w:rPr>
        <w:t>须</w:t>
      </w:r>
      <w:r>
        <w:rPr>
          <w:rFonts w:hint="eastAsia" w:ascii="宋体" w:hAnsi="宋体" w:eastAsia="宋体" w:cs="宋体"/>
          <w:color w:val="auto"/>
          <w:sz w:val="21"/>
          <w:szCs w:val="21"/>
          <w:highlight w:val="none"/>
          <w:u w:val="none"/>
        </w:rPr>
        <w:t>按全额赔偿。</w:t>
      </w:r>
    </w:p>
    <w:p w14:paraId="20B1146A">
      <w:pPr>
        <w:keepLines w:val="0"/>
        <w:pageBreakBefore w:val="0"/>
        <w:numPr>
          <w:ilvl w:val="0"/>
          <w:numId w:val="41"/>
        </w:numPr>
        <w:kinsoku/>
        <w:wordWrap w:val="0"/>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招标人</w:t>
      </w:r>
      <w:r>
        <w:rPr>
          <w:rFonts w:hint="eastAsia" w:ascii="宋体" w:hAnsi="宋体" w:eastAsia="宋体" w:cs="宋体"/>
          <w:color w:val="auto"/>
          <w:sz w:val="21"/>
          <w:szCs w:val="21"/>
          <w:highlight w:val="none"/>
          <w:u w:val="none"/>
        </w:rPr>
        <w:t>未按要求履行合同义务，或无故拖延验收、付款，</w:t>
      </w:r>
      <w:r>
        <w:rPr>
          <w:rFonts w:hint="eastAsia" w:ascii="宋体" w:hAnsi="宋体" w:eastAsia="宋体" w:cs="宋体"/>
          <w:color w:val="auto"/>
          <w:sz w:val="21"/>
          <w:szCs w:val="21"/>
          <w:highlight w:val="none"/>
          <w:u w:val="none"/>
          <w:lang w:eastAsia="zh-CN"/>
        </w:rPr>
        <w:t>招标人</w:t>
      </w:r>
      <w:r>
        <w:rPr>
          <w:rFonts w:hint="eastAsia" w:ascii="宋体" w:hAnsi="宋体" w:eastAsia="宋体" w:cs="宋体"/>
          <w:color w:val="auto"/>
          <w:sz w:val="21"/>
          <w:szCs w:val="21"/>
          <w:highlight w:val="none"/>
          <w:u w:val="none"/>
        </w:rPr>
        <w:t>须向</w:t>
      </w:r>
      <w:r>
        <w:rPr>
          <w:rFonts w:hint="eastAsia" w:ascii="宋体" w:hAnsi="宋体" w:eastAsia="宋体" w:cs="宋体"/>
          <w:color w:val="auto"/>
          <w:sz w:val="21"/>
          <w:szCs w:val="21"/>
          <w:highlight w:val="none"/>
          <w:u w:val="none"/>
          <w:lang w:eastAsia="zh-CN"/>
        </w:rPr>
        <w:t>中标人</w:t>
      </w:r>
      <w:r>
        <w:rPr>
          <w:rFonts w:hint="eastAsia" w:ascii="宋体" w:hAnsi="宋体" w:eastAsia="宋体" w:cs="宋体"/>
          <w:color w:val="auto"/>
          <w:sz w:val="21"/>
          <w:szCs w:val="21"/>
          <w:highlight w:val="none"/>
          <w:u w:val="none"/>
        </w:rPr>
        <w:t>支付滞纳金，标准为每日按逾期应付款总额的3‰计算，但累计总额不超过逾期应付款的5%。</w:t>
      </w:r>
    </w:p>
    <w:p w14:paraId="2F0FFC57">
      <w:pPr>
        <w:pStyle w:val="2"/>
        <w:keepLines w:val="0"/>
        <w:pageBreakBefore w:val="0"/>
        <w:numPr>
          <w:ilvl w:val="0"/>
          <w:numId w:val="38"/>
        </w:numPr>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2"/>
          <w:sz w:val="21"/>
          <w:szCs w:val="21"/>
        </w:rPr>
      </w:pPr>
      <w:bookmarkStart w:id="12" w:name="_Toc29234"/>
      <w:bookmarkStart w:id="13" w:name="_Toc28941"/>
      <w:r>
        <w:rPr>
          <w:rFonts w:hint="eastAsia" w:ascii="宋体" w:hAnsi="宋体" w:eastAsia="宋体" w:cs="宋体"/>
          <w:color w:val="auto"/>
          <w:kern w:val="2"/>
          <w:sz w:val="21"/>
          <w:szCs w:val="21"/>
        </w:rPr>
        <w:t>物业管理服务费用支付</w:t>
      </w:r>
      <w:bookmarkEnd w:id="12"/>
      <w:bookmarkEnd w:id="13"/>
    </w:p>
    <w:p w14:paraId="697B7816">
      <w:pPr>
        <w:pStyle w:val="10"/>
        <w:keepLines w:val="0"/>
        <w:pageBreakBefore w:val="0"/>
        <w:numPr>
          <w:ilvl w:val="0"/>
          <w:numId w:val="42"/>
        </w:numPr>
        <w:kinsoku/>
        <w:overflowPunct/>
        <w:topLinePunct w:val="0"/>
        <w:autoSpaceDE/>
        <w:autoSpaceDN/>
        <w:bidi w:val="0"/>
        <w:adjustRightInd/>
        <w:snapToGrid/>
        <w:spacing w:after="0" w:line="360" w:lineRule="auto"/>
        <w:ind w:left="2" w:leftChars="0" w:firstLine="418" w:firstLineChars="0"/>
        <w:textAlignment w:val="auto"/>
        <w:rPr>
          <w:rFonts w:hint="eastAsia" w:ascii="宋体" w:hAnsi="宋体" w:eastAsia="宋体" w:cs="宋体"/>
          <w:color w:val="auto"/>
          <w:spacing w:val="-2"/>
          <w:szCs w:val="21"/>
        </w:rPr>
      </w:pPr>
      <w:r>
        <w:rPr>
          <w:rFonts w:hint="eastAsia" w:ascii="宋体" w:hAnsi="宋体" w:eastAsia="宋体" w:cs="宋体"/>
          <w:color w:val="auto"/>
          <w:spacing w:val="-2"/>
          <w:szCs w:val="21"/>
          <w:lang w:eastAsia="zh-CN"/>
        </w:rPr>
        <w:t>本项目安保服务费用按</w:t>
      </w:r>
      <w:r>
        <w:rPr>
          <w:rFonts w:hint="eastAsia" w:ascii="宋体" w:hAnsi="宋体" w:cs="宋体"/>
          <w:color w:val="auto"/>
          <w:spacing w:val="-2"/>
          <w:szCs w:val="21"/>
          <w:lang w:val="en-US" w:eastAsia="zh-CN"/>
        </w:rPr>
        <w:t>季度</w:t>
      </w:r>
      <w:r>
        <w:rPr>
          <w:rFonts w:hint="eastAsia" w:ascii="宋体" w:hAnsi="宋体" w:eastAsia="宋体" w:cs="宋体"/>
          <w:color w:val="auto"/>
          <w:spacing w:val="-2"/>
          <w:szCs w:val="21"/>
          <w:lang w:eastAsia="zh-CN"/>
        </w:rPr>
        <w:t>支付，</w:t>
      </w:r>
      <w:r>
        <w:rPr>
          <w:rFonts w:hint="eastAsia" w:ascii="宋体" w:hAnsi="宋体" w:cs="宋体"/>
          <w:color w:val="auto"/>
          <w:spacing w:val="-2"/>
          <w:szCs w:val="21"/>
          <w:lang w:val="en-US" w:eastAsia="zh-CN"/>
        </w:rPr>
        <w:t>中标人提供</w:t>
      </w:r>
      <w:r>
        <w:rPr>
          <w:rFonts w:hint="eastAsia" w:ascii="宋体" w:hAnsi="宋体" w:eastAsia="宋体" w:cs="宋体"/>
          <w:color w:val="auto"/>
          <w:spacing w:val="-2"/>
          <w:szCs w:val="21"/>
          <w:lang w:val="en-US" w:eastAsia="zh-CN"/>
        </w:rPr>
        <w:t>安保服务</w:t>
      </w:r>
      <w:r>
        <w:rPr>
          <w:rFonts w:hint="eastAsia" w:ascii="宋体" w:hAnsi="宋体" w:cs="宋体"/>
          <w:color w:val="auto"/>
          <w:spacing w:val="-2"/>
          <w:szCs w:val="21"/>
          <w:lang w:val="en-US" w:eastAsia="zh-CN"/>
        </w:rPr>
        <w:t>的</w:t>
      </w:r>
      <w:r>
        <w:rPr>
          <w:rFonts w:hint="eastAsia" w:ascii="宋体" w:hAnsi="宋体" w:eastAsia="宋体" w:cs="宋体"/>
          <w:color w:val="auto"/>
          <w:spacing w:val="-2"/>
          <w:szCs w:val="21"/>
          <w:lang w:val="en-US" w:eastAsia="zh-CN"/>
        </w:rPr>
        <w:t>当季度费用</w:t>
      </w:r>
      <w:r>
        <w:rPr>
          <w:rFonts w:hint="eastAsia" w:ascii="宋体" w:hAnsi="宋体" w:cs="宋体"/>
          <w:color w:val="auto"/>
          <w:spacing w:val="-2"/>
          <w:szCs w:val="21"/>
          <w:lang w:val="en-US" w:eastAsia="zh-CN"/>
        </w:rPr>
        <w:t>，招标人</w:t>
      </w:r>
      <w:r>
        <w:rPr>
          <w:rFonts w:hint="eastAsia" w:ascii="宋体" w:hAnsi="宋体" w:eastAsia="宋体" w:cs="宋体"/>
          <w:color w:val="auto"/>
          <w:spacing w:val="-2"/>
          <w:szCs w:val="21"/>
          <w:lang w:val="en-US" w:eastAsia="zh-CN"/>
        </w:rPr>
        <w:t>于次季度以银行转账方式支付</w:t>
      </w:r>
      <w:r>
        <w:rPr>
          <w:rFonts w:hint="eastAsia" w:ascii="宋体" w:hAnsi="宋体" w:eastAsia="宋体" w:cs="宋体"/>
          <w:color w:val="auto"/>
          <w:spacing w:val="-2"/>
          <w:szCs w:val="21"/>
          <w:lang w:eastAsia="zh-CN"/>
        </w:rPr>
        <w:t>。</w:t>
      </w:r>
    </w:p>
    <w:p w14:paraId="3D0C5547">
      <w:pPr>
        <w:pStyle w:val="10"/>
        <w:keepLines w:val="0"/>
        <w:pageBreakBefore w:val="0"/>
        <w:numPr>
          <w:ilvl w:val="0"/>
          <w:numId w:val="42"/>
        </w:numPr>
        <w:kinsoku/>
        <w:overflowPunct/>
        <w:topLinePunct w:val="0"/>
        <w:autoSpaceDE/>
        <w:autoSpaceDN/>
        <w:bidi w:val="0"/>
        <w:adjustRightInd/>
        <w:snapToGrid/>
        <w:spacing w:after="0" w:line="360" w:lineRule="auto"/>
        <w:ind w:left="2" w:leftChars="0" w:firstLine="418" w:firstLineChars="0"/>
        <w:textAlignment w:val="auto"/>
        <w:rPr>
          <w:rFonts w:hint="eastAsia" w:ascii="宋体" w:hAnsi="宋体" w:eastAsia="宋体" w:cs="宋体"/>
          <w:color w:val="auto"/>
          <w:spacing w:val="-2"/>
          <w:szCs w:val="21"/>
          <w:lang w:eastAsia="zh-CN"/>
        </w:rPr>
      </w:pPr>
      <w:r>
        <w:rPr>
          <w:rFonts w:hint="eastAsia" w:ascii="宋体" w:hAnsi="宋体" w:eastAsia="宋体" w:cs="宋体"/>
          <w:color w:val="auto"/>
          <w:spacing w:val="-2"/>
          <w:szCs w:val="21"/>
          <w:lang w:eastAsia="zh-CN"/>
        </w:rPr>
        <w:t>中标人于次季度首月15个自然日前提供合法有效的增值税普通发票给招标人，招标人应于收到中标人发票后7个工作日内支付相应金额的服务费给中标人。</w:t>
      </w:r>
    </w:p>
    <w:p w14:paraId="597049CA">
      <w:pPr>
        <w:pStyle w:val="10"/>
        <w:keepLines w:val="0"/>
        <w:pageBreakBefore w:val="0"/>
        <w:numPr>
          <w:ilvl w:val="0"/>
          <w:numId w:val="42"/>
        </w:numPr>
        <w:kinsoku/>
        <w:overflowPunct/>
        <w:topLinePunct w:val="0"/>
        <w:autoSpaceDE/>
        <w:autoSpaceDN/>
        <w:bidi w:val="0"/>
        <w:adjustRightInd/>
        <w:snapToGrid/>
        <w:spacing w:after="0" w:line="360" w:lineRule="auto"/>
        <w:ind w:left="2" w:leftChars="0" w:firstLine="418" w:firstLineChars="0"/>
        <w:textAlignment w:val="auto"/>
        <w:rPr>
          <w:rFonts w:hint="eastAsia" w:ascii="宋体" w:hAnsi="宋体" w:eastAsia="宋体" w:cs="宋体"/>
          <w:color w:val="auto"/>
          <w:spacing w:val="-2"/>
          <w:szCs w:val="21"/>
          <w:lang w:eastAsia="zh-CN"/>
        </w:rPr>
      </w:pPr>
      <w:r>
        <w:rPr>
          <w:rFonts w:hint="eastAsia" w:ascii="宋体" w:hAnsi="宋体" w:eastAsia="宋体" w:cs="宋体"/>
          <w:color w:val="auto"/>
          <w:spacing w:val="-2"/>
          <w:szCs w:val="21"/>
          <w:lang w:eastAsia="zh-CN"/>
        </w:rPr>
        <w:t>应付季度服务费用=合同总价÷11个月×3个月-扣罚金额（如有）【若</w:t>
      </w:r>
      <w:r>
        <w:rPr>
          <w:rFonts w:hint="eastAsia" w:ascii="宋体" w:hAnsi="宋体" w:cs="宋体"/>
          <w:color w:val="auto"/>
          <w:spacing w:val="-2"/>
          <w:szCs w:val="21"/>
          <w:lang w:val="en-US" w:eastAsia="zh-CN"/>
        </w:rPr>
        <w:t>提供</w:t>
      </w:r>
      <w:r>
        <w:rPr>
          <w:rFonts w:hint="eastAsia" w:ascii="宋体" w:hAnsi="宋体" w:eastAsia="宋体" w:cs="宋体"/>
          <w:color w:val="auto"/>
          <w:spacing w:val="-2"/>
          <w:szCs w:val="21"/>
          <w:lang w:eastAsia="zh-CN"/>
        </w:rPr>
        <w:t>安保服务</w:t>
      </w:r>
      <w:r>
        <w:rPr>
          <w:rFonts w:hint="eastAsia" w:ascii="宋体" w:hAnsi="宋体" w:cs="宋体"/>
          <w:color w:val="auto"/>
          <w:spacing w:val="-2"/>
          <w:szCs w:val="21"/>
          <w:lang w:eastAsia="zh-CN"/>
        </w:rPr>
        <w:t>的</w:t>
      </w:r>
      <w:r>
        <w:rPr>
          <w:rFonts w:hint="eastAsia" w:ascii="宋体" w:hAnsi="宋体" w:eastAsia="宋体" w:cs="宋体"/>
          <w:color w:val="auto"/>
          <w:spacing w:val="-2"/>
          <w:szCs w:val="21"/>
          <w:lang w:eastAsia="zh-CN"/>
        </w:rPr>
        <w:t>当季度有发生费用扣罚情况的，则支付的服务费金额为扣减后的金额；最后一个季度不足3个月的，服务费用按实结算，中标人应在该季度最后一个月结束后15日前提交相关结算材料。】</w:t>
      </w:r>
    </w:p>
    <w:p w14:paraId="28B28BD2">
      <w:pPr>
        <w:pStyle w:val="10"/>
        <w:numPr>
          <w:ilvl w:val="0"/>
          <w:numId w:val="42"/>
        </w:numPr>
        <w:ind w:left="2" w:leftChars="0" w:firstLine="418" w:firstLineChars="0"/>
        <w:rPr>
          <w:rFonts w:hint="eastAsia" w:ascii="宋体" w:hAnsi="宋体" w:eastAsia="宋体" w:cs="宋体"/>
          <w:color w:val="auto"/>
          <w:spacing w:val="-2"/>
          <w:szCs w:val="21"/>
          <w:lang w:eastAsia="zh-CN"/>
        </w:rPr>
      </w:pPr>
      <w:r>
        <w:rPr>
          <w:rFonts w:hint="eastAsia" w:ascii="宋体" w:hAnsi="宋体" w:eastAsia="宋体" w:cs="宋体"/>
          <w:color w:val="auto"/>
          <w:spacing w:val="-2"/>
          <w:szCs w:val="21"/>
          <w:lang w:val="en-US" w:eastAsia="zh-CN"/>
        </w:rPr>
        <w:t>中标人凭以下有效文件与中标人进行结算：</w:t>
      </w:r>
    </w:p>
    <w:p w14:paraId="3571EFB6">
      <w:pPr>
        <w:keepLines w:val="0"/>
        <w:pageBreakBefore w:val="0"/>
        <w:numPr>
          <w:ilvl w:val="0"/>
          <w:numId w:val="43"/>
        </w:numPr>
        <w:kinsoku/>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auto"/>
          <w:szCs w:val="21"/>
        </w:rPr>
      </w:pPr>
      <w:r>
        <w:rPr>
          <w:rFonts w:hint="eastAsia" w:ascii="宋体" w:hAnsi="宋体" w:eastAsia="宋体" w:cs="宋体"/>
          <w:color w:val="auto"/>
          <w:szCs w:val="21"/>
        </w:rPr>
        <w:t>提供上</w:t>
      </w:r>
      <w:r>
        <w:rPr>
          <w:rFonts w:hint="eastAsia" w:ascii="宋体" w:hAnsi="宋体" w:eastAsia="宋体" w:cs="宋体"/>
          <w:color w:val="auto"/>
          <w:szCs w:val="21"/>
          <w:lang w:val="en-US" w:eastAsia="zh-CN"/>
        </w:rPr>
        <w:t>季度</w:t>
      </w:r>
      <w:r>
        <w:rPr>
          <w:rFonts w:hint="eastAsia" w:ascii="宋体" w:hAnsi="宋体" w:eastAsia="宋体" w:cs="宋体"/>
          <w:color w:val="auto"/>
          <w:szCs w:val="21"/>
        </w:rPr>
        <w:t>物业管理服务费用的专用增值税发票；</w:t>
      </w:r>
    </w:p>
    <w:p w14:paraId="1F18F267">
      <w:pPr>
        <w:keepLines w:val="0"/>
        <w:pageBreakBefore w:val="0"/>
        <w:numPr>
          <w:ilvl w:val="0"/>
          <w:numId w:val="43"/>
        </w:numPr>
        <w:kinsoku/>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auto"/>
          <w:szCs w:val="21"/>
        </w:rPr>
      </w:pPr>
      <w:r>
        <w:rPr>
          <w:rFonts w:hint="eastAsia" w:ascii="宋体" w:hAnsi="宋体" w:eastAsia="宋体" w:cs="宋体"/>
          <w:color w:val="auto"/>
          <w:szCs w:val="21"/>
        </w:rPr>
        <w:t>提供上</w:t>
      </w:r>
      <w:r>
        <w:rPr>
          <w:rFonts w:hint="eastAsia" w:ascii="宋体" w:hAnsi="宋体" w:eastAsia="宋体" w:cs="宋体"/>
          <w:color w:val="auto"/>
          <w:szCs w:val="21"/>
          <w:lang w:val="en-US" w:eastAsia="zh-CN"/>
        </w:rPr>
        <w:t>季度</w:t>
      </w:r>
      <w:r>
        <w:rPr>
          <w:rFonts w:hint="eastAsia" w:ascii="宋体" w:hAnsi="宋体" w:eastAsia="宋体" w:cs="宋体"/>
          <w:color w:val="auto"/>
          <w:szCs w:val="21"/>
        </w:rPr>
        <w:t>为人员购买社会保险</w:t>
      </w:r>
      <w:r>
        <w:rPr>
          <w:rFonts w:hint="eastAsia" w:ascii="宋体" w:hAnsi="宋体" w:eastAsia="宋体" w:cs="宋体"/>
          <w:color w:val="auto"/>
          <w:szCs w:val="21"/>
          <w:lang w:eastAsia="zh-CN"/>
        </w:rPr>
        <w:t>、第三责任险、人身意外险</w:t>
      </w:r>
      <w:r>
        <w:rPr>
          <w:rFonts w:hint="eastAsia" w:ascii="宋体" w:hAnsi="宋体" w:eastAsia="宋体" w:cs="宋体"/>
          <w:color w:val="auto"/>
          <w:szCs w:val="21"/>
        </w:rPr>
        <w:t>的凭证</w:t>
      </w:r>
      <w:r>
        <w:rPr>
          <w:rFonts w:hint="eastAsia" w:ascii="宋体" w:hAnsi="宋体" w:eastAsia="宋体" w:cs="宋体"/>
          <w:color w:val="auto"/>
          <w:szCs w:val="21"/>
          <w:lang w:eastAsia="zh-CN"/>
        </w:rPr>
        <w:t>；</w:t>
      </w:r>
    </w:p>
    <w:p w14:paraId="2E5C03A6">
      <w:pPr>
        <w:keepLines w:val="0"/>
        <w:pageBreakBefore w:val="0"/>
        <w:numPr>
          <w:ilvl w:val="0"/>
          <w:numId w:val="43"/>
        </w:numPr>
        <w:kinsoku/>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auto"/>
          <w:szCs w:val="21"/>
        </w:rPr>
      </w:pPr>
      <w:r>
        <w:rPr>
          <w:rFonts w:hint="eastAsia" w:ascii="宋体" w:hAnsi="宋体" w:eastAsia="宋体" w:cs="宋体"/>
          <w:color w:val="auto"/>
          <w:szCs w:val="21"/>
        </w:rPr>
        <w:t>提供上</w:t>
      </w:r>
      <w:r>
        <w:rPr>
          <w:rFonts w:hint="eastAsia" w:ascii="宋体" w:hAnsi="宋体" w:eastAsia="宋体" w:cs="宋体"/>
          <w:color w:val="auto"/>
          <w:szCs w:val="21"/>
          <w:lang w:val="en-US" w:eastAsia="zh-CN"/>
        </w:rPr>
        <w:t>季度</w:t>
      </w:r>
      <w:r>
        <w:rPr>
          <w:rFonts w:hint="eastAsia" w:ascii="宋体" w:hAnsi="宋体" w:cs="宋体"/>
          <w:color w:val="auto"/>
          <w:szCs w:val="21"/>
          <w:lang w:eastAsia="zh-CN"/>
        </w:rPr>
        <w:t>招标人</w:t>
      </w:r>
      <w:r>
        <w:rPr>
          <w:rFonts w:hint="eastAsia" w:ascii="宋体" w:hAnsi="宋体" w:eastAsia="宋体" w:cs="宋体"/>
          <w:color w:val="auto"/>
          <w:szCs w:val="21"/>
        </w:rPr>
        <w:t>确认的物业服务质量</w:t>
      </w:r>
      <w:r>
        <w:rPr>
          <w:rFonts w:hint="eastAsia" w:ascii="宋体" w:hAnsi="宋体" w:eastAsia="宋体" w:cs="宋体"/>
          <w:color w:val="auto"/>
          <w:szCs w:val="21"/>
          <w:lang w:val="en-US" w:eastAsia="zh-CN"/>
        </w:rPr>
        <w:t>考核情况</w:t>
      </w:r>
      <w:r>
        <w:rPr>
          <w:rFonts w:hint="eastAsia" w:ascii="宋体" w:hAnsi="宋体" w:eastAsia="宋体" w:cs="宋体"/>
          <w:color w:val="auto"/>
          <w:szCs w:val="21"/>
        </w:rPr>
        <w:t>。</w:t>
      </w:r>
    </w:p>
    <w:p w14:paraId="182EDBD1">
      <w:pPr>
        <w:keepLines w:val="0"/>
        <w:pageBreakBefore w:val="0"/>
        <w:numPr>
          <w:ilvl w:val="0"/>
          <w:numId w:val="37"/>
        </w:numPr>
        <w:kinsoku/>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pacing w:val="-2"/>
          <w:sz w:val="21"/>
          <w:szCs w:val="21"/>
        </w:rPr>
        <w:t>因招标人使用的是财政资金，招标人在前款规定的付款时间为向政府采购支付部门提出办理财政支付申请手续的时间（不含政府财政支付部门审核的时间），在规定时间内提出支付申请手续后即视为招标人已经按期支付。</w:t>
      </w:r>
    </w:p>
    <w:p w14:paraId="615301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A23E8"/>
    <w:multiLevelType w:val="singleLevel"/>
    <w:tmpl w:val="8B8A23E8"/>
    <w:lvl w:ilvl="0" w:tentative="0">
      <w:start w:val="1"/>
      <w:numFmt w:val="chineseCounting"/>
      <w:suff w:val="nothing"/>
      <w:lvlText w:val="（%1）"/>
      <w:lvlJc w:val="left"/>
      <w:pPr>
        <w:ind w:left="0" w:firstLine="420"/>
      </w:pPr>
      <w:rPr>
        <w:rFonts w:hint="eastAsia"/>
      </w:rPr>
    </w:lvl>
  </w:abstractNum>
  <w:abstractNum w:abstractNumId="1">
    <w:nsid w:val="8C0F6ADF"/>
    <w:multiLevelType w:val="singleLevel"/>
    <w:tmpl w:val="8C0F6ADF"/>
    <w:lvl w:ilvl="0" w:tentative="0">
      <w:start w:val="1"/>
      <w:numFmt w:val="decimal"/>
      <w:lvlText w:val="%1."/>
      <w:lvlJc w:val="left"/>
      <w:pPr>
        <w:ind w:left="425" w:hanging="425"/>
      </w:pPr>
      <w:rPr>
        <w:rFonts w:hint="default"/>
      </w:rPr>
    </w:lvl>
  </w:abstractNum>
  <w:abstractNum w:abstractNumId="2">
    <w:nsid w:val="9714E73B"/>
    <w:multiLevelType w:val="singleLevel"/>
    <w:tmpl w:val="9714E73B"/>
    <w:lvl w:ilvl="0" w:tentative="0">
      <w:start w:val="1"/>
      <w:numFmt w:val="chineseCounting"/>
      <w:suff w:val="nothing"/>
      <w:lvlText w:val="（%1）"/>
      <w:lvlJc w:val="left"/>
      <w:pPr>
        <w:ind w:left="0" w:firstLine="420"/>
      </w:pPr>
      <w:rPr>
        <w:rFonts w:hint="eastAsia"/>
      </w:rPr>
    </w:lvl>
  </w:abstractNum>
  <w:abstractNum w:abstractNumId="3">
    <w:nsid w:val="A2CD1ED7"/>
    <w:multiLevelType w:val="singleLevel"/>
    <w:tmpl w:val="A2CD1ED7"/>
    <w:lvl w:ilvl="0" w:tentative="0">
      <w:start w:val="1"/>
      <w:numFmt w:val="decimalEnclosedCircleChinese"/>
      <w:suff w:val="nothing"/>
      <w:lvlText w:val="%1　"/>
      <w:lvlJc w:val="left"/>
      <w:pPr>
        <w:ind w:left="0" w:firstLine="400"/>
      </w:pPr>
      <w:rPr>
        <w:rFonts w:hint="eastAsia"/>
      </w:rPr>
    </w:lvl>
  </w:abstractNum>
  <w:abstractNum w:abstractNumId="4">
    <w:nsid w:val="C869F0CD"/>
    <w:multiLevelType w:val="singleLevel"/>
    <w:tmpl w:val="C869F0CD"/>
    <w:lvl w:ilvl="0" w:tentative="0">
      <w:start w:val="1"/>
      <w:numFmt w:val="decimalEnclosedCircleChinese"/>
      <w:suff w:val="nothing"/>
      <w:lvlText w:val="%1　"/>
      <w:lvlJc w:val="left"/>
      <w:pPr>
        <w:ind w:left="0" w:firstLine="400"/>
      </w:pPr>
      <w:rPr>
        <w:rFonts w:hint="eastAsia"/>
      </w:rPr>
    </w:lvl>
  </w:abstractNum>
  <w:abstractNum w:abstractNumId="5">
    <w:nsid w:val="CA77F1C7"/>
    <w:multiLevelType w:val="singleLevel"/>
    <w:tmpl w:val="CA77F1C7"/>
    <w:lvl w:ilvl="0" w:tentative="0">
      <w:start w:val="1"/>
      <w:numFmt w:val="decimalEnclosedCircleChinese"/>
      <w:suff w:val="nothing"/>
      <w:lvlText w:val="%1　"/>
      <w:lvlJc w:val="left"/>
      <w:pPr>
        <w:ind w:left="0" w:firstLine="400"/>
      </w:pPr>
      <w:rPr>
        <w:rFonts w:hint="eastAsia"/>
      </w:rPr>
    </w:lvl>
  </w:abstractNum>
  <w:abstractNum w:abstractNumId="6">
    <w:nsid w:val="CB567584"/>
    <w:multiLevelType w:val="singleLevel"/>
    <w:tmpl w:val="CB567584"/>
    <w:lvl w:ilvl="0" w:tentative="0">
      <w:start w:val="1"/>
      <w:numFmt w:val="decimalEnclosedCircleChinese"/>
      <w:suff w:val="nothing"/>
      <w:lvlText w:val="%1　"/>
      <w:lvlJc w:val="left"/>
      <w:pPr>
        <w:ind w:left="0" w:firstLine="400"/>
      </w:pPr>
      <w:rPr>
        <w:rFonts w:hint="eastAsia"/>
      </w:rPr>
    </w:lvl>
  </w:abstractNum>
  <w:abstractNum w:abstractNumId="7">
    <w:nsid w:val="D800C485"/>
    <w:multiLevelType w:val="singleLevel"/>
    <w:tmpl w:val="D800C485"/>
    <w:lvl w:ilvl="0" w:tentative="0">
      <w:start w:val="1"/>
      <w:numFmt w:val="decimal"/>
      <w:suff w:val="nothing"/>
      <w:lvlText w:val="%1．"/>
      <w:lvlJc w:val="left"/>
      <w:pPr>
        <w:ind w:left="0" w:firstLine="170"/>
      </w:pPr>
      <w:rPr>
        <w:rFonts w:hint="default"/>
      </w:rPr>
    </w:lvl>
  </w:abstractNum>
  <w:abstractNum w:abstractNumId="8">
    <w:nsid w:val="D9738D2A"/>
    <w:multiLevelType w:val="singleLevel"/>
    <w:tmpl w:val="D9738D2A"/>
    <w:lvl w:ilvl="0" w:tentative="0">
      <w:start w:val="1"/>
      <w:numFmt w:val="decimal"/>
      <w:lvlText w:val="(%1)"/>
      <w:lvlJc w:val="left"/>
      <w:pPr>
        <w:ind w:left="425" w:hanging="425"/>
      </w:pPr>
      <w:rPr>
        <w:rFonts w:hint="default"/>
      </w:rPr>
    </w:lvl>
  </w:abstractNum>
  <w:abstractNum w:abstractNumId="9">
    <w:nsid w:val="DC15F859"/>
    <w:multiLevelType w:val="singleLevel"/>
    <w:tmpl w:val="DC15F859"/>
    <w:lvl w:ilvl="0" w:tentative="0">
      <w:start w:val="1"/>
      <w:numFmt w:val="decimal"/>
      <w:lvlText w:val="%1."/>
      <w:lvlJc w:val="left"/>
      <w:pPr>
        <w:ind w:left="425" w:hanging="425"/>
      </w:pPr>
      <w:rPr>
        <w:rFonts w:hint="default"/>
      </w:rPr>
    </w:lvl>
  </w:abstractNum>
  <w:abstractNum w:abstractNumId="10">
    <w:nsid w:val="DF285605"/>
    <w:multiLevelType w:val="singleLevel"/>
    <w:tmpl w:val="DF285605"/>
    <w:lvl w:ilvl="0" w:tentative="0">
      <w:start w:val="1"/>
      <w:numFmt w:val="chineseCounting"/>
      <w:suff w:val="nothing"/>
      <w:lvlText w:val="（%1）"/>
      <w:lvlJc w:val="left"/>
      <w:pPr>
        <w:ind w:left="0" w:firstLine="420"/>
      </w:pPr>
      <w:rPr>
        <w:rFonts w:hint="eastAsia"/>
      </w:rPr>
    </w:lvl>
  </w:abstractNum>
  <w:abstractNum w:abstractNumId="11">
    <w:nsid w:val="E4537916"/>
    <w:multiLevelType w:val="singleLevel"/>
    <w:tmpl w:val="E4537916"/>
    <w:lvl w:ilvl="0" w:tentative="0">
      <w:start w:val="1"/>
      <w:numFmt w:val="decimal"/>
      <w:lvlText w:val="%1."/>
      <w:lvlJc w:val="left"/>
      <w:pPr>
        <w:ind w:left="425" w:hanging="425"/>
      </w:pPr>
      <w:rPr>
        <w:rFonts w:hint="default"/>
      </w:rPr>
    </w:lvl>
  </w:abstractNum>
  <w:abstractNum w:abstractNumId="12">
    <w:nsid w:val="E55B7DAE"/>
    <w:multiLevelType w:val="singleLevel"/>
    <w:tmpl w:val="E55B7DAE"/>
    <w:lvl w:ilvl="0" w:tentative="0">
      <w:start w:val="1"/>
      <w:numFmt w:val="decimal"/>
      <w:lvlText w:val="%1."/>
      <w:lvlJc w:val="left"/>
      <w:pPr>
        <w:ind w:left="425" w:hanging="425"/>
      </w:pPr>
      <w:rPr>
        <w:rFonts w:hint="default"/>
      </w:rPr>
    </w:lvl>
  </w:abstractNum>
  <w:abstractNum w:abstractNumId="13">
    <w:nsid w:val="E7380795"/>
    <w:multiLevelType w:val="singleLevel"/>
    <w:tmpl w:val="E7380795"/>
    <w:lvl w:ilvl="0" w:tentative="0">
      <w:start w:val="1"/>
      <w:numFmt w:val="decimal"/>
      <w:lvlText w:val="%1."/>
      <w:lvlJc w:val="left"/>
      <w:pPr>
        <w:ind w:left="425" w:hanging="425"/>
      </w:pPr>
      <w:rPr>
        <w:rFonts w:hint="default"/>
      </w:rPr>
    </w:lvl>
  </w:abstractNum>
  <w:abstractNum w:abstractNumId="14">
    <w:nsid w:val="EBB349FC"/>
    <w:multiLevelType w:val="singleLevel"/>
    <w:tmpl w:val="EBB349FC"/>
    <w:lvl w:ilvl="0" w:tentative="0">
      <w:start w:val="1"/>
      <w:numFmt w:val="decimalEnclosedCircleChinese"/>
      <w:suff w:val="nothing"/>
      <w:lvlText w:val="%1　"/>
      <w:lvlJc w:val="left"/>
      <w:pPr>
        <w:ind w:left="0" w:firstLine="400"/>
      </w:pPr>
      <w:rPr>
        <w:rFonts w:hint="eastAsia"/>
      </w:rPr>
    </w:lvl>
  </w:abstractNum>
  <w:abstractNum w:abstractNumId="15">
    <w:nsid w:val="F1064198"/>
    <w:multiLevelType w:val="singleLevel"/>
    <w:tmpl w:val="F1064198"/>
    <w:lvl w:ilvl="0" w:tentative="0">
      <w:start w:val="1"/>
      <w:numFmt w:val="decimal"/>
      <w:lvlText w:val="(%1)"/>
      <w:lvlJc w:val="left"/>
      <w:pPr>
        <w:ind w:left="425" w:hanging="425"/>
      </w:pPr>
      <w:rPr>
        <w:rFonts w:hint="default"/>
      </w:rPr>
    </w:lvl>
  </w:abstractNum>
  <w:abstractNum w:abstractNumId="16">
    <w:nsid w:val="FA42802F"/>
    <w:multiLevelType w:val="singleLevel"/>
    <w:tmpl w:val="FA42802F"/>
    <w:lvl w:ilvl="0" w:tentative="0">
      <w:start w:val="1"/>
      <w:numFmt w:val="chineseCounting"/>
      <w:suff w:val="nothing"/>
      <w:lvlText w:val="%1、"/>
      <w:lvlJc w:val="left"/>
      <w:pPr>
        <w:ind w:left="0" w:firstLine="420"/>
      </w:pPr>
      <w:rPr>
        <w:rFonts w:hint="eastAsia"/>
      </w:rPr>
    </w:lvl>
  </w:abstractNum>
  <w:abstractNum w:abstractNumId="17">
    <w:nsid w:val="FC99DC22"/>
    <w:multiLevelType w:val="singleLevel"/>
    <w:tmpl w:val="FC99DC22"/>
    <w:lvl w:ilvl="0" w:tentative="0">
      <w:start w:val="1"/>
      <w:numFmt w:val="decimalEnclosedCircleChinese"/>
      <w:suff w:val="nothing"/>
      <w:lvlText w:val="%1　"/>
      <w:lvlJc w:val="left"/>
      <w:pPr>
        <w:ind w:left="0" w:firstLine="400"/>
      </w:pPr>
      <w:rPr>
        <w:rFonts w:hint="eastAsia"/>
      </w:rPr>
    </w:lvl>
  </w:abstractNum>
  <w:abstractNum w:abstractNumId="18">
    <w:nsid w:val="FD393B47"/>
    <w:multiLevelType w:val="singleLevel"/>
    <w:tmpl w:val="FD393B47"/>
    <w:lvl w:ilvl="0" w:tentative="0">
      <w:start w:val="1"/>
      <w:numFmt w:val="chineseCounting"/>
      <w:suff w:val="nothing"/>
      <w:lvlText w:val="（%1）"/>
      <w:lvlJc w:val="left"/>
      <w:pPr>
        <w:ind w:left="0" w:firstLine="420"/>
      </w:pPr>
      <w:rPr>
        <w:rFonts w:hint="eastAsia"/>
        <w:b/>
        <w:bCs/>
        <w:sz w:val="21"/>
        <w:szCs w:val="21"/>
      </w:rPr>
    </w:lvl>
  </w:abstractNum>
  <w:abstractNum w:abstractNumId="19">
    <w:nsid w:val="FF2F6357"/>
    <w:multiLevelType w:val="singleLevel"/>
    <w:tmpl w:val="FF2F6357"/>
    <w:lvl w:ilvl="0" w:tentative="0">
      <w:start w:val="1"/>
      <w:numFmt w:val="decimal"/>
      <w:lvlText w:val="(%1)"/>
      <w:lvlJc w:val="left"/>
      <w:pPr>
        <w:ind w:left="425" w:hanging="425"/>
      </w:pPr>
      <w:rPr>
        <w:rFonts w:hint="default"/>
      </w:rPr>
    </w:lvl>
  </w:abstractNum>
  <w:abstractNum w:abstractNumId="20">
    <w:nsid w:val="03BF4C17"/>
    <w:multiLevelType w:val="singleLevel"/>
    <w:tmpl w:val="03BF4C17"/>
    <w:lvl w:ilvl="0" w:tentative="0">
      <w:start w:val="1"/>
      <w:numFmt w:val="decimalEnclosedCircleChinese"/>
      <w:suff w:val="nothing"/>
      <w:lvlText w:val="%1　"/>
      <w:lvlJc w:val="left"/>
      <w:pPr>
        <w:ind w:left="0" w:firstLine="400"/>
      </w:pPr>
      <w:rPr>
        <w:rFonts w:hint="eastAsia"/>
      </w:rPr>
    </w:lvl>
  </w:abstractNum>
  <w:abstractNum w:abstractNumId="21">
    <w:nsid w:val="061A9C33"/>
    <w:multiLevelType w:val="singleLevel"/>
    <w:tmpl w:val="061A9C33"/>
    <w:lvl w:ilvl="0" w:tentative="0">
      <w:start w:val="1"/>
      <w:numFmt w:val="decimal"/>
      <w:lvlText w:val="%1."/>
      <w:lvlJc w:val="left"/>
      <w:pPr>
        <w:ind w:left="425" w:hanging="425"/>
      </w:pPr>
      <w:rPr>
        <w:rFonts w:hint="default"/>
      </w:rPr>
    </w:lvl>
  </w:abstractNum>
  <w:abstractNum w:abstractNumId="22">
    <w:nsid w:val="0BF1A535"/>
    <w:multiLevelType w:val="singleLevel"/>
    <w:tmpl w:val="0BF1A535"/>
    <w:lvl w:ilvl="0" w:tentative="0">
      <w:start w:val="1"/>
      <w:numFmt w:val="decimal"/>
      <w:lvlText w:val="(%1)"/>
      <w:lvlJc w:val="left"/>
      <w:pPr>
        <w:ind w:left="425" w:hanging="425"/>
      </w:pPr>
      <w:rPr>
        <w:rFonts w:hint="default"/>
      </w:rPr>
    </w:lvl>
  </w:abstractNum>
  <w:abstractNum w:abstractNumId="23">
    <w:nsid w:val="0E912179"/>
    <w:multiLevelType w:val="singleLevel"/>
    <w:tmpl w:val="0E912179"/>
    <w:lvl w:ilvl="0" w:tentative="0">
      <w:start w:val="1"/>
      <w:numFmt w:val="decimalEnclosedCircleChinese"/>
      <w:suff w:val="nothing"/>
      <w:lvlText w:val="%1　"/>
      <w:lvlJc w:val="left"/>
      <w:pPr>
        <w:ind w:left="0" w:firstLine="400"/>
      </w:pPr>
      <w:rPr>
        <w:rFonts w:hint="eastAsia"/>
      </w:rPr>
    </w:lvl>
  </w:abstractNum>
  <w:abstractNum w:abstractNumId="24">
    <w:nsid w:val="1EAB9B76"/>
    <w:multiLevelType w:val="singleLevel"/>
    <w:tmpl w:val="1EAB9B76"/>
    <w:lvl w:ilvl="0" w:tentative="0">
      <w:start w:val="1"/>
      <w:numFmt w:val="decimal"/>
      <w:lvlText w:val="(%1)"/>
      <w:lvlJc w:val="left"/>
      <w:pPr>
        <w:ind w:left="425" w:hanging="425"/>
      </w:pPr>
      <w:rPr>
        <w:rFonts w:hint="default"/>
      </w:rPr>
    </w:lvl>
  </w:abstractNum>
  <w:abstractNum w:abstractNumId="25">
    <w:nsid w:val="1EC50AB2"/>
    <w:multiLevelType w:val="singleLevel"/>
    <w:tmpl w:val="1EC50AB2"/>
    <w:lvl w:ilvl="0" w:tentative="0">
      <w:start w:val="1"/>
      <w:numFmt w:val="decimal"/>
      <w:lvlText w:val="%1."/>
      <w:lvlJc w:val="left"/>
      <w:pPr>
        <w:ind w:left="425" w:hanging="425"/>
      </w:pPr>
      <w:rPr>
        <w:rFonts w:hint="default"/>
        <w:b/>
        <w:bCs/>
        <w:sz w:val="21"/>
        <w:szCs w:val="21"/>
      </w:rPr>
    </w:lvl>
  </w:abstractNum>
  <w:abstractNum w:abstractNumId="26">
    <w:nsid w:val="3DF5D8C6"/>
    <w:multiLevelType w:val="singleLevel"/>
    <w:tmpl w:val="3DF5D8C6"/>
    <w:lvl w:ilvl="0" w:tentative="0">
      <w:start w:val="1"/>
      <w:numFmt w:val="decimal"/>
      <w:lvlText w:val="%1."/>
      <w:lvlJc w:val="left"/>
      <w:pPr>
        <w:ind w:left="425" w:hanging="425"/>
      </w:pPr>
      <w:rPr>
        <w:rFonts w:hint="default"/>
        <w:b/>
        <w:bCs/>
        <w:sz w:val="21"/>
        <w:szCs w:val="21"/>
      </w:rPr>
    </w:lvl>
  </w:abstractNum>
  <w:abstractNum w:abstractNumId="27">
    <w:nsid w:val="3E175757"/>
    <w:multiLevelType w:val="singleLevel"/>
    <w:tmpl w:val="3E175757"/>
    <w:lvl w:ilvl="0" w:tentative="0">
      <w:start w:val="1"/>
      <w:numFmt w:val="decimal"/>
      <w:lvlText w:val="(%1)"/>
      <w:lvlJc w:val="left"/>
      <w:pPr>
        <w:ind w:left="425" w:hanging="425"/>
      </w:pPr>
      <w:rPr>
        <w:rFonts w:hint="default"/>
      </w:rPr>
    </w:lvl>
  </w:abstractNum>
  <w:abstractNum w:abstractNumId="28">
    <w:nsid w:val="3EE9CC2A"/>
    <w:multiLevelType w:val="singleLevel"/>
    <w:tmpl w:val="3EE9CC2A"/>
    <w:lvl w:ilvl="0" w:tentative="0">
      <w:start w:val="1"/>
      <w:numFmt w:val="decimalEnclosedCircleChinese"/>
      <w:suff w:val="nothing"/>
      <w:lvlText w:val="%1　"/>
      <w:lvlJc w:val="left"/>
      <w:pPr>
        <w:ind w:left="0" w:firstLine="400"/>
      </w:pPr>
      <w:rPr>
        <w:rFonts w:hint="eastAsia"/>
      </w:rPr>
    </w:lvl>
  </w:abstractNum>
  <w:abstractNum w:abstractNumId="29">
    <w:nsid w:val="4050277F"/>
    <w:multiLevelType w:val="singleLevel"/>
    <w:tmpl w:val="4050277F"/>
    <w:lvl w:ilvl="0" w:tentative="0">
      <w:start w:val="1"/>
      <w:numFmt w:val="chineseCounting"/>
      <w:suff w:val="nothing"/>
      <w:lvlText w:val="（%1）"/>
      <w:lvlJc w:val="left"/>
      <w:pPr>
        <w:ind w:left="2" w:firstLine="0"/>
      </w:pPr>
      <w:rPr>
        <w:rFonts w:hint="eastAsia"/>
      </w:rPr>
    </w:lvl>
  </w:abstractNum>
  <w:abstractNum w:abstractNumId="30">
    <w:nsid w:val="40787D0A"/>
    <w:multiLevelType w:val="singleLevel"/>
    <w:tmpl w:val="40787D0A"/>
    <w:lvl w:ilvl="0" w:tentative="0">
      <w:start w:val="1"/>
      <w:numFmt w:val="decimal"/>
      <w:lvlText w:val="%1."/>
      <w:lvlJc w:val="left"/>
      <w:pPr>
        <w:ind w:left="425" w:hanging="425"/>
      </w:pPr>
      <w:rPr>
        <w:rFonts w:hint="default"/>
      </w:rPr>
    </w:lvl>
  </w:abstractNum>
  <w:abstractNum w:abstractNumId="31">
    <w:nsid w:val="4840A58B"/>
    <w:multiLevelType w:val="singleLevel"/>
    <w:tmpl w:val="4840A58B"/>
    <w:lvl w:ilvl="0" w:tentative="0">
      <w:start w:val="1"/>
      <w:numFmt w:val="chineseCounting"/>
      <w:suff w:val="nothing"/>
      <w:lvlText w:val="（%1）"/>
      <w:lvlJc w:val="left"/>
      <w:pPr>
        <w:ind w:left="0" w:firstLine="420"/>
      </w:pPr>
      <w:rPr>
        <w:rFonts w:hint="eastAsia"/>
      </w:rPr>
    </w:lvl>
  </w:abstractNum>
  <w:abstractNum w:abstractNumId="32">
    <w:nsid w:val="4EA3925C"/>
    <w:multiLevelType w:val="singleLevel"/>
    <w:tmpl w:val="4EA3925C"/>
    <w:lvl w:ilvl="0" w:tentative="0">
      <w:start w:val="1"/>
      <w:numFmt w:val="decimal"/>
      <w:lvlText w:val="%1."/>
      <w:lvlJc w:val="left"/>
      <w:pPr>
        <w:ind w:left="425" w:hanging="425"/>
      </w:pPr>
      <w:rPr>
        <w:rFonts w:hint="default"/>
        <w:b w:val="0"/>
        <w:bCs w:val="0"/>
        <w:sz w:val="21"/>
        <w:szCs w:val="21"/>
      </w:rPr>
    </w:lvl>
  </w:abstractNum>
  <w:abstractNum w:abstractNumId="33">
    <w:nsid w:val="5597138E"/>
    <w:multiLevelType w:val="singleLevel"/>
    <w:tmpl w:val="5597138E"/>
    <w:lvl w:ilvl="0" w:tentative="0">
      <w:start w:val="1"/>
      <w:numFmt w:val="decimal"/>
      <w:lvlText w:val="%1."/>
      <w:lvlJc w:val="left"/>
      <w:pPr>
        <w:ind w:left="425" w:hanging="425"/>
      </w:pPr>
      <w:rPr>
        <w:rFonts w:hint="default"/>
      </w:rPr>
    </w:lvl>
  </w:abstractNum>
  <w:abstractNum w:abstractNumId="34">
    <w:nsid w:val="5A4423CA"/>
    <w:multiLevelType w:val="singleLevel"/>
    <w:tmpl w:val="5A4423CA"/>
    <w:lvl w:ilvl="0" w:tentative="0">
      <w:start w:val="1"/>
      <w:numFmt w:val="chineseCounting"/>
      <w:suff w:val="nothing"/>
      <w:lvlText w:val="（%1）"/>
      <w:lvlJc w:val="left"/>
      <w:pPr>
        <w:ind w:left="0" w:firstLine="420"/>
      </w:pPr>
      <w:rPr>
        <w:rFonts w:hint="eastAsia"/>
      </w:rPr>
    </w:lvl>
  </w:abstractNum>
  <w:abstractNum w:abstractNumId="35">
    <w:nsid w:val="5ABAAA72"/>
    <w:multiLevelType w:val="singleLevel"/>
    <w:tmpl w:val="5ABAAA72"/>
    <w:lvl w:ilvl="0" w:tentative="0">
      <w:start w:val="1"/>
      <w:numFmt w:val="chineseCounting"/>
      <w:suff w:val="nothing"/>
      <w:lvlText w:val="（%1）"/>
      <w:lvlJc w:val="left"/>
      <w:pPr>
        <w:ind w:left="0" w:firstLine="420"/>
      </w:pPr>
      <w:rPr>
        <w:rFonts w:hint="eastAsia"/>
      </w:rPr>
    </w:lvl>
  </w:abstractNum>
  <w:abstractNum w:abstractNumId="36">
    <w:nsid w:val="63F18E47"/>
    <w:multiLevelType w:val="singleLevel"/>
    <w:tmpl w:val="63F18E47"/>
    <w:lvl w:ilvl="0" w:tentative="0">
      <w:start w:val="1"/>
      <w:numFmt w:val="decimalEnclosedCircleChinese"/>
      <w:suff w:val="nothing"/>
      <w:lvlText w:val="%1　"/>
      <w:lvlJc w:val="left"/>
      <w:pPr>
        <w:ind w:left="0" w:firstLine="400"/>
      </w:pPr>
      <w:rPr>
        <w:rFonts w:hint="eastAsia"/>
      </w:rPr>
    </w:lvl>
  </w:abstractNum>
  <w:abstractNum w:abstractNumId="37">
    <w:nsid w:val="6F7665CF"/>
    <w:multiLevelType w:val="singleLevel"/>
    <w:tmpl w:val="6F7665CF"/>
    <w:lvl w:ilvl="0" w:tentative="0">
      <w:start w:val="1"/>
      <w:numFmt w:val="decimal"/>
      <w:lvlText w:val="(%1)"/>
      <w:lvlJc w:val="left"/>
      <w:pPr>
        <w:ind w:left="425" w:hanging="425"/>
      </w:pPr>
      <w:rPr>
        <w:rFonts w:hint="default"/>
      </w:rPr>
    </w:lvl>
  </w:abstractNum>
  <w:abstractNum w:abstractNumId="38">
    <w:nsid w:val="705EB8EB"/>
    <w:multiLevelType w:val="singleLevel"/>
    <w:tmpl w:val="705EB8EB"/>
    <w:lvl w:ilvl="0" w:tentative="0">
      <w:start w:val="1"/>
      <w:numFmt w:val="chineseCounting"/>
      <w:suff w:val="nothing"/>
      <w:lvlText w:val="（%1）"/>
      <w:lvlJc w:val="left"/>
      <w:pPr>
        <w:ind w:left="0" w:firstLine="420"/>
      </w:pPr>
      <w:rPr>
        <w:rFonts w:hint="eastAsia"/>
      </w:rPr>
    </w:lvl>
  </w:abstractNum>
  <w:abstractNum w:abstractNumId="39">
    <w:nsid w:val="748604A5"/>
    <w:multiLevelType w:val="singleLevel"/>
    <w:tmpl w:val="748604A5"/>
    <w:lvl w:ilvl="0" w:tentative="0">
      <w:start w:val="1"/>
      <w:numFmt w:val="decimalEnclosedCircleChinese"/>
      <w:suff w:val="nothing"/>
      <w:lvlText w:val="%1　"/>
      <w:lvlJc w:val="left"/>
      <w:pPr>
        <w:ind w:left="0" w:firstLine="400"/>
      </w:pPr>
      <w:rPr>
        <w:rFonts w:hint="eastAsia"/>
      </w:rPr>
    </w:lvl>
  </w:abstractNum>
  <w:abstractNum w:abstractNumId="40">
    <w:nsid w:val="79894236"/>
    <w:multiLevelType w:val="singleLevel"/>
    <w:tmpl w:val="79894236"/>
    <w:lvl w:ilvl="0" w:tentative="0">
      <w:start w:val="5"/>
      <w:numFmt w:val="chineseCounting"/>
      <w:suff w:val="nothing"/>
      <w:lvlText w:val="%1、"/>
      <w:lvlJc w:val="left"/>
      <w:rPr>
        <w:rFonts w:hint="eastAsia"/>
      </w:rPr>
    </w:lvl>
  </w:abstractNum>
  <w:abstractNum w:abstractNumId="41">
    <w:nsid w:val="7AAE9BF4"/>
    <w:multiLevelType w:val="singleLevel"/>
    <w:tmpl w:val="7AAE9BF4"/>
    <w:lvl w:ilvl="0" w:tentative="0">
      <w:start w:val="1"/>
      <w:numFmt w:val="decimalEnclosedCircleChinese"/>
      <w:suff w:val="nothing"/>
      <w:lvlText w:val="%1　"/>
      <w:lvlJc w:val="left"/>
      <w:pPr>
        <w:ind w:left="0" w:firstLine="400"/>
      </w:pPr>
      <w:rPr>
        <w:rFonts w:hint="eastAsia"/>
      </w:rPr>
    </w:lvl>
  </w:abstractNum>
  <w:abstractNum w:abstractNumId="42">
    <w:nsid w:val="7AE3DD81"/>
    <w:multiLevelType w:val="singleLevel"/>
    <w:tmpl w:val="7AE3DD81"/>
    <w:lvl w:ilvl="0" w:tentative="0">
      <w:start w:val="1"/>
      <w:numFmt w:val="decimal"/>
      <w:lvlText w:val="(%1)"/>
      <w:lvlJc w:val="left"/>
      <w:pPr>
        <w:ind w:left="425" w:hanging="425"/>
      </w:pPr>
      <w:rPr>
        <w:rFonts w:hint="default"/>
      </w:rPr>
    </w:lvl>
  </w:abstractNum>
  <w:num w:numId="1">
    <w:abstractNumId w:val="38"/>
  </w:num>
  <w:num w:numId="2">
    <w:abstractNumId w:val="12"/>
  </w:num>
  <w:num w:numId="3">
    <w:abstractNumId w:val="15"/>
  </w:num>
  <w:num w:numId="4">
    <w:abstractNumId w:val="28"/>
  </w:num>
  <w:num w:numId="5">
    <w:abstractNumId w:val="2"/>
  </w:num>
  <w:num w:numId="6">
    <w:abstractNumId w:val="21"/>
  </w:num>
  <w:num w:numId="7">
    <w:abstractNumId w:val="40"/>
  </w:num>
  <w:num w:numId="8">
    <w:abstractNumId w:val="10"/>
  </w:num>
  <w:num w:numId="9">
    <w:abstractNumId w:val="33"/>
  </w:num>
  <w:num w:numId="10">
    <w:abstractNumId w:val="30"/>
  </w:num>
  <w:num w:numId="11">
    <w:abstractNumId w:val="11"/>
  </w:num>
  <w:num w:numId="12">
    <w:abstractNumId w:val="13"/>
  </w:num>
  <w:num w:numId="13">
    <w:abstractNumId w:val="9"/>
  </w:num>
  <w:num w:numId="14">
    <w:abstractNumId w:val="18"/>
  </w:num>
  <w:num w:numId="15">
    <w:abstractNumId w:val="25"/>
  </w:num>
  <w:num w:numId="16">
    <w:abstractNumId w:val="37"/>
  </w:num>
  <w:num w:numId="17">
    <w:abstractNumId w:val="22"/>
  </w:num>
  <w:num w:numId="18">
    <w:abstractNumId w:val="3"/>
  </w:num>
  <w:num w:numId="19">
    <w:abstractNumId w:val="17"/>
  </w:num>
  <w:num w:numId="20">
    <w:abstractNumId w:val="26"/>
  </w:num>
  <w:num w:numId="21">
    <w:abstractNumId w:val="42"/>
  </w:num>
  <w:num w:numId="22">
    <w:abstractNumId w:val="41"/>
  </w:num>
  <w:num w:numId="23">
    <w:abstractNumId w:val="36"/>
  </w:num>
  <w:num w:numId="24">
    <w:abstractNumId w:val="14"/>
  </w:num>
  <w:num w:numId="25">
    <w:abstractNumId w:val="19"/>
  </w:num>
  <w:num w:numId="26">
    <w:abstractNumId w:val="4"/>
  </w:num>
  <w:num w:numId="27">
    <w:abstractNumId w:val="5"/>
  </w:num>
  <w:num w:numId="28">
    <w:abstractNumId w:val="39"/>
  </w:num>
  <w:num w:numId="29">
    <w:abstractNumId w:val="24"/>
  </w:num>
  <w:num w:numId="30">
    <w:abstractNumId w:val="6"/>
  </w:num>
  <w:num w:numId="31">
    <w:abstractNumId w:val="20"/>
  </w:num>
  <w:num w:numId="32">
    <w:abstractNumId w:val="23"/>
  </w:num>
  <w:num w:numId="33">
    <w:abstractNumId w:val="0"/>
  </w:num>
  <w:num w:numId="34">
    <w:abstractNumId w:val="32"/>
  </w:num>
  <w:num w:numId="35">
    <w:abstractNumId w:val="8"/>
  </w:num>
  <w:num w:numId="36">
    <w:abstractNumId w:val="1"/>
  </w:num>
  <w:num w:numId="37">
    <w:abstractNumId w:val="27"/>
  </w:num>
  <w:num w:numId="38">
    <w:abstractNumId w:val="16"/>
  </w:num>
  <w:num w:numId="39">
    <w:abstractNumId w:val="34"/>
  </w:num>
  <w:num w:numId="40">
    <w:abstractNumId w:val="31"/>
  </w:num>
  <w:num w:numId="41">
    <w:abstractNumId w:val="35"/>
  </w:num>
  <w:num w:numId="42">
    <w:abstractNumId w:val="2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E1537"/>
    <w:rsid w:val="00F61DEA"/>
    <w:rsid w:val="2F884138"/>
    <w:rsid w:val="4C2736F7"/>
    <w:rsid w:val="6E3E1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4"/>
    <w:next w:val="4"/>
    <w:qFormat/>
    <w:uiPriority w:val="0"/>
    <w:pPr>
      <w:keepNext/>
      <w:keepLines/>
      <w:spacing w:line="480" w:lineRule="auto"/>
      <w:jc w:val="center"/>
      <w:outlineLvl w:val="1"/>
    </w:pPr>
    <w:rPr>
      <w:rFonts w:ascii="Cambria" w:hAnsi="Cambria" w:eastAsia="宋体"/>
      <w:b/>
      <w:bCs/>
      <w:sz w:val="30"/>
      <w:szCs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4">
    <w:name w:val="正文_0"/>
    <w:basedOn w:val="5"/>
    <w:next w:val="3"/>
    <w:qFormat/>
    <w:uiPriority w:val="0"/>
  </w:style>
  <w:style w:type="paragraph" w:customStyle="1" w:styleId="5">
    <w:name w:val="正文_1"/>
    <w:basedOn w:val="6"/>
    <w:next w:val="3"/>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
    <w:name w:val="正文_2"/>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Plain Text2"/>
    <w:basedOn w:val="8"/>
    <w:qFormat/>
    <w:uiPriority w:val="0"/>
    <w:rPr>
      <w:rFonts w:ascii="宋体" w:hAnsi="Courier New" w:cs="Courier New"/>
      <w:szCs w:val="21"/>
    </w:rPr>
  </w:style>
  <w:style w:type="paragraph" w:customStyle="1" w:styleId="8">
    <w:name w:val="正文_1_0_0"/>
    <w:basedOn w:val="9"/>
    <w:next w:val="7"/>
    <w:qFormat/>
    <w:uiPriority w:val="0"/>
    <w:pPr>
      <w:widowControl w:val="0"/>
      <w:jc w:val="both"/>
    </w:pPr>
    <w:rPr>
      <w:kern w:val="2"/>
      <w:sz w:val="21"/>
      <w:szCs w:val="22"/>
      <w:lang w:val="en-US" w:eastAsia="zh-CN" w:bidi="ar-SA"/>
    </w:rPr>
  </w:style>
  <w:style w:type="paragraph" w:customStyle="1" w:styleId="9">
    <w:name w:val="正文_1_0"/>
    <w:basedOn w:val="5"/>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Body Text"/>
    <w:basedOn w:val="1"/>
    <w:next w:val="11"/>
    <w:qFormat/>
    <w:uiPriority w:val="0"/>
    <w:pPr>
      <w:spacing w:after="120"/>
    </w:pPr>
  </w:style>
  <w:style w:type="paragraph" w:styleId="11">
    <w:name w:val="Body Text 2"/>
    <w:basedOn w:val="1"/>
    <w:qFormat/>
    <w:uiPriority w:val="0"/>
    <w:pPr>
      <w:spacing w:line="360" w:lineRule="auto"/>
    </w:pPr>
    <w:rPr>
      <w:rFonts w:ascii="Calibri" w:hAnsi="Calibri" w:cs="Calibri"/>
      <w:sz w:val="24"/>
      <w:szCs w:val="20"/>
    </w:rPr>
  </w:style>
  <w:style w:type="paragraph" w:styleId="12">
    <w:name w:val="Plain Text"/>
    <w:basedOn w:val="1"/>
    <w:next w:val="1"/>
    <w:qFormat/>
    <w:uiPriority w:val="99"/>
    <w:rPr>
      <w:rFonts w:ascii="宋体" w:hAnsi="Courier New" w:cs="Courier New"/>
      <w:szCs w:val="21"/>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0"/>
    <w:rPr>
      <w:b/>
      <w:bCs/>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paragraph" w:customStyle="1" w:styleId="18">
    <w:name w:val="Default"/>
    <w:basedOn w:val="6"/>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styleId="19">
    <w:name w:val="List Paragraph"/>
    <w:basedOn w:val="1"/>
    <w:qFormat/>
    <w:uiPriority w:val="34"/>
    <w:pPr>
      <w:ind w:firstLine="420" w:firstLineChars="200"/>
    </w:pPr>
  </w:style>
  <w:style w:type="paragraph" w:customStyle="1" w:styleId="20">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9113</Words>
  <Characters>9312</Characters>
  <Lines>0</Lines>
  <Paragraphs>0</Paragraphs>
  <TotalTime>1</TotalTime>
  <ScaleCrop>false</ScaleCrop>
  <LinksUpToDate>false</LinksUpToDate>
  <CharactersWithSpaces>9342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2025-06-27T06:35:00Z</dcterms:created>
  <dc:creator>代理</dc:creator>
  <cp:lastModifiedBy>admin</cp:lastModifiedBy>
  <dcterms:modified xsi:type="dcterms:W3CDTF">2025-08-05T07:48:08Z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DA0427DBC83E4BBDA9551E3FCA459E2F_11</vt:lpwstr>
  </property>
  <property fmtid="{D5CDD505-2E9C-101B-9397-08002B2CF9AE}" pid="4" name="KSOTemplateDocerSaveRecord">
    <vt:lpwstr>eyJoZGlkIjoiMDU5YzBiYzdhZDdhNzMyMmU4NjUzM2NhZjE2NDkyOWYiLCJ1c2VySWQiOiIyNTAwNTc1NjgifQ==</vt:lpwstr>
  </property>
</Properties>
</file>