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Times New Roman"/>
          <w:bCs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2</w:t>
      </w:r>
    </w:p>
    <w:p>
      <w:pPr>
        <w:pStyle w:val="20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0" w:h="16840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="黑体" w:hAnsi="黑体" w:eastAsia="黑体"/>
          <w:sz w:val="44"/>
          <w:szCs w:val="44"/>
          <w:lang w:val="en-US" w:eastAsia="zh-CN"/>
        </w:rPr>
      </w:pPr>
      <w:r>
        <w:rPr>
          <w:rFonts w:hint="eastAsia" w:ascii="黑体" w:hAnsi="黑体" w:eastAsia="黑体"/>
          <w:sz w:val="44"/>
          <w:szCs w:val="44"/>
        </w:rPr>
        <w:t>采购需求调查</w:t>
      </w:r>
      <w:r>
        <w:rPr>
          <w:rFonts w:hint="eastAsia" w:ascii="黑体" w:hAnsi="黑体" w:eastAsia="黑体"/>
          <w:sz w:val="44"/>
          <w:szCs w:val="44"/>
          <w:lang w:eastAsia="zh-CN"/>
        </w:rPr>
        <w:t>表</w:t>
      </w:r>
    </w:p>
    <w:p>
      <w:pPr>
        <w:widowControl/>
        <w:spacing w:line="360" w:lineRule="auto"/>
        <w:rPr>
          <w:rFonts w:ascii="黑体" w:hAnsi="黑体" w:eastAsia="黑体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Helvetica Neue"/>
          <w:b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公司</w:t>
      </w:r>
      <w:bookmarkStart w:id="0" w:name="_GoBack"/>
      <w:bookmarkEnd w:id="0"/>
      <w:r>
        <w:rPr>
          <w:rFonts w:hint="eastAsia" w:ascii="黑体" w:hAnsi="黑体" w:eastAsia="黑体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简介</w:t>
      </w:r>
    </w:p>
    <w:tbl>
      <w:tblPr>
        <w:tblStyle w:val="10"/>
        <w:tblW w:w="89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09"/>
        <w:gridCol w:w="7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7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单位名称</w:t>
            </w:r>
          </w:p>
        </w:tc>
        <w:tc>
          <w:tcPr>
            <w:tcW w:w="725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7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注册地址</w:t>
            </w:r>
          </w:p>
        </w:tc>
        <w:tc>
          <w:tcPr>
            <w:tcW w:w="725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7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单位性质</w:t>
            </w:r>
          </w:p>
        </w:tc>
        <w:tc>
          <w:tcPr>
            <w:tcW w:w="725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7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7250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1709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企业规模</w:t>
            </w:r>
          </w:p>
        </w:tc>
        <w:tc>
          <w:tcPr>
            <w:tcW w:w="7250" w:type="dxa"/>
            <w:tcBorders>
              <w:bottom w:val="single" w:color="auto" w:sz="4" w:space="0"/>
            </w:tcBorders>
            <w:vAlign w:val="center"/>
          </w:tcPr>
          <w:p>
            <w:pPr>
              <w:pStyle w:val="4"/>
            </w:pPr>
          </w:p>
        </w:tc>
      </w:tr>
    </w:tbl>
    <w:p>
      <w:pPr>
        <w:rPr>
          <w:rFonts w:ascii="黑体" w:hAnsi="黑体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pStyle w:val="20"/>
        <w:widowControl/>
        <w:numPr>
          <w:ilvl w:val="0"/>
          <w:numId w:val="2"/>
        </w:numPr>
        <w:spacing w:line="360" w:lineRule="auto"/>
        <w:ind w:firstLineChars="0"/>
        <w:rPr>
          <w:rFonts w:ascii="黑体" w:hAnsi="黑体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需求调查</w:t>
      </w:r>
    </w:p>
    <w:p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（一）相关产业发展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1.现有产品的技术路线、工艺水平、技术水平或行业的发展历程、行业现状等：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2.可能涉及的企业资质、产品资质、人员资质：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3.涉及的相关标准和规范：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（二）市场供给</w:t>
      </w: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1.市场竞争程度：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2.价格水平或价格构成：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3.潜在供应商的数量、履约能力、售后服务能力：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br w:type="page"/>
      </w:r>
    </w:p>
    <w:p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（三）同类采购项目历史成交信息</w:t>
      </w:r>
    </w:p>
    <w:tbl>
      <w:tblPr>
        <w:tblStyle w:val="11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5157"/>
        <w:gridCol w:w="2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02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序号</w:t>
            </w:r>
          </w:p>
        </w:tc>
        <w:tc>
          <w:tcPr>
            <w:tcW w:w="302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项目名称</w:t>
            </w:r>
          </w:p>
        </w:tc>
        <w:tc>
          <w:tcPr>
            <w:tcW w:w="1368" w:type="pct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项目预算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0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2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0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2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02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02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68" w:type="pc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（四）后续采购情况</w:t>
      </w:r>
    </w:p>
    <w:p>
      <w:pPr>
        <w:rPr>
          <w:rFonts w:ascii="仿宋" w:hAnsi="仿宋" w:eastAsia="仿宋" w:cs="Arial"/>
          <w:color w:val="191919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</w:t>
      </w:r>
      <w:r>
        <w:rPr>
          <w:rFonts w:ascii="仿宋" w:hAnsi="仿宋" w:eastAsia="仿宋"/>
          <w:sz w:val="32"/>
          <w:szCs w:val="32"/>
        </w:rPr>
        <w:t>可能涉及的运行维护</w:t>
      </w:r>
      <w:r>
        <w:rPr>
          <w:rFonts w:ascii="仿宋" w:hAnsi="仿宋" w:eastAsia="仿宋" w:cs="Arial"/>
          <w:color w:val="191919"/>
          <w:sz w:val="32"/>
          <w:szCs w:val="32"/>
        </w:rPr>
        <w:t>、升级更新、备品备件、耗材等</w:t>
      </w:r>
      <w:r>
        <w:rPr>
          <w:rFonts w:hint="eastAsia" w:ascii="仿宋" w:hAnsi="仿宋" w:eastAsia="仿宋" w:cs="Arial"/>
          <w:color w:val="191919"/>
          <w:sz w:val="32"/>
          <w:szCs w:val="32"/>
        </w:rPr>
        <w:t>情况：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widowControl/>
        <w:spacing w:line="360" w:lineRule="auto"/>
        <w:rPr>
          <w:rFonts w:ascii="仿宋" w:hAnsi="仿宋" w:eastAsia="仿宋"/>
          <w:bCs/>
          <w:i/>
          <w:iCs/>
          <w:color w:val="000000" w:themeColor="text1"/>
          <w:sz w:val="24"/>
          <w:szCs w:val="2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Helvetica Neue"/>
          <w:b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（五）其他情况</w:t>
      </w:r>
    </w:p>
    <w:p>
      <w:pPr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pStyle w:val="2"/>
        <w:rPr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wordWrap w:val="0"/>
        <w:jc w:val="right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单位名称（盖章）：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</w:t>
      </w:r>
    </w:p>
    <w:p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日期：  年  月  日</w:t>
      </w:r>
    </w:p>
    <w:sectPr>
      <w:headerReference r:id="rId5" w:type="default"/>
      <w:footerReference r:id="rId6" w:type="default"/>
      <w:type w:val="continuous"/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Noto Sans CJK SC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汉仪叶叶相思体简"/>
    <w:panose1 w:val="00000000000000000000"/>
    <w:charset w:val="00"/>
    <w:family w:val="auto"/>
    <w:pitch w:val="default"/>
    <w:sig w:usb0="00000000" w:usb1="00000000" w:usb2="00000010" w:usb3="00000000" w:csb0="00000001" w:csb1="00000000"/>
  </w:font>
  <w:font w:name="汉仪叶叶相思体简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0109758"/>
      <w:docPartObj>
        <w:docPartGallery w:val="autotext"/>
      </w:docPartObj>
    </w:sdtPr>
    <w:sdtContent>
      <w:p>
        <w:pPr>
          <w:pStyle w:val="7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B000B4"/>
    <w:multiLevelType w:val="multilevel"/>
    <w:tmpl w:val="55B000B4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5EFE7235"/>
    <w:multiLevelType w:val="multilevel"/>
    <w:tmpl w:val="5EFE7235"/>
    <w:lvl w:ilvl="0" w:tentative="0">
      <w:start w:val="2"/>
      <w:numFmt w:val="none"/>
      <w:lvlText w:val="二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94C"/>
    <w:rsid w:val="00017EC7"/>
    <w:rsid w:val="0003109B"/>
    <w:rsid w:val="00033C45"/>
    <w:rsid w:val="0005284C"/>
    <w:rsid w:val="00054A11"/>
    <w:rsid w:val="000762D5"/>
    <w:rsid w:val="000935C6"/>
    <w:rsid w:val="000A7AFC"/>
    <w:rsid w:val="000B2854"/>
    <w:rsid w:val="000C429D"/>
    <w:rsid w:val="000E6FC2"/>
    <w:rsid w:val="001003C8"/>
    <w:rsid w:val="0011378F"/>
    <w:rsid w:val="001250A0"/>
    <w:rsid w:val="001260A5"/>
    <w:rsid w:val="0016016F"/>
    <w:rsid w:val="001834EA"/>
    <w:rsid w:val="001F72EA"/>
    <w:rsid w:val="002001EF"/>
    <w:rsid w:val="002033DB"/>
    <w:rsid w:val="00212F08"/>
    <w:rsid w:val="002169C6"/>
    <w:rsid w:val="002175D5"/>
    <w:rsid w:val="0022176A"/>
    <w:rsid w:val="00225A3F"/>
    <w:rsid w:val="00245536"/>
    <w:rsid w:val="0025311A"/>
    <w:rsid w:val="00254F64"/>
    <w:rsid w:val="00255E05"/>
    <w:rsid w:val="00276DCD"/>
    <w:rsid w:val="002C181E"/>
    <w:rsid w:val="002C3634"/>
    <w:rsid w:val="002E4D1F"/>
    <w:rsid w:val="00314F7E"/>
    <w:rsid w:val="00317C9C"/>
    <w:rsid w:val="0032514A"/>
    <w:rsid w:val="003437B1"/>
    <w:rsid w:val="00344C2F"/>
    <w:rsid w:val="0035465B"/>
    <w:rsid w:val="00362B69"/>
    <w:rsid w:val="00385822"/>
    <w:rsid w:val="00385995"/>
    <w:rsid w:val="003928D9"/>
    <w:rsid w:val="003E413B"/>
    <w:rsid w:val="003F1CC5"/>
    <w:rsid w:val="003F60A1"/>
    <w:rsid w:val="00412469"/>
    <w:rsid w:val="00424A97"/>
    <w:rsid w:val="004462FE"/>
    <w:rsid w:val="004678AA"/>
    <w:rsid w:val="00475E63"/>
    <w:rsid w:val="004765E2"/>
    <w:rsid w:val="0048273F"/>
    <w:rsid w:val="00482D8C"/>
    <w:rsid w:val="00495EBA"/>
    <w:rsid w:val="004D68A6"/>
    <w:rsid w:val="004E0223"/>
    <w:rsid w:val="004F0BA3"/>
    <w:rsid w:val="005054ED"/>
    <w:rsid w:val="0050637C"/>
    <w:rsid w:val="00513686"/>
    <w:rsid w:val="00535489"/>
    <w:rsid w:val="00564C6D"/>
    <w:rsid w:val="00572F3B"/>
    <w:rsid w:val="00597A7C"/>
    <w:rsid w:val="005A55DD"/>
    <w:rsid w:val="005A5926"/>
    <w:rsid w:val="005C43B4"/>
    <w:rsid w:val="005C71D6"/>
    <w:rsid w:val="005F4DB6"/>
    <w:rsid w:val="00600E35"/>
    <w:rsid w:val="0060634A"/>
    <w:rsid w:val="00653B6E"/>
    <w:rsid w:val="00663784"/>
    <w:rsid w:val="006725E6"/>
    <w:rsid w:val="006A7115"/>
    <w:rsid w:val="006A78FE"/>
    <w:rsid w:val="006B6A96"/>
    <w:rsid w:val="006E4B91"/>
    <w:rsid w:val="006F1648"/>
    <w:rsid w:val="00710B61"/>
    <w:rsid w:val="00721ECA"/>
    <w:rsid w:val="007263B4"/>
    <w:rsid w:val="00745DA6"/>
    <w:rsid w:val="00747877"/>
    <w:rsid w:val="00757E0E"/>
    <w:rsid w:val="007879F5"/>
    <w:rsid w:val="00795440"/>
    <w:rsid w:val="007A5ACA"/>
    <w:rsid w:val="007C68B1"/>
    <w:rsid w:val="00801555"/>
    <w:rsid w:val="0080439A"/>
    <w:rsid w:val="00805922"/>
    <w:rsid w:val="0081176D"/>
    <w:rsid w:val="00811888"/>
    <w:rsid w:val="0083635E"/>
    <w:rsid w:val="00841D3F"/>
    <w:rsid w:val="00860E4A"/>
    <w:rsid w:val="0089687D"/>
    <w:rsid w:val="0089739C"/>
    <w:rsid w:val="008C41B2"/>
    <w:rsid w:val="008D3B15"/>
    <w:rsid w:val="008F294C"/>
    <w:rsid w:val="009004DB"/>
    <w:rsid w:val="00901872"/>
    <w:rsid w:val="00925546"/>
    <w:rsid w:val="00937842"/>
    <w:rsid w:val="00965317"/>
    <w:rsid w:val="00970F35"/>
    <w:rsid w:val="009778C7"/>
    <w:rsid w:val="00984983"/>
    <w:rsid w:val="009B15EB"/>
    <w:rsid w:val="009D6B77"/>
    <w:rsid w:val="009E5390"/>
    <w:rsid w:val="00A01D02"/>
    <w:rsid w:val="00A153A7"/>
    <w:rsid w:val="00A52B45"/>
    <w:rsid w:val="00A64B7B"/>
    <w:rsid w:val="00A93230"/>
    <w:rsid w:val="00AC0453"/>
    <w:rsid w:val="00AE6905"/>
    <w:rsid w:val="00AF17C0"/>
    <w:rsid w:val="00B270BA"/>
    <w:rsid w:val="00B705A2"/>
    <w:rsid w:val="00B968B6"/>
    <w:rsid w:val="00BC1838"/>
    <w:rsid w:val="00BC4524"/>
    <w:rsid w:val="00BD789C"/>
    <w:rsid w:val="00BE1A28"/>
    <w:rsid w:val="00BE4E22"/>
    <w:rsid w:val="00C00265"/>
    <w:rsid w:val="00C014DB"/>
    <w:rsid w:val="00C119F8"/>
    <w:rsid w:val="00C15EE4"/>
    <w:rsid w:val="00C31CEC"/>
    <w:rsid w:val="00C55A1E"/>
    <w:rsid w:val="00C62E68"/>
    <w:rsid w:val="00C64291"/>
    <w:rsid w:val="00C716DF"/>
    <w:rsid w:val="00CD0F7A"/>
    <w:rsid w:val="00CD344F"/>
    <w:rsid w:val="00CE01F6"/>
    <w:rsid w:val="00CE04E7"/>
    <w:rsid w:val="00CF384C"/>
    <w:rsid w:val="00D179DF"/>
    <w:rsid w:val="00D3200B"/>
    <w:rsid w:val="00D33AD0"/>
    <w:rsid w:val="00D50F38"/>
    <w:rsid w:val="00D65806"/>
    <w:rsid w:val="00D91AC4"/>
    <w:rsid w:val="00DA5F0B"/>
    <w:rsid w:val="00E03022"/>
    <w:rsid w:val="00E17256"/>
    <w:rsid w:val="00E20E56"/>
    <w:rsid w:val="00E417D0"/>
    <w:rsid w:val="00E54530"/>
    <w:rsid w:val="00E60FE3"/>
    <w:rsid w:val="00E7636B"/>
    <w:rsid w:val="00E918EE"/>
    <w:rsid w:val="00EA7FBC"/>
    <w:rsid w:val="00EB2819"/>
    <w:rsid w:val="00EB355B"/>
    <w:rsid w:val="00EB4367"/>
    <w:rsid w:val="00EC1164"/>
    <w:rsid w:val="00EC1C8C"/>
    <w:rsid w:val="00EC20AE"/>
    <w:rsid w:val="00EC4572"/>
    <w:rsid w:val="00EC7E25"/>
    <w:rsid w:val="00ED02BE"/>
    <w:rsid w:val="00ED540F"/>
    <w:rsid w:val="00EE483C"/>
    <w:rsid w:val="00EF1E9F"/>
    <w:rsid w:val="00EF3B66"/>
    <w:rsid w:val="00F02E01"/>
    <w:rsid w:val="00F12096"/>
    <w:rsid w:val="00F15F4A"/>
    <w:rsid w:val="00F56E88"/>
    <w:rsid w:val="00F6286B"/>
    <w:rsid w:val="00F660BD"/>
    <w:rsid w:val="00F80A98"/>
    <w:rsid w:val="00FB0B26"/>
    <w:rsid w:val="00FB2B4E"/>
    <w:rsid w:val="00FB5470"/>
    <w:rsid w:val="00FB54B7"/>
    <w:rsid w:val="00FC6132"/>
    <w:rsid w:val="00FD5A4F"/>
    <w:rsid w:val="00FF6D04"/>
    <w:rsid w:val="0855058A"/>
    <w:rsid w:val="0D963232"/>
    <w:rsid w:val="0E3176E6"/>
    <w:rsid w:val="24CF5440"/>
    <w:rsid w:val="254F1D14"/>
    <w:rsid w:val="263B71BF"/>
    <w:rsid w:val="28377044"/>
    <w:rsid w:val="2A574CBB"/>
    <w:rsid w:val="30110809"/>
    <w:rsid w:val="3DE75F30"/>
    <w:rsid w:val="4BE83164"/>
    <w:rsid w:val="4D78151E"/>
    <w:rsid w:val="5BEFC7DD"/>
    <w:rsid w:val="61A54544"/>
    <w:rsid w:val="65FB49E1"/>
    <w:rsid w:val="6ED92188"/>
    <w:rsid w:val="71CB5E83"/>
    <w:rsid w:val="728F3D2C"/>
    <w:rsid w:val="74394FB6"/>
    <w:rsid w:val="7BE01E7B"/>
    <w:rsid w:val="7BEB9A29"/>
    <w:rsid w:val="7BF10508"/>
    <w:rsid w:val="7DC7140E"/>
    <w:rsid w:val="7F69210F"/>
    <w:rsid w:val="BDBF03C1"/>
    <w:rsid w:val="CC256FC6"/>
    <w:rsid w:val="F5EDD19F"/>
    <w:rsid w:val="FFCEB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rFonts w:ascii="楷体_GB2312" w:hAnsi="宋体" w:eastAsia="黑体"/>
      <w:b/>
      <w:bCs/>
      <w:sz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文本块1"/>
    <w:basedOn w:val="1"/>
    <w:qFormat/>
    <w:uiPriority w:val="0"/>
    <w:pPr>
      <w:ind w:left="1440" w:leftChars="700" w:right="1440" w:rightChars="700"/>
    </w:pPr>
  </w:style>
  <w:style w:type="paragraph" w:styleId="5">
    <w:name w:val="annotation text"/>
    <w:basedOn w:val="1"/>
    <w:link w:val="22"/>
    <w:unhideWhenUsed/>
    <w:qFormat/>
    <w:uiPriority w:val="99"/>
    <w:pPr>
      <w:jc w:val="left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5"/>
    <w:next w:val="5"/>
    <w:link w:val="23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FollowedHyperlink"/>
    <w:basedOn w:val="12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5">
    <w:name w:val="Hyperlink"/>
    <w:basedOn w:val="1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7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18">
    <w:name w:val="页脚 字符"/>
    <w:basedOn w:val="12"/>
    <w:link w:val="7"/>
    <w:qFormat/>
    <w:uiPriority w:val="99"/>
    <w:rPr>
      <w:sz w:val="18"/>
      <w:szCs w:val="18"/>
    </w:rPr>
  </w:style>
  <w:style w:type="character" w:customStyle="1" w:styleId="19">
    <w:name w:val="批注框文本 字符"/>
    <w:basedOn w:val="12"/>
    <w:link w:val="6"/>
    <w:semiHidden/>
    <w:qFormat/>
    <w:uiPriority w:val="99"/>
    <w:rPr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eastAsia="黑体"/>
      <w:bCs/>
      <w:sz w:val="30"/>
      <w:szCs w:val="30"/>
    </w:rPr>
  </w:style>
  <w:style w:type="paragraph" w:customStyle="1" w:styleId="2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2">
    <w:name w:val="批注文字 字符"/>
    <w:basedOn w:val="12"/>
    <w:link w:val="5"/>
    <w:qFormat/>
    <w:uiPriority w:val="99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3">
    <w:name w:val="批注主题 字符"/>
    <w:basedOn w:val="22"/>
    <w:link w:val="9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4">
    <w:name w:val="标题 1 字符"/>
    <w:basedOn w:val="12"/>
    <w:link w:val="3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5">
    <w:name w:val="未处理的提及1"/>
    <w:basedOn w:val="1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SMET</Company>
  <Pages>10</Pages>
  <Words>360</Words>
  <Characters>2055</Characters>
  <Lines>17</Lines>
  <Paragraphs>4</Paragraphs>
  <TotalTime>12</TotalTime>
  <ScaleCrop>false</ScaleCrop>
  <LinksUpToDate>false</LinksUpToDate>
  <CharactersWithSpaces>2411</CharactersWithSpaces>
  <Application>WPS Office_11.8.2.12024_F1E327BC-269C-435d-A152-05C5408002CA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2021-08-06T08:55:00Z</dcterms:created>
  <dc:creator>River</dc:creator>
  <cp:lastModifiedBy>罗峰</cp:lastModifiedBy>
  <cp:lastPrinted>2021-08-05T06:09:00Z</cp:lastPrinted>
  <dcterms:modified xsi:type="dcterms:W3CDTF">2025-05-16T14:27:41Z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2052-11.8.2.12024</vt:lpwstr>
  </property>
  <property fmtid="{D5CDD505-2E9C-101B-9397-08002B2CF9AE}" pid="3" name="ICV">
    <vt:lpwstr>700F6850901F4134BF086FE8B5134DFA</vt:lpwstr>
  </property>
</Properties>
</file>