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440605-2026-05130</w:t>
      </w:r>
    </w:p>
    <w:p>
      <w:pPr>
        <w:pStyle w:val="null3"/>
        <w:jc w:val="center"/>
        <w:outlineLvl w:val="3"/>
      </w:pPr>
      <w:r>
        <w:rPr>
          <w:sz w:val="24"/>
          <w:b/>
        </w:rPr>
        <w:t>采购项目编号：</w:t>
      </w:r>
      <w:r>
        <w:rPr>
          <w:sz w:val="24"/>
          <w:b/>
        </w:rPr>
        <w:t>沥采2026024</w:t>
      </w:r>
    </w:p>
    <w:p>
      <w:pPr>
        <w:pStyle w:val="null3"/>
        <w:jc w:val="center"/>
        <w:outlineLvl w:val="3"/>
      </w:pPr>
      <w:r>
        <w:rPr>
          <w:sz w:val="24"/>
          <w:b/>
        </w:rPr>
        <w:t>项目名称：</w:t>
      </w:r>
      <w:r>
        <w:rPr>
          <w:sz w:val="24"/>
          <w:b/>
        </w:rPr>
        <w:t>2026年大沥镇食用农产品快速检测服务和食品监督抽检服务</w:t>
      </w:r>
    </w:p>
    <w:p>
      <w:pPr>
        <w:pStyle w:val="null3"/>
        <w:jc w:val="center"/>
        <w:outlineLvl w:val="3"/>
      </w:pPr>
      <w:r>
        <w:rPr>
          <w:sz w:val="24"/>
          <w:b/>
        </w:rPr>
        <w:t>采购人：</w:t>
      </w:r>
      <w:r>
        <w:rPr>
          <w:sz w:val="24"/>
          <w:b/>
        </w:rPr>
        <w:t>佛山市南海区市场监督管理局大沥市场监督管理所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广东中采招标有限公司</w:t>
      </w:r>
      <w:r>
        <w:rPr/>
        <w:t>受</w:t>
      </w:r>
      <w:r>
        <w:rPr/>
        <w:t>佛山市南海区市场监督管理局大沥市场监督管理所</w:t>
      </w:r>
      <w:r>
        <w:rPr/>
        <w:t>的委托，采用</w:t>
      </w:r>
      <w:r>
        <w:rPr/>
        <w:t>竞争性磋商</w:t>
      </w:r>
      <w:r>
        <w:rPr/>
        <w:t>方式组织采购</w:t>
      </w:r>
      <w:r>
        <w:rPr/>
        <w:t>2026年大沥镇食用农产品快速检测服务和食品监督抽检服务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2026年大沥镇食用农产品快速检测服务和食品监督抽检服务</w:t>
      </w:r>
    </w:p>
    <w:p>
      <w:pPr>
        <w:pStyle w:val="null3"/>
        <w:ind w:firstLine="480"/>
      </w:pPr>
      <w:r>
        <w:rPr/>
        <w:t>采购计划编号：</w:t>
      </w:r>
      <w:r>
        <w:rPr/>
        <w:t>440605-2026-05130</w:t>
      </w:r>
    </w:p>
    <w:p>
      <w:pPr>
        <w:pStyle w:val="null3"/>
        <w:ind w:firstLine="480"/>
      </w:pPr>
      <w:r>
        <w:rPr/>
        <w:t>采购项目编号：</w:t>
      </w:r>
      <w:r>
        <w:rPr/>
        <w:t>沥采2026024</w:t>
      </w:r>
    </w:p>
    <w:p>
      <w:pPr>
        <w:pStyle w:val="null3"/>
        <w:ind w:firstLine="480"/>
      </w:pPr>
      <w:r>
        <w:rPr/>
        <w:t>采购方式：</w:t>
      </w:r>
      <w:r>
        <w:rPr/>
        <w:t>竞争性磋商</w:t>
      </w:r>
    </w:p>
    <w:p>
      <w:pPr>
        <w:pStyle w:val="null3"/>
        <w:ind w:firstLine="480"/>
      </w:pPr>
      <w:r>
        <w:rPr/>
        <w:t>预算金额：</w:t>
      </w:r>
      <w:r>
        <w:rPr/>
        <w:t>3,010,000.00</w:t>
      </w:r>
      <w:r>
        <w:rPr/>
        <w:t>元</w:t>
      </w:r>
    </w:p>
    <w:p>
      <w:pPr>
        <w:pStyle w:val="null3"/>
        <w:outlineLvl w:val="3"/>
      </w:pPr>
      <w:r>
        <w:rPr>
          <w:sz w:val="24"/>
          <w:b/>
        </w:rPr>
        <w:t>2.项目内容及需求情况（采购项目技术规格、参数及要求）</w:t>
      </w:r>
    </w:p>
    <w:p>
      <w:pPr>
        <w:pStyle w:val="null3"/>
      </w:pPr>
      <w:r>
        <w:rPr/>
        <w:t>采购包1(食用农产品快速检测服务):</w:t>
      </w:r>
    </w:p>
    <w:p>
      <w:pPr>
        <w:pStyle w:val="null3"/>
      </w:pPr>
      <w:r>
        <w:rPr/>
        <w:t>采购包预算金额：2,030,000.00元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食用农产品快速检测服务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合同履行期限：自合同签订生效之日起一年。</w:t>
      </w:r>
    </w:p>
    <w:p>
      <w:pPr>
        <w:pStyle w:val="null3"/>
      </w:pPr>
      <w:r>
        <w:rPr/>
        <w:t>采购包2(食品监督抽检服务):</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技术测试和分析服务</w:t>
            </w:r>
          </w:p>
        </w:tc>
        <w:tc>
          <w:tcPr>
            <w:tcW w:type="dxa" w:w="2052"/>
          </w:tcPr>
          <w:p>
            <w:pPr>
              <w:pStyle w:val="null3"/>
            </w:pPr>
            <w:r>
              <w:rPr/>
              <w:t>食品监督抽检服务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980,000.00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响应供应商为自然人的需提供自然人身份证明扫描件。</w:t>
      </w:r>
    </w:p>
    <w:p>
      <w:pPr>
        <w:pStyle w:val="null3"/>
      </w:pPr>
      <w:r>
        <w:rPr/>
        <w:t>2）有依法缴纳税收和社会保障资金的良好记录：须提供下列任意一项证明材料：①提供《政府采购供应商资格信用承诺函》（承诺函格式见公告附件）；②提供磋商截止日前6个月内（含磋商截止时间当月，并往前顺推）任意1个月依法缴纳税收和社会保障资金的相关材料。如依法免税或不需要缴纳社会保障资金的，提供相应证明材料。</w:t>
      </w:r>
    </w:p>
    <w:p>
      <w:pPr>
        <w:pStyle w:val="null3"/>
      </w:pPr>
      <w:r>
        <w:rPr/>
        <w:t>3）具有良好的商业信誉和健全的财务会计制度：须提供下列任意一项证明材料：①提供《政府采购供应商资格信用承诺函》（承诺函格式见公告附件）；②提供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磋商截止日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承诺函格式见公告附件）；②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采购包1（食用农产品快速检测服务）：</w:t>
      </w:r>
      <w:r>
        <w:rPr/>
        <w:t>本采购包整体专门面向中小企业采购，监狱企业、残疾人福利性单位视同小型、微型企业。（1）中小企业评审及《中小企业声明函》填写要求：①本项目为服务类项目，响应供应商须根据本项目采购类别选择对应的《中小企业声明函》填写；②本项目采购标的对应的中小企业划分标准所属行业详见采购文件“第二章 采购需求—2.技术标准与要求”，中小企业划型标准详见《关于印发中小企业划型标准规定的通知》（工信部联企业〔2011〕300号）（https：//www.gov.cn/gongbao/content/2012/content_2041870.htm）；③响应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jc w:val="left"/>
      </w:pPr>
      <w:r>
        <w:rPr/>
        <w:t>采购包2（食品监督抽检服务）：</w:t>
      </w:r>
      <w:r>
        <w:rPr/>
        <w:t>本采购包整体专门面向中小企业采购，监狱企业、残疾人福利性单位视同小型、微型企业。（1）中小企业评审及《中小企业声明函》填写要求：①本项目为服务类项目，响应供应商须根据本项目采购类别选择对应的《中小企业声明函》填写；②本项目采购标的对应的中小企业划分标准所属行业详见采购文件“第二章 采购需求—2.技术标准与要求”，中小企业划型标准详见《关于印发中小企业划型标准规定的通知》（工信部联企业〔2011〕300号）（https：//www.gov.cn/gongbao/content/2012/content_2041870.htm）；③响应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采购包1（食用农产品快速检测服务）：</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磋商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pPr>
      <w:r>
        <w:rPr/>
        <w:t>3)供应商必须具备有效的检验检测机构资质认定证书（CMA）和农产品质量安全检测机构考核合格证书（CATL）（证书应在有效期内）。</w:t>
      </w:r>
    </w:p>
    <w:p>
      <w:pPr>
        <w:pStyle w:val="null3"/>
      </w:pPr>
      <w:r>
        <w:rPr/>
        <w:t>采购包2（食品监督抽检服务）：</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磋商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pPr>
      <w:r>
        <w:rPr/>
        <w:t>3)供应商必须具备有效的检验检测机构资质认定证书（CMA）和农产品质量安全检测机构考核合格证书（CATL）（证书应在有效期内）。</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广东省公共资源交易平台（粤公平）（https://ygp.gdzwfw.gov.cn/#/44/index）、佛山市公共资源交易中心南海分中心网站（http://www.nanhai.gov.cn/fsnhq/bmdh/sydw/ggzyjyzx/jyxx）及采购代理机构网站（http://www.gdzczb.com）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佛山市南海区市场监督管理局大沥市场监督管理所</w:t>
      </w:r>
    </w:p>
    <w:p>
      <w:pPr>
        <w:pStyle w:val="null3"/>
        <w:ind w:firstLine="480"/>
      </w:pPr>
      <w:r>
        <w:rPr/>
        <w:t>地址：</w:t>
      </w:r>
      <w:r>
        <w:rPr/>
        <w:t>佛山市南海区大沥镇盐步穗盐路中段</w:t>
      </w:r>
    </w:p>
    <w:p>
      <w:pPr>
        <w:pStyle w:val="null3"/>
        <w:ind w:firstLine="480"/>
      </w:pPr>
      <w:r>
        <w:rPr/>
        <w:t>联系方式：</w:t>
      </w:r>
      <w:r>
        <w:rPr/>
        <w:t>0757-85782862</w:t>
      </w:r>
    </w:p>
    <w:p>
      <w:pPr>
        <w:pStyle w:val="null3"/>
        <w:outlineLvl w:val="3"/>
      </w:pPr>
      <w:r>
        <w:rPr>
          <w:sz w:val="24"/>
          <w:b/>
        </w:rPr>
        <w:t>2.采购代理机构信息</w:t>
      </w:r>
    </w:p>
    <w:p>
      <w:pPr>
        <w:pStyle w:val="null3"/>
        <w:ind w:firstLine="480"/>
      </w:pPr>
      <w:r>
        <w:rPr/>
        <w:t>名称：</w:t>
      </w:r>
      <w:r>
        <w:rPr/>
        <w:t>广东中采招标有限公司</w:t>
      </w:r>
    </w:p>
    <w:p>
      <w:pPr>
        <w:pStyle w:val="null3"/>
        <w:ind w:firstLine="480"/>
      </w:pPr>
      <w:r>
        <w:rPr/>
        <w:t xml:space="preserve"> 地址：</w:t>
      </w:r>
      <w:r>
        <w:rPr/>
        <w:t>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蔡先生</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1.采购需求中涉及的各类标准如有更新，以有关官方机构最新发布的现行标准版本为准。</w:t>
      </w:r>
      <w:r>
        <w:br/>
      </w:r>
      <w:r>
        <w:rPr/>
        <w:t xml:space="preserve"> 2.采购内容：</w:t>
      </w:r>
      <w:r>
        <w:br/>
      </w:r>
      <w:r>
        <w:rPr/>
        <w:t xml:space="preserve"> ①为保证按质按量完成省政府关于开展农贸市场开展食用农产品快速检测工作安排，需按照要求按时按量完成农贸市场快检任务。</w:t>
      </w:r>
      <w:r>
        <w:br/>
      </w:r>
      <w:r>
        <w:rPr/>
        <w:t xml:space="preserve"> ②规范食品市场秩序和保护消费者合法权益，实施食品监督抽检工作。</w:t>
      </w:r>
    </w:p>
    <w:p>
      <w:pPr>
        <w:pStyle w:val="null3"/>
      </w:pPr>
      <w:r>
        <w:rPr/>
        <w:t>采购包1（食用农产品快速检测服务）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r>
              <w:rPr/>
              <w:t>★佛山市南海区大沥镇内。</w:t>
            </w:r>
          </w:p>
        </w:tc>
      </w:tr>
      <w:tr>
        <w:tc>
          <w:tcPr>
            <w:tcW w:type="dxa" w:w="4153"/>
          </w:tcPr>
          <w:p>
            <w:pPr>
              <w:pStyle w:val="null3"/>
            </w:pPr>
            <w:r>
              <w:rPr/>
              <w:t>付款方式</w:t>
            </w:r>
          </w:p>
        </w:tc>
        <w:tc>
          <w:tcPr>
            <w:tcW w:type="dxa" w:w="4153"/>
          </w:tcPr>
          <w:p>
            <w:pPr>
              <w:pStyle w:val="null3"/>
            </w:pPr>
            <w:r>
              <w:rPr/>
              <w:t>1期：支付比例100%,★付款方式：（一）服务费用按4期支付，每期支付金额为合同总金额的四分之一。每三个月为一个结算周期，每个结算周期届满后成交供应商向采购人提供等额有效发票，采购人收到发票且核定无误之日起10个工作日内向成交供应商支付该期服务费。（二）成交供应商收款时必须向采购人提供等额有效打印发票，发票必须遵循项目的属地管理原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1期：★验收要求：（一）验收主体：采购人应成立履约验收工作小组负责合同履行和项目的验收工作。 （二）验收时间：每3个月结束后7个工作日内。 （三）验收方式和程序：成交供应商提交验收申请后，由采购人组织验收，随机对成交供应商进行的快速检测服务工作过程和结果开展检查，发现问题记录并有权要求成交供应商进行整改。 （四）验收内容：根据最新快检重点项目清单和相关标准、竞争性磋商文件对项目的技术和商务规定要求、成交供应商响应承诺等情况进行项目验收。 （五）验收标准：根据符合中华人民共和国国家和履约地相关质量标准、行业技术规范标准进行验收。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（一），★付款方式补充： （1）结算方式：转账结算（银行转账）； （2）付款方：采购人；收款方：成交供应商； （3）开具发票：成交供应商收款时必须持有效发票。收款方、出具发票方、合同乙方均必须与成交供应商名称一致； （4）付款期间如因特殊情况需调整，由双方协商处理。</w:t>
            </w:r>
          </w:p>
          <w:p>
            <w:pPr>
              <w:pStyle w:val="null3"/>
            </w:pPr>
            <w:r>
              <w:rPr/>
              <w:t>（二），★成交供应商不得将本采购包转让或分包给他人，否则视为违约，采购人有权单方解除合同，成交供应商按合同总额的30%支付违约赔偿，由此产生的一切经济损失由成交供应商自行承担。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（一）本采购包的报价和结算支付均以人民币进行结算。本采购包最高限价为人民币2,030,000.00元，响应供应商针对所投采购包内容进行报价。最终结算总金额不能超过采购包最高限价。 （二）响应报价指供应商为完成本项目所收取的全部费用，包含但不限于以下费用：人工费、检验费、购样费、抽样费、一次性消耗用品费、样品运输费、租赁费、代理服务费等各项费用、税费、合理利润、风险费用及合同履约过程中可预见和不可预见的费用等。 （三）响应供应商的响应报价应综合考虑完成服务期内采购包所发生的所有费用，服务期内采购人不再向成交供应商支付任何其他费用。 （四）根据财库〔2026〕2号《关于推动解决政府采购异常低价问题的通知》，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本采购包的检测服务相关资料和信息，由采购人按相关规定的范围和程序对社会公开。成交供应商必须对涉及本采购包抽检数据和结果等全部情况和资料进行保密，不得向除采购人以及采购人指定的其下属市场监督管理部门以外的任何单位与个人透露情况。该保密义务不因合同终止而终止，双方须严格保密至相关信息已向大众公开为止。成交供应商如违反保密义务，给采购人造成损失的，采购人有权单方面解除合同，并保留追究相关责任，同时成交供应商须对采购人进行赔偿。</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（一）如成交供应商由于虚假、错误检验数据和结论而给被检验人造成损失的，或者给社会带来不良影响的，取消其服务资格，并承担赔偿责任及相应法律责任。 （二）成交供应商在进行食品监督抽检服务时，应按照《食品安全法》《食品检验工作规范》《食用农产品抽样检验和核查处置规定》《国家食品安全监督抽检实施细则》等规定开展抽检工作，自觉接受采购人的监督检查和评议考核工作，不得向被抽检单位收取检验费或其他任何费用。 （三）成交供应商因各种问题（含报告结论出现错误、问题发现率过低等）在服务期内，被采购人约谈或要求调整超过2次的，采购人有权单方面解除合同，并保留追究相关责任，同时成交供应商须对采购人进行赔偿。</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考核及违约扣罚</w:t>
            </w:r>
          </w:p>
        </w:tc>
        <w:tc>
          <w:tcPr>
            <w:tcW w:type="dxa" w:w="2076"/>
          </w:tcPr>
          <w:p>
            <w:pPr>
              <w:pStyle w:val="null3"/>
              <w:jc w:val="left"/>
            </w:pPr>
            <w:r>
              <w:rPr/>
              <w:t>成交供应商应遵照磋商文件的要求和自身的服务承诺，按采购人要求开展项目具体检验工作，并接受采购人对其考核。成交供应商如出现检验任务超时完成、任务响应超时等违约行为的，采购人有权对成交供应商进行警告、扣减服务费、解除合同等处罚，具体如下： 1.对出现检验任务完成情况的处罚：按采购人要求开展项目具体检验工作的完成时限截止时，成交供应商剩余当期检验任务10%及以下不能按时完成，扣减当期结算金额的30%；剩余当期检验任务的10%（不含）-30%（含）不能按时完成，扣减当期结算金额的50%；剩余当期检验任务的30%（不含）以上不能按时完成，采购人有权不支付当期结算金额和单方面解除合同。 2.对任务响应超时的处罚：成交供应商对采购人提出的任务需求未能按照响应文件承诺的时间及时响应采购人需求的，第一次给予警告，第二次扣减当期结算金额的50%，第三次采购人有权不支付当期结算金额和单方面解除合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食用农产品快速检测服务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2,030,000.00</w:t>
            </w:r>
          </w:p>
        </w:tc>
        <w:tc>
          <w:tcPr>
            <w:tcW w:type="dxa" w:w="933"/>
          </w:tcPr>
          <w:p>
            <w:pPr>
              <w:pStyle w:val="null3"/>
              <w:jc w:val="right"/>
            </w:pPr>
            <w:r>
              <w:rPr/>
              <w:t>2,030,000.00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食用农产品快速检测服务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检测</w:t>
            </w:r>
            <w:r>
              <w:rPr>
                <w:sz w:val="20"/>
                <w:b/>
              </w:rPr>
              <w:t>范围</w:t>
            </w:r>
            <w:r>
              <w:rPr>
                <w:sz w:val="20"/>
                <w:b/>
              </w:rPr>
              <w:t>（如国家有最新要求或标准，以最新要求或标准执行）</w:t>
            </w:r>
          </w:p>
          <w:tbl>
            <w:tblPr>
              <w:tblBorders>
                <w:top w:val="none" w:color="000000" w:sz="4"/>
                <w:left w:val="none" w:color="000000" w:sz="4"/>
                <w:bottom w:val="none" w:color="000000" w:sz="4"/>
                <w:right w:val="none" w:color="000000" w:sz="4"/>
                <w:insideH w:val="none"/>
                <w:insideV w:val="none"/>
              </w:tblBorders>
            </w:tblPr>
            <w:tblGrid>
              <w:gridCol w:w="466"/>
              <w:gridCol w:w="1923"/>
              <w:gridCol w:w="3207"/>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市场名称</w:t>
                  </w:r>
                </w:p>
              </w:tc>
              <w:tc>
                <w:tcPr>
                  <w:tcW w:type="dxa" w:w="3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市场地址</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桂江农产品综合批发市场（农批）</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南海区大沥沥雅路</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太平市场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南海区大沥太平大道</w:t>
                  </w:r>
                  <w:r>
                    <w:rPr>
                      <w:sz w:val="20"/>
                      <w:color w:val="000000"/>
                    </w:rPr>
                    <w:t>18号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沥南市场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佛山市南海区铁村牌坊侧沥南市场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钟边市场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佛山市南海区大沥镇钟边良豪大道</w:t>
                  </w:r>
                  <w:r>
                    <w:rPr>
                      <w:sz w:val="20"/>
                      <w:color w:val="000000"/>
                    </w:rPr>
                    <w:t>5号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曹边市场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佛山市南海区大沥镇曹边大道</w:t>
                  </w:r>
                  <w:r>
                    <w:rPr>
                      <w:sz w:val="20"/>
                      <w:color w:val="000000"/>
                    </w:rPr>
                    <w:t>30号旁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6.</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大镇市场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佛山市南海区大沥镇大镇街坊</w:t>
                  </w:r>
                  <w:r>
                    <w:rPr>
                      <w:sz w:val="20"/>
                      <w:color w:val="000000"/>
                    </w:rPr>
                    <w:t>8号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7.</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凤东肉菜市场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佛山市南海区大沥镇凤池凤东金凤二路</w:t>
                  </w:r>
                  <w:r>
                    <w:rPr>
                      <w:sz w:val="20"/>
                      <w:color w:val="000000"/>
                    </w:rPr>
                    <w:t>85号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8.</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扶西易运蔬菜批发市场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佛山市南海区大沥镇谢边货站路</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9.</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沥丰市场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南海区大沥镇市场大道</w:t>
                  </w:r>
                  <w:r>
                    <w:rPr>
                      <w:sz w:val="20"/>
                      <w:color w:val="000000"/>
                    </w:rPr>
                    <w:t>1号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10.</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岭南现代街市（大沥城南店）</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佛山市南海区大沥镇金贸大道旁新城南市场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11.</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豪美豪乐综合市场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佛山市南海区大沥镇体育路</w:t>
                  </w:r>
                  <w:r>
                    <w:rPr>
                      <w:sz w:val="20"/>
                      <w:color w:val="000000"/>
                    </w:rPr>
                    <w:t>13.15.17号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12.</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李潘市场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佛山市南海区大沥镇沥中香基路段</w:t>
                  </w:r>
                  <w:r>
                    <w:rPr>
                      <w:sz w:val="20"/>
                      <w:color w:val="000000"/>
                    </w:rPr>
                    <w:t>18号B区N1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13.</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雅瑶市场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佛山市南海区大沥镇联江东路雅瑶大道</w:t>
                  </w:r>
                  <w:r>
                    <w:rPr>
                      <w:sz w:val="20"/>
                      <w:color w:val="000000"/>
                    </w:rPr>
                    <w:t>8号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14.</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大沥表市场（沥北农贸市场）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佛山市南海区大沥沥北联江路沥北市场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蛇北卉龙肉菜市场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佛山市南海区大沥镇水头蛇龙金城西一路</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16.</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陈村宏津市场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佛山市南海区大沥镇沥水南路</w:t>
                  </w:r>
                  <w:r>
                    <w:rPr>
                      <w:sz w:val="20"/>
                      <w:color w:val="000000"/>
                    </w:rPr>
                    <w:t>45号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17.</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奇槎市场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佛山市南海区大沥镇奇槎三元路</w:t>
                  </w:r>
                  <w:r>
                    <w:rPr>
                      <w:sz w:val="20"/>
                      <w:color w:val="000000"/>
                    </w:rPr>
                    <w:t>1号A座30号铺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18.</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联滘桂和市场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佛山市南海区大沥镇联滘桂和路西</w:t>
                  </w:r>
                  <w:r>
                    <w:rPr>
                      <w:sz w:val="20"/>
                      <w:color w:val="000000"/>
                    </w:rPr>
                    <w:t>2号商品楼一座二楼自编201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19.</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权富新街市</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佛山市南海区大沥镇振兴路</w:t>
                  </w:r>
                  <w:r>
                    <w:rPr>
                      <w:sz w:val="20"/>
                      <w:color w:val="000000"/>
                    </w:rPr>
                    <w:t>66号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20.</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盈丰市场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佛山市南海区大沥镇盐步市场西门路</w:t>
                  </w:r>
                  <w:r>
                    <w:rPr>
                      <w:sz w:val="20"/>
                      <w:color w:val="000000"/>
                    </w:rPr>
                    <w:t>125号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21.</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虎榜市场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南海区大沥镇盐步河东虎榜新村路口</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22.</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天隆城市场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佛山市南海区盐步东秀盐秀路旁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23.</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新华市场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大沥镇蟾龙路</w:t>
                  </w:r>
                  <w:r>
                    <w:rPr>
                      <w:sz w:val="20"/>
                      <w:color w:val="000000"/>
                    </w:rPr>
                    <w:t>2号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24.</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东秀市场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大沥镇盐步高村盐秀路旁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横江市场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大沥盐步横沙东路</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26.</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环球水产交易市场（农批）</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佛山市南海区盐步广佛公路平地路段</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27.</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领篮鲜生现代街市</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盐步联安乡</w:t>
                  </w:r>
                  <w:r>
                    <w:rPr>
                      <w:sz w:val="20"/>
                      <w:color w:val="000000"/>
                    </w:rPr>
                    <w:t>“坦田”地段恒利商贸城A座15号铺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28.</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河西新桂市场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佛山市南海区大沥镇盐步河西村新桂（土名）</w:t>
                  </w:r>
                  <w:r>
                    <w:rPr>
                      <w:sz w:val="20"/>
                      <w:color w:val="000000"/>
                    </w:rPr>
                    <w:t>“玫瑰地"地段</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29.</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河西大基尾市场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佛山市南海区大沥镇河西大基尾村土名</w:t>
                  </w:r>
                  <w:r>
                    <w:rPr>
                      <w:sz w:val="20"/>
                      <w:color w:val="000000"/>
                    </w:rPr>
                    <w:t>“公路西”6号商铺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30.</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平地农贸市场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佛山市南海区大沥镇平地华辉市场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31.</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迎海水产交易中心</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南海区大沥镇盐步穗盐东路</w:t>
                  </w:r>
                  <w:r>
                    <w:rPr>
                      <w:sz w:val="20"/>
                      <w:color w:val="000000"/>
                    </w:rPr>
                    <w:t>3号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32.</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华灯里农贸市场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大沥镇穗盐西路</w:t>
                  </w:r>
                  <w:r>
                    <w:rPr>
                      <w:sz w:val="20"/>
                      <w:color w:val="000000"/>
                    </w:rPr>
                    <w:t>80号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33.</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大沙市场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黄岐泌冲浔峰洲路</w:t>
                  </w:r>
                  <w:r>
                    <w:rPr>
                      <w:sz w:val="20"/>
                      <w:color w:val="000000"/>
                    </w:rPr>
                    <w:t>88号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34.</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白沙肉菜零批市场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南海区大沥镇黄岐白沙村新市路</w:t>
                  </w:r>
                  <w:r>
                    <w:rPr>
                      <w:sz w:val="20"/>
                      <w:color w:val="000000"/>
                    </w:rPr>
                    <w:t>63号之F8号铺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岭南现代街市海北市场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佛山市南海区大沥黄岐泌冲村三乡路海北市场一期</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36.</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三骏市场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南海区大沥镇黄岐白沙兴联北路</w:t>
                  </w:r>
                  <w:r>
                    <w:rPr>
                      <w:sz w:val="20"/>
                      <w:color w:val="000000"/>
                    </w:rPr>
                    <w:t>3号首层</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37.</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沙溪综合市场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佛山市南海区大沥镇沙溪大道</w:t>
                  </w:r>
                  <w:r>
                    <w:rPr>
                      <w:sz w:val="20"/>
                      <w:color w:val="000000"/>
                    </w:rPr>
                    <w:t>88号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38.</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永盛农副产品批发市场（农批）</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佛山市南海区大沥镇黄岐滘边西环高速公路东边永盛农副产品综合市场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39.</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岐丰市场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佛山市南海区黄岐岐西路</w:t>
                  </w:r>
                  <w:r>
                    <w:rPr>
                      <w:sz w:val="20"/>
                      <w:color w:val="000000"/>
                    </w:rPr>
                    <w:t>68号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40.</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岐发肉菜市场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南海区黄岐鄱阳路</w:t>
                  </w:r>
                  <w:r>
                    <w:rPr>
                      <w:sz w:val="20"/>
                      <w:color w:val="000000"/>
                    </w:rPr>
                    <w:t>291号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41.</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嘉洲市场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大沥黄岐鄱阳路</w:t>
                  </w:r>
                  <w:r>
                    <w:rPr>
                      <w:sz w:val="20"/>
                      <w:color w:val="000000"/>
                    </w:rPr>
                    <w:t>69号嘉洲花园西区嘉洲市场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42.</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北村零批肉菜市场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南海区大沥镇黄岐六联村</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43.</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棉丰市场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佛山市南海区大沥黄岐棉西太湖路以北地块</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44.</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漖表现代街市</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佛山市南海区大沥镇大镇红星路</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黄竹岐市场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佛山市南海区大沥镇岐阳二路</w:t>
                  </w:r>
                  <w:r>
                    <w:rPr>
                      <w:sz w:val="20"/>
                      <w:color w:val="000000"/>
                    </w:rPr>
                    <w:t>43号</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新北市场</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南海区大沥镇黄岐北村公路北段</w:t>
                  </w:r>
                  <w:r>
                    <w:rPr>
                      <w:sz w:val="20"/>
                      <w:color w:val="000000"/>
                    </w:rPr>
                    <w:t>3号</w:t>
                  </w:r>
                </w:p>
              </w:tc>
            </w:tr>
          </w:tbl>
          <w:p/>
        </w:tc>
      </w:tr>
      <w:tr>
        <w:tc>
          <w:tcPr>
            <w:tcW w:type="dxa" w:w="2076"/>
          </w:tcPr>
          <w:p/>
        </w:tc>
        <w:tc>
          <w:tcPr>
            <w:tcW w:type="dxa" w:w="415"/>
          </w:tcPr>
          <w:p>
            <w:pPr>
              <w:pStyle w:val="null3"/>
            </w:pPr>
            <w:r>
              <w:rPr/>
              <w:t>2</w:t>
            </w:r>
          </w:p>
        </w:tc>
        <w:tc>
          <w:tcPr>
            <w:tcW w:type="dxa" w:w="5814"/>
          </w:tcPr>
          <w:p>
            <w:pPr>
              <w:pStyle w:val="null3"/>
            </w:pPr>
            <w:r>
              <w:rPr>
                <w:sz w:val="20"/>
                <w:b/>
              </w:rPr>
              <w:t>服务要求</w:t>
            </w:r>
          </w:p>
          <w:p>
            <w:pPr>
              <w:pStyle w:val="null3"/>
              <w:jc w:val="left"/>
            </w:pPr>
            <w:r>
              <w:rPr>
                <w:sz w:val="20"/>
                <w:b/>
              </w:rPr>
              <w:t>（</w:t>
            </w:r>
            <w:r>
              <w:rPr>
                <w:sz w:val="20"/>
                <w:b/>
              </w:rPr>
              <w:t>一</w:t>
            </w:r>
            <w:r>
              <w:rPr>
                <w:sz w:val="20"/>
                <w:b/>
              </w:rPr>
              <w:t>）</w:t>
            </w:r>
            <w:r>
              <w:rPr>
                <w:sz w:val="20"/>
                <w:b/>
              </w:rPr>
              <w:t>开展快检的主体</w:t>
            </w:r>
            <w:r>
              <w:rPr>
                <w:sz w:val="20"/>
                <w:b/>
              </w:rPr>
              <w:t>、</w:t>
            </w:r>
            <w:r>
              <w:rPr>
                <w:sz w:val="20"/>
                <w:b/>
              </w:rPr>
              <w:t>任务数量计划</w:t>
            </w:r>
            <w:r>
              <w:rPr>
                <w:sz w:val="20"/>
                <w:b/>
              </w:rPr>
              <w:t>和要求</w:t>
            </w:r>
          </w:p>
          <w:p>
            <w:pPr>
              <w:pStyle w:val="null3"/>
              <w:jc w:val="left"/>
            </w:pPr>
            <w:r>
              <w:rPr/>
              <w:t>(1)</w:t>
            </w:r>
            <w:r>
              <w:rPr/>
              <w:t>快检</w:t>
            </w:r>
            <w:r>
              <w:rPr/>
              <w:t>任务：不少于</w:t>
            </w:r>
            <w:r>
              <w:rPr/>
              <w:t>66000批次。</w:t>
            </w:r>
          </w:p>
          <w:p>
            <w:pPr>
              <w:pStyle w:val="null3"/>
              <w:jc w:val="left"/>
            </w:pPr>
            <w:r>
              <w:rPr/>
              <w:t>(2)</w:t>
            </w:r>
            <w:r>
              <w:rPr>
                <w:sz w:val="20"/>
              </w:rPr>
              <w:t>在营食用农产品批发市场。应覆盖大沥镇辖区内所有的食用农产品批发市场</w:t>
            </w:r>
            <w:r>
              <w:rPr>
                <w:sz w:val="20"/>
              </w:rPr>
              <w:t>(活禽批发市场除外)，并对场内所有入场销售者(活禽销售者除外，下同)每月覆盖，且每个销售者不少于2个批次的快检任务。</w:t>
            </w:r>
          </w:p>
          <w:p>
            <w:pPr>
              <w:pStyle w:val="null3"/>
              <w:jc w:val="left"/>
            </w:pPr>
            <w:r>
              <w:rPr/>
              <w:t>(3)</w:t>
            </w:r>
            <w:r>
              <w:rPr>
                <w:sz w:val="20"/>
              </w:rPr>
              <w:t>在营食用农产品大型零售市场。大型零售市场是指长期销售者数</w:t>
            </w:r>
            <w:r>
              <w:rPr>
                <w:sz w:val="20"/>
              </w:rPr>
              <w:t>≥100的零售市场。对此类零售市场的所有入场销售者要求每月覆盖，且每个销售者不少于2个批次的快检任务。</w:t>
            </w:r>
          </w:p>
          <w:p>
            <w:pPr>
              <w:pStyle w:val="null3"/>
              <w:jc w:val="left"/>
            </w:pPr>
            <w:r>
              <w:rPr/>
              <w:t>(4)</w:t>
            </w:r>
            <w:r>
              <w:rPr>
                <w:sz w:val="20"/>
              </w:rPr>
              <w:t>在营食用农产品中小型零售市场。中小型零售市场是指长期销售者数〈</w:t>
            </w:r>
            <w:r>
              <w:rPr>
                <w:sz w:val="20"/>
              </w:rPr>
              <w:t>100的零售市场，对此类市场的所有入场销售者要求每季度覆盖，且每个销售者不少于2个批次的快检任务。</w:t>
            </w:r>
          </w:p>
          <w:p>
            <w:pPr>
              <w:pStyle w:val="null3"/>
              <w:jc w:val="left"/>
            </w:pPr>
            <w:r>
              <w:rPr/>
              <w:t>(5)</w:t>
            </w:r>
            <w:r>
              <w:rPr>
                <w:sz w:val="20"/>
              </w:rPr>
              <w:t>采购人所在辖区域内固定快检点现为</w:t>
            </w:r>
            <w:r>
              <w:rPr>
                <w:sz w:val="20"/>
              </w:rPr>
              <w:t>4个，成交供应商合计拟派8名工作人员在采购人所在辖区域内固定快检点提供现场服务，开展快检工作，每位工作人员需持证上岗。所有固定快检点要求相同，以下为每间的要求：</w:t>
            </w:r>
          </w:p>
          <w:p>
            <w:pPr>
              <w:pStyle w:val="null3"/>
              <w:jc w:val="left"/>
            </w:pPr>
            <w:r>
              <w:rPr>
                <w:sz w:val="20"/>
              </w:rPr>
              <w:t>①采购人协助成交供应商租赁一间面积约15平方米的办公用房作为快检实验室，该办公用房要求水、电均已接入，其中所涉及的人员、水电费、仪器设备、场地等费用由成交供应商负责。</w:t>
            </w:r>
          </w:p>
          <w:p>
            <w:pPr>
              <w:pStyle w:val="null3"/>
              <w:jc w:val="left"/>
            </w:pPr>
            <w:r>
              <w:rPr>
                <w:sz w:val="20"/>
              </w:rPr>
              <w:t>②成交供应商每年需聘请有资质的计量检定机构对固定快检点内仪器设备进行检定或校准。</w:t>
            </w:r>
          </w:p>
          <w:p>
            <w:pPr>
              <w:pStyle w:val="null3"/>
              <w:jc w:val="left"/>
            </w:pPr>
            <w:r>
              <w:rPr>
                <w:sz w:val="20"/>
              </w:rPr>
              <w:t>③快检点的位置由采购人指定，成交供应商负责租赁的所有费用已包含在磋商报价。</w:t>
            </w:r>
          </w:p>
          <w:p>
            <w:pPr>
              <w:pStyle w:val="null3"/>
              <w:jc w:val="left"/>
            </w:pPr>
            <w:r>
              <w:rPr/>
              <w:t>(6)</w:t>
            </w:r>
            <w:r>
              <w:rPr>
                <w:sz w:val="20"/>
              </w:rPr>
              <w:t>成交供应商全年至少</w:t>
            </w:r>
            <w:r>
              <w:rPr>
                <w:sz w:val="20"/>
              </w:rPr>
              <w:t>8次在人流量大的市场或快检点开展“快检开放日”活动，通过对《食品安全法》《广东省食品安全条例》《食用农产品市场销售质量安全监督管理办法》等法律法规以及省局快检工作方案等文件的宣贯，让市场开办者和经营者认识到配合开展快检是其法定义务，奠定快检工作的良好基础。在各个快检市场张贴快检宣传海报、悬挂快检宣传标语、派发宣传折页，多角度地向社会宣传报道农贸市场快检工作，加强市民互动，扩大市民知晓度和参与度，营造良好的社会氛围，构建社会共治格局，提升农贸市场快检工作社会效果。</w:t>
            </w:r>
          </w:p>
          <w:p>
            <w:pPr>
              <w:pStyle w:val="null3"/>
              <w:jc w:val="left"/>
            </w:pPr>
            <w:r>
              <w:rPr/>
              <w:t>(7)</w:t>
            </w:r>
            <w:r>
              <w:rPr>
                <w:sz w:val="20"/>
              </w:rPr>
              <w:t>成交供应商应具有食品安全快检工作信息化综合管理能力，上传食用农产品快检信息；具有农残检测计算机软件著作权能力参与进行快检活动。</w:t>
            </w:r>
          </w:p>
          <w:p>
            <w:pPr>
              <w:pStyle w:val="null3"/>
              <w:jc w:val="left"/>
            </w:pPr>
            <w:r>
              <w:rPr/>
              <w:t>(8)</w:t>
            </w:r>
            <w:r>
              <w:rPr>
                <w:sz w:val="20"/>
              </w:rPr>
              <w:t>快检所需试剂、胶体金及其他耗材由成交供应商提供。快检试剂需建立出入库台账（包括但不限于名称、厂家、数量、批号、日期），确保快检试剂的使用登记来源清晰、去向明确。</w:t>
            </w:r>
          </w:p>
          <w:p>
            <w:pPr>
              <w:pStyle w:val="null3"/>
              <w:jc w:val="left"/>
            </w:pPr>
            <w:r>
              <w:rPr>
                <w:sz w:val="21"/>
              </w:rPr>
              <w:t>(9)</w:t>
            </w:r>
            <w:r>
              <w:rPr>
                <w:sz w:val="20"/>
              </w:rPr>
              <w:t>成交供应商协助采购人做好重大活动保障或应急快检等工作</w:t>
            </w:r>
            <w:r>
              <w:rPr>
                <w:sz w:val="20"/>
              </w:rPr>
              <w:t>。</w:t>
            </w:r>
          </w:p>
          <w:p>
            <w:pPr>
              <w:pStyle w:val="null3"/>
              <w:jc w:val="left"/>
            </w:pPr>
            <w:r>
              <w:rPr>
                <w:sz w:val="20"/>
                <w:b/>
              </w:rPr>
              <w:t>（</w:t>
            </w:r>
            <w:r>
              <w:rPr>
                <w:sz w:val="20"/>
                <w:b/>
              </w:rPr>
              <w:t>二</w:t>
            </w:r>
            <w:r>
              <w:rPr>
                <w:sz w:val="20"/>
                <w:b/>
              </w:rPr>
              <w:t>）</w:t>
            </w:r>
            <w:r>
              <w:rPr>
                <w:sz w:val="20"/>
                <w:b/>
              </w:rPr>
              <w:t>★</w:t>
            </w:r>
            <w:r>
              <w:rPr>
                <w:sz w:val="20"/>
                <w:b/>
              </w:rPr>
              <w:t>检测方法及标准</w:t>
            </w:r>
            <w:r>
              <w:rPr>
                <w:sz w:val="20"/>
                <w:b/>
              </w:rPr>
              <w:t>（如有最新，以最新标准执行）</w:t>
            </w:r>
          </w:p>
          <w:p>
            <w:pPr>
              <w:pStyle w:val="null3"/>
              <w:jc w:val="left"/>
            </w:pPr>
            <w:r>
              <w:rPr>
                <w:sz w:val="20"/>
              </w:rPr>
              <w:t>（</w:t>
            </w:r>
            <w:r>
              <w:rPr>
                <w:sz w:val="20"/>
              </w:rPr>
              <w:t>1）生鲜蔬菜水果：采用胶体金原理的方法。</w:t>
            </w:r>
          </w:p>
          <w:p>
            <w:pPr>
              <w:pStyle w:val="null3"/>
              <w:jc w:val="left"/>
            </w:pPr>
            <w:r>
              <w:rPr>
                <w:sz w:val="20"/>
              </w:rPr>
              <w:t>（</w:t>
            </w:r>
            <w:r>
              <w:rPr>
                <w:sz w:val="20"/>
              </w:rPr>
              <w:t>2）生鲜肉类及水产品项目：采用胶体金原理的方法，执行标准：农业农村部公告第 250号《食品动物中禁止使用的药品及其他化合物清单》。</w:t>
            </w:r>
          </w:p>
          <w:p>
            <w:pPr>
              <w:pStyle w:val="null3"/>
              <w:jc w:val="left"/>
            </w:pPr>
            <w:r>
              <w:rPr>
                <w:sz w:val="20"/>
              </w:rPr>
              <w:t>（</w:t>
            </w:r>
            <w:r>
              <w:rPr>
                <w:sz w:val="20"/>
              </w:rPr>
              <w:t>3）《中华人民共和国农产品质量安全法》。</w:t>
            </w:r>
          </w:p>
          <w:p>
            <w:pPr>
              <w:pStyle w:val="null3"/>
              <w:jc w:val="left"/>
            </w:pPr>
            <w:r>
              <w:rPr>
                <w:sz w:val="20"/>
              </w:rPr>
              <w:t>（</w:t>
            </w:r>
            <w:r>
              <w:rPr>
                <w:sz w:val="20"/>
              </w:rPr>
              <w:t>4）《食品安全抽样检验管理办法》。</w:t>
            </w:r>
          </w:p>
          <w:p>
            <w:pPr>
              <w:pStyle w:val="null3"/>
              <w:jc w:val="left"/>
            </w:pPr>
            <w:r>
              <w:rPr>
                <w:sz w:val="20"/>
              </w:rPr>
              <w:t>（</w:t>
            </w:r>
            <w:r>
              <w:rPr>
                <w:sz w:val="20"/>
              </w:rPr>
              <w:t>5）</w:t>
            </w:r>
            <w:r>
              <w:rPr>
                <w:sz w:val="20"/>
              </w:rPr>
              <w:t>《食品安全国家标准</w:t>
            </w:r>
            <w:r>
              <w:rPr>
                <w:sz w:val="20"/>
              </w:rPr>
              <w:t xml:space="preserve"> 食品中农药最大残留限量》</w:t>
            </w:r>
            <w:r>
              <w:rPr>
                <w:sz w:val="20"/>
              </w:rPr>
              <w:t>（</w:t>
            </w:r>
            <w:r>
              <w:rPr>
                <w:sz w:val="20"/>
              </w:rPr>
              <w:t>GB 2763-2026</w:t>
            </w:r>
            <w:r>
              <w:rPr>
                <w:sz w:val="20"/>
              </w:rPr>
              <w:t>）</w:t>
            </w:r>
            <w:r>
              <w:rPr>
                <w:sz w:val="20"/>
              </w:rPr>
              <w:t>。</w:t>
            </w:r>
          </w:p>
          <w:p>
            <w:pPr>
              <w:pStyle w:val="null3"/>
              <w:jc w:val="left"/>
            </w:pPr>
            <w:r>
              <w:rPr>
                <w:sz w:val="20"/>
              </w:rPr>
              <w:t>（</w:t>
            </w:r>
            <w:r>
              <w:rPr>
                <w:sz w:val="20"/>
              </w:rPr>
              <w:t>6）</w:t>
            </w:r>
            <w:r>
              <w:rPr>
                <w:sz w:val="20"/>
              </w:rPr>
              <w:t>《</w:t>
            </w:r>
            <w:r>
              <w:rPr>
                <w:sz w:val="20"/>
              </w:rPr>
              <w:t>2026年食用农产品快检重点项目清单》（详见竞争性磋商公告附件）</w:t>
            </w:r>
            <w:r>
              <w:rPr>
                <w:sz w:val="20"/>
              </w:rPr>
              <w:t>。</w:t>
            </w:r>
          </w:p>
          <w:p>
            <w:pPr>
              <w:pStyle w:val="null3"/>
              <w:jc w:val="left"/>
            </w:pPr>
            <w:r>
              <w:rPr>
                <w:sz w:val="20"/>
              </w:rPr>
              <w:t>（</w:t>
            </w:r>
            <w:r>
              <w:rPr>
                <w:sz w:val="20"/>
              </w:rPr>
              <w:t>7）农药残留检测使用的农残检测仪及耗材由成交供应商提供。农药残留项目使用胶体金法进行检测。水产品、畜禽肉蛋药物残留项目使用胶体金法进行检测。成交供应商提供的试剂及胶体金卡</w:t>
            </w:r>
            <w:r>
              <w:rPr>
                <w:sz w:val="20"/>
              </w:rPr>
              <w:t>应</w:t>
            </w:r>
            <w:r>
              <w:rPr>
                <w:sz w:val="20"/>
              </w:rPr>
              <w:t>符合</w:t>
            </w:r>
            <w:r>
              <w:rPr>
                <w:sz w:val="20"/>
              </w:rPr>
              <w:t>《</w:t>
            </w:r>
            <w:r>
              <w:rPr>
                <w:sz w:val="20"/>
              </w:rPr>
              <w:t>2026年食用农产品快检重点项目清单》（详见竞争性磋商公告附件）</w:t>
            </w:r>
            <w:r>
              <w:rPr>
                <w:sz w:val="20"/>
              </w:rPr>
              <w:t>的要求。</w:t>
            </w:r>
          </w:p>
          <w:p>
            <w:pPr>
              <w:pStyle w:val="null3"/>
              <w:jc w:val="left"/>
            </w:pPr>
            <w:r>
              <w:rPr>
                <w:sz w:val="20"/>
              </w:rPr>
              <w:t>（</w:t>
            </w:r>
            <w:r>
              <w:rPr>
                <w:sz w:val="20"/>
              </w:rPr>
              <w:t>8）</w:t>
            </w:r>
            <w:r>
              <w:rPr>
                <w:sz w:val="20"/>
              </w:rPr>
              <w:t>成交</w:t>
            </w:r>
            <w:r>
              <w:rPr>
                <w:sz w:val="20"/>
              </w:rPr>
              <w:t>供应商熟悉相关快速检测技术国家</w:t>
            </w:r>
            <w:r>
              <w:rPr>
                <w:sz w:val="20"/>
              </w:rPr>
              <w:t>/地方标准，或具备与本项目相关的快速检测技术国家/地方标准制定的能力。</w:t>
            </w:r>
          </w:p>
          <w:p>
            <w:pPr>
              <w:pStyle w:val="null3"/>
              <w:jc w:val="left"/>
            </w:pPr>
            <w:r>
              <w:rPr>
                <w:sz w:val="20"/>
                <w:b/>
              </w:rPr>
              <w:t>（</w:t>
            </w:r>
            <w:r>
              <w:rPr>
                <w:sz w:val="20"/>
                <w:b/>
              </w:rPr>
              <w:t>三</w:t>
            </w:r>
            <w:r>
              <w:rPr>
                <w:sz w:val="20"/>
                <w:b/>
              </w:rPr>
              <w:t>）</w:t>
            </w:r>
            <w:r>
              <w:rPr>
                <w:sz w:val="20"/>
                <w:b/>
              </w:rPr>
              <w:t>操作规范</w:t>
            </w:r>
          </w:p>
          <w:p>
            <w:pPr>
              <w:pStyle w:val="null3"/>
              <w:jc w:val="left"/>
            </w:pPr>
            <w:r>
              <w:rPr>
                <w:sz w:val="20"/>
              </w:rPr>
              <w:t>严格按规范要求开展快检工作。严格按照《市场监管总局关于规范食品快速检测使用的意见》</w:t>
            </w:r>
            <w:r>
              <w:rPr>
                <w:sz w:val="20"/>
              </w:rPr>
              <w:t>国市监食检规</w:t>
            </w:r>
            <w:r>
              <w:rPr>
                <w:sz w:val="20"/>
              </w:rPr>
              <w:t>(</w:t>
            </w:r>
            <w:r>
              <w:rPr>
                <w:sz w:val="20"/>
              </w:rPr>
              <w:t>〔</w:t>
            </w:r>
            <w:r>
              <w:rPr>
                <w:sz w:val="20"/>
              </w:rPr>
              <w:t>2023</w:t>
            </w:r>
            <w:r>
              <w:rPr>
                <w:sz w:val="20"/>
              </w:rPr>
              <w:t>〕</w:t>
            </w:r>
            <w:r>
              <w:rPr>
                <w:sz w:val="20"/>
              </w:rPr>
              <w:t>1</w:t>
            </w:r>
            <w:r>
              <w:rPr>
                <w:sz w:val="20"/>
              </w:rPr>
              <w:t>号</w:t>
            </w:r>
            <w:r>
              <w:rPr>
                <w:sz w:val="20"/>
              </w:rPr>
              <w:t>)</w:t>
            </w:r>
            <w:r>
              <w:rPr>
                <w:sz w:val="20"/>
              </w:rPr>
              <w:t>、《关于进一步规范农贸市场快检工作的通知》</w:t>
            </w:r>
            <w:r>
              <w:rPr>
                <w:sz w:val="20"/>
              </w:rPr>
              <w:t>(</w:t>
            </w:r>
            <w:r>
              <w:rPr>
                <w:sz w:val="20"/>
              </w:rPr>
              <w:t>粤食药监办食农〔</w:t>
            </w:r>
            <w:r>
              <w:rPr>
                <w:sz w:val="20"/>
              </w:rPr>
              <w:t>2016</w:t>
            </w:r>
            <w:r>
              <w:rPr>
                <w:sz w:val="20"/>
              </w:rPr>
              <w:t>〕</w:t>
            </w:r>
            <w:r>
              <w:rPr>
                <w:sz w:val="20"/>
              </w:rPr>
              <w:t>389</w:t>
            </w:r>
            <w:r>
              <w:rPr>
                <w:sz w:val="20"/>
              </w:rPr>
              <w:t>号</w:t>
            </w:r>
            <w:r>
              <w:rPr>
                <w:sz w:val="20"/>
              </w:rPr>
              <w:t>)</w:t>
            </w:r>
            <w:r>
              <w:rPr>
                <w:sz w:val="20"/>
              </w:rPr>
              <w:t>、《广东省市场监督管理局关于印发</w:t>
            </w:r>
            <w:r>
              <w:rPr>
                <w:sz w:val="20"/>
              </w:rPr>
              <w:t>2026</w:t>
            </w:r>
            <w:r>
              <w:rPr>
                <w:sz w:val="20"/>
              </w:rPr>
              <w:t>年全省食用农产品快速检测工作方案的通知》</w:t>
            </w:r>
            <w:r>
              <w:rPr>
                <w:sz w:val="20"/>
              </w:rPr>
              <w:t>(</w:t>
            </w:r>
            <w:r>
              <w:rPr>
                <w:sz w:val="20"/>
              </w:rPr>
              <w:t>粤市监食经〔</w:t>
            </w:r>
            <w:r>
              <w:rPr>
                <w:sz w:val="20"/>
              </w:rPr>
              <w:t>2025</w:t>
            </w:r>
            <w:r>
              <w:rPr>
                <w:sz w:val="20"/>
              </w:rPr>
              <w:t>〕</w:t>
            </w:r>
            <w:r>
              <w:rPr>
                <w:sz w:val="20"/>
              </w:rPr>
              <w:t>451</w:t>
            </w:r>
            <w:r>
              <w:rPr>
                <w:sz w:val="20"/>
              </w:rPr>
              <w:t>号</w:t>
            </w:r>
            <w:r>
              <w:rPr>
                <w:sz w:val="20"/>
              </w:rPr>
              <w:t>)</w:t>
            </w:r>
            <w:r>
              <w:rPr>
                <w:sz w:val="20"/>
              </w:rPr>
              <w:t>、《广东省市场监督管理局办公室关于对</w:t>
            </w:r>
            <w:r>
              <w:rPr>
                <w:sz w:val="20"/>
              </w:rPr>
              <w:t>2026</w:t>
            </w:r>
            <w:r>
              <w:rPr>
                <w:sz w:val="20"/>
              </w:rPr>
              <w:t>年全省食用农产品快检工作开展监督及质量评价的通知》</w:t>
            </w:r>
            <w:r>
              <w:rPr>
                <w:sz w:val="20"/>
              </w:rPr>
              <w:t>(</w:t>
            </w:r>
            <w:r>
              <w:rPr>
                <w:sz w:val="20"/>
              </w:rPr>
              <w:t>粤市监办发〔</w:t>
            </w:r>
            <w:r>
              <w:rPr>
                <w:sz w:val="20"/>
              </w:rPr>
              <w:t>2026</w:t>
            </w:r>
            <w:r>
              <w:rPr>
                <w:sz w:val="20"/>
              </w:rPr>
              <w:t>〕</w:t>
            </w:r>
            <w:r>
              <w:rPr>
                <w:sz w:val="20"/>
              </w:rPr>
              <w:t>205</w:t>
            </w:r>
            <w:r>
              <w:rPr>
                <w:sz w:val="20"/>
              </w:rPr>
              <w:t>号</w:t>
            </w:r>
            <w:r>
              <w:rPr>
                <w:sz w:val="20"/>
              </w:rPr>
              <w:t>)</w:t>
            </w:r>
            <w:r>
              <w:rPr>
                <w:sz w:val="20"/>
              </w:rPr>
              <w:t>等相关规定要求以及快检设备、快检试剂操作使用方法，按程序、依步骤开展快检，做好抽样、留样、检验等工作，准确填写和妥善保存相关信息记录，确保数据溯源性，以备核查。定期对快检设备进行维护，确保快检设备正常工作（当本项目相关技术文件更新时，以更新后的版本为准。如国家、省另有最新的技术规定，则以相应最新规定执行）</w:t>
            </w:r>
            <w:r>
              <w:rPr>
                <w:sz w:val="20"/>
              </w:rPr>
              <w:t>。</w:t>
            </w:r>
            <w:r>
              <w:br/>
            </w:r>
            <w:r>
              <w:rPr>
                <w:sz w:val="20"/>
              </w:rPr>
              <w:t xml:space="preserve"> （1）本规范适应于食用农产品批发市场、零售市场的食用农产品快速检测工作，包括对蔬菜农药残留的检测和水产品、畜禽肉蛋药物残留的检测。</w:t>
            </w:r>
            <w:r>
              <w:br/>
            </w:r>
            <w:r>
              <w:rPr>
                <w:sz w:val="20"/>
              </w:rPr>
              <w:t xml:space="preserve"> （2）快速检测程序：样品采集、样品登记、样品处理、样品检测、结果登记、结果上报、结果送达、结果公示。</w:t>
            </w:r>
            <w:r>
              <w:br/>
            </w:r>
            <w:r>
              <w:rPr>
                <w:sz w:val="20"/>
              </w:rPr>
              <w:t xml:space="preserve"> （3）抽样要求：抽样应进行随机抽样，抽样同时应填写抽样单，记录相关信息，并经被抽查经营户确认。</w:t>
            </w:r>
            <w:r>
              <w:br/>
            </w:r>
            <w:r>
              <w:rPr>
                <w:sz w:val="20"/>
              </w:rPr>
              <w:t xml:space="preserve"> （4）样品登记：每个样品应做好登记、记录，编写对应唯一的编号，并将编号贴于样品袋上明显位置。样品标签应包括：样品编号、样品名称、抽样日期、检样或留样等。</w:t>
            </w:r>
            <w:r>
              <w:br/>
            </w:r>
            <w:r>
              <w:rPr>
                <w:sz w:val="20"/>
              </w:rPr>
              <w:t xml:space="preserve"> （5）样品检测：抽样完成后，应及时进行样品前处理，严格按照具体快检种类的操作流程开展检测，当天抽取的样品应当天检测完毕。快检结果呈阳性的，需要进行二次快检确认。</w:t>
            </w:r>
            <w:r>
              <w:br/>
            </w:r>
            <w:r>
              <w:rPr>
                <w:sz w:val="20"/>
              </w:rPr>
              <w:t xml:space="preserve"> （6）样品保存：检测完毕后使用冰箱妥善保存留样样品，合格的样品保存时间不少于1天，不合格的样品保存时间延长至不合格产品处理结束。</w:t>
            </w:r>
            <w:r>
              <w:br/>
            </w:r>
            <w:r>
              <w:rPr>
                <w:sz w:val="20"/>
              </w:rPr>
              <w:t xml:space="preserve"> （7）结果上报：所有的快检数据要按规定格式于快检当天内上传至广东省食用农产品市场销售质量安全监管系统。上传食用农产品快检信息包括样品名称、产地、数量、供货单位、被抽检单位、不合格项目等信息。原则上要当天上传，由于停电、设备故障等特殊原因，可在48小时内补录，要加强对上传数据的检查，对错报、漏报的，要第一时间进行改正，保证平台数据的准确性和规范性。</w:t>
            </w:r>
            <w:r>
              <w:br/>
            </w:r>
            <w:r>
              <w:rPr>
                <w:sz w:val="20"/>
              </w:rPr>
              <w:t xml:space="preserve"> （8）结果送达：对快检不合格的食用农产品，成交供应商要及时填写《广东省食用农产品批发（零售）市场 食用农产品快检不合格结果告知书》在0.5小时内将结果告知经营者，并通知市场开办方督促要求经营者停止销售不合格食用农产品。对食用农产品快检不合格结果无异议的，由经营者主动采取无害化处理、销毁等措施，成交供应商对销毁过程进行拍照保存，填写销毁记录表，由经营者签字确认，防止再次流入市场。</w:t>
            </w:r>
            <w:r>
              <w:br/>
            </w:r>
            <w:r>
              <w:rPr>
                <w:sz w:val="20"/>
              </w:rPr>
              <w:t xml:space="preserve"> （9）异议处理：抽样经营户对不合格快检结果提出异议并自收到检测结果时起1小时内申请复检的，成交供应商需通知监管部门并进行监督抽样检验；检验期间，成交供应商需协助市场管理者要求经营者暂停销售快检不合格食用农产品。</w:t>
            </w:r>
            <w:r>
              <w:br/>
            </w:r>
            <w:r>
              <w:rPr>
                <w:sz w:val="20"/>
              </w:rPr>
              <w:t xml:space="preserve"> （10）结果上报与公示：★①检测结果必须上报到广东省食用农产品市场销售质量安全监管系统（为保证结果的可靠性和可追溯性，上报的结果必须包括检测编号/检测结果和检测结果照片和检测过程照片）；原则上要当天完成快检数据的上传工作，如果由于停电、设备故障等特殊原因，可在48小时内补录。②原则上应在每天上午10：00前完成快检，并将快检结果送达市场开办者。同时督促农贸市场通过电子显示屏或公示栏及时公示每天食用农产品快检的结果，充分保障消费者的知情权、选择权、监督权。</w:t>
            </w:r>
            <w:r>
              <w:br/>
            </w:r>
            <w:r>
              <w:rPr>
                <w:sz w:val="20"/>
              </w:rPr>
              <w:t xml:space="preserve"> （11）数据保存：快检数据应按月、季度或年编目成册，同时粘贴保存原始结果记录小票，做好标识，归档保管，以备复校核查。</w:t>
            </w:r>
            <w:r>
              <w:br/>
            </w:r>
            <w:r>
              <w:rPr>
                <w:sz w:val="20"/>
              </w:rPr>
              <w:t xml:space="preserve"> （12）每月4号前，成交供应商将食用农产品快检信息及快检结果处理情况汇总上报采购人，并对抽样快检结果进行统计分析，收集问题集中的重点品种、重点区域情况并分析汇总后报送采购人。</w:t>
            </w:r>
          </w:p>
          <w:p>
            <w:pPr>
              <w:pStyle w:val="null3"/>
            </w:pPr>
          </w:p>
        </w:tc>
      </w:tr>
      <w:tr>
        <w:tc>
          <w:tcPr>
            <w:tcW w:type="dxa" w:w="2076"/>
          </w:tcPr>
          <w:p/>
        </w:tc>
        <w:tc>
          <w:tcPr>
            <w:tcW w:type="dxa" w:w="415"/>
          </w:tcPr>
          <w:p>
            <w:pPr>
              <w:pStyle w:val="null3"/>
            </w:pPr>
            <w:r>
              <w:rPr/>
              <w:t>3</w:t>
            </w:r>
          </w:p>
        </w:tc>
        <w:tc>
          <w:tcPr>
            <w:tcW w:type="dxa" w:w="5814"/>
          </w:tcPr>
          <w:p>
            <w:pPr>
              <w:pStyle w:val="null3"/>
            </w:pPr>
            <w:r>
              <w:rPr>
                <w:sz w:val="20"/>
                <w:b/>
              </w:rPr>
              <w:t>人员要求</w:t>
            </w:r>
          </w:p>
          <w:p>
            <w:pPr>
              <w:pStyle w:val="null3"/>
            </w:pPr>
            <w:r>
              <w:rPr>
                <w:sz w:val="20"/>
              </w:rPr>
              <w:t>（一）</w:t>
            </w:r>
            <w:r>
              <w:rPr>
                <w:sz w:val="20"/>
              </w:rPr>
              <w:t>为使项目按质、按量、按时、有序实施，</w:t>
            </w:r>
            <w:r>
              <w:rPr>
                <w:sz w:val="20"/>
              </w:rPr>
              <w:t>成交供应商</w:t>
            </w:r>
            <w:r>
              <w:rPr>
                <w:sz w:val="20"/>
              </w:rPr>
              <w:t>应</w:t>
            </w:r>
            <w:r>
              <w:rPr>
                <w:sz w:val="20"/>
              </w:rPr>
              <w:t>为本项目设置一个</w:t>
            </w:r>
            <w:r>
              <w:rPr>
                <w:sz w:val="20"/>
              </w:rPr>
              <w:t>不少于</w:t>
            </w:r>
            <w:r>
              <w:rPr>
                <w:sz w:val="20"/>
              </w:rPr>
              <w:t>8名</w:t>
            </w:r>
            <w:r>
              <w:rPr>
                <w:sz w:val="20"/>
              </w:rPr>
              <w:t>检测人员</w:t>
            </w:r>
            <w:r>
              <w:rPr>
                <w:sz w:val="20"/>
              </w:rPr>
              <w:t>的</w:t>
            </w:r>
            <w:r>
              <w:rPr>
                <w:sz w:val="20"/>
              </w:rPr>
              <w:t>完善且固定的服务团队</w:t>
            </w:r>
            <w:r>
              <w:rPr>
                <w:sz w:val="20"/>
              </w:rPr>
              <w:t>，</w:t>
            </w:r>
            <w:r>
              <w:rPr>
                <w:sz w:val="20"/>
              </w:rPr>
              <w:t>其中包含</w:t>
            </w:r>
            <w:r>
              <w:rPr>
                <w:sz w:val="20"/>
              </w:rPr>
              <w:t>1名项目负责人负责统筹服务。</w:t>
            </w:r>
            <w:r>
              <w:rPr>
                <w:sz w:val="20"/>
              </w:rPr>
              <w:t>本项目设置的</w:t>
            </w:r>
            <w:r>
              <w:rPr>
                <w:sz w:val="20"/>
              </w:rPr>
              <w:t>服务</w:t>
            </w:r>
            <w:r>
              <w:rPr>
                <w:sz w:val="20"/>
              </w:rPr>
              <w:t>人员</w:t>
            </w:r>
            <w:r>
              <w:rPr>
                <w:sz w:val="20"/>
              </w:rPr>
              <w:t>应</w:t>
            </w:r>
            <w:r>
              <w:rPr>
                <w:sz w:val="20"/>
              </w:rPr>
              <w:t>是经过培训并考核合格的人员，由承检机构出具培训合格证明</w:t>
            </w:r>
            <w:r>
              <w:rPr>
                <w:sz w:val="20"/>
              </w:rPr>
              <w:t>方可上岗。</w:t>
            </w:r>
          </w:p>
          <w:p>
            <w:pPr>
              <w:pStyle w:val="null3"/>
            </w:pPr>
            <w:r>
              <w:rPr>
                <w:sz w:val="20"/>
              </w:rPr>
              <w:t>（二）</w:t>
            </w:r>
            <w:r>
              <w:rPr>
                <w:sz w:val="20"/>
              </w:rPr>
              <w:t>★成交供应商在服务期内必须按照有关规定对本项目所有服务人员缴纳各种社会保险。如服务期内成交供应商与员工发生劳动纠纷，由成交供应商自行承担全部责任；成交供应商的服务团队成员直接或间接的工作失误导致发生的事故（包括但不限于意外、工伤医疗事故等），一切责任由成交供应商负责。</w:t>
            </w:r>
          </w:p>
          <w:p>
            <w:pPr>
              <w:pStyle w:val="null3"/>
            </w:pPr>
            <w:r>
              <w:rPr>
                <w:sz w:val="20"/>
              </w:rPr>
              <w:t>（三）</w:t>
            </w:r>
            <w:r>
              <w:rPr>
                <w:sz w:val="20"/>
              </w:rPr>
              <w:t>合同签订之日起</w:t>
            </w:r>
            <w:r>
              <w:rPr>
                <w:sz w:val="20"/>
              </w:rPr>
              <w:t>5天内，成交供应商应提供人员资料交采购人备案。如需更换人员，须提前3个工作日向采购人书面报备，未经采购人书面同意不得调整，否则采购人有权解除合同，由此造成的全部损失均由成交供应商承担，采购人同意更换后，成交供应商应同时备案变更人员的资料，保持工种及相应岗位不变。</w:t>
            </w:r>
          </w:p>
        </w:tc>
      </w:tr>
      <w:tr>
        <w:tc>
          <w:tcPr>
            <w:tcW w:type="dxa" w:w="2076"/>
          </w:tcPr>
          <w:p/>
        </w:tc>
        <w:tc>
          <w:tcPr>
            <w:tcW w:type="dxa" w:w="415"/>
          </w:tcPr>
          <w:p>
            <w:pPr>
              <w:pStyle w:val="null3"/>
            </w:pPr>
            <w:r>
              <w:rPr/>
              <w:t>4</w:t>
            </w:r>
          </w:p>
        </w:tc>
        <w:tc>
          <w:tcPr>
            <w:tcW w:type="dxa" w:w="5814"/>
          </w:tcPr>
          <w:p>
            <w:pPr>
              <w:pStyle w:val="null3"/>
            </w:pPr>
            <w:r>
              <w:rPr>
                <w:sz w:val="20"/>
                <w:b/>
              </w:rPr>
              <w:t>技术方案要求</w:t>
            </w:r>
            <w:r>
              <w:br/>
            </w:r>
            <w:r>
              <w:rPr>
                <w:sz w:val="20"/>
              </w:rPr>
              <w:t xml:space="preserve"> （一）响应供应商应对本项目提供服务管理（包括但不限于管理机构设置、各项服务管理的实施）、组织实施方案（包括但不限于项目开展方式、计划部署、项目进度）、运作流程（包括但不限于工作流程、进度安排、特殊处理方案）。</w:t>
            </w:r>
            <w:r>
              <w:br/>
            </w:r>
            <w:r>
              <w:rPr>
                <w:sz w:val="20"/>
              </w:rPr>
              <w:t xml:space="preserve"> （二）响应供应商应对本项目提供质量保障措施，包括但不限于采用的服务模式、采用信息化手段保障检测结果的可靠性、检测工作的可追溯性。</w:t>
            </w:r>
            <w:r>
              <w:br/>
            </w:r>
            <w:r>
              <w:rPr>
                <w:sz w:val="20"/>
              </w:rPr>
              <w:t xml:space="preserve"> （三）响应供应商应对本项目提供突发事件应急能力方案（包括但不限于应急演练与预案、应急检测场所、各种应急事件处置流程及措施、应急响应时效及便捷性。</w:t>
            </w:r>
            <w:r>
              <w:br/>
            </w:r>
            <w:r>
              <w:rPr>
                <w:sz w:val="20"/>
              </w:rPr>
              <w:t xml:space="preserve"> （四）响应供应商应对本项目提供检测相关技术服务规范制度（包括但不限于人员管理规范、检测场所管理规范、样品管理规范、检测技术管理规范。</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采购包2（食品监督抽检服务）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r>
              <w:rPr/>
              <w:t>★佛山市南海区大沥镇内。</w:t>
            </w:r>
          </w:p>
        </w:tc>
      </w:tr>
      <w:tr>
        <w:tc>
          <w:tcPr>
            <w:tcW w:type="dxa" w:w="4153"/>
          </w:tcPr>
          <w:p>
            <w:pPr>
              <w:pStyle w:val="null3"/>
            </w:pPr>
            <w:r>
              <w:rPr/>
              <w:t>付款方式</w:t>
            </w:r>
          </w:p>
        </w:tc>
        <w:tc>
          <w:tcPr>
            <w:tcW w:type="dxa" w:w="4153"/>
          </w:tcPr>
          <w:p>
            <w:pPr>
              <w:pStyle w:val="null3"/>
            </w:pPr>
            <w:r>
              <w:rPr/>
              <w:t>1期：支付比例100%,★付款方式：（一）服务费用按2期支付，每六个月为一个结算周期，每个结算周期届满后双方须对检测的项目、检测数量、结算基准价、合计金额以及考核情况等进行核对，采购人收到发票且核定无误之日起10个工作日内向成交供应商支付该期服务费。（二）成交供应商收款时必须向采购人提供等额有效打印发票，发票必须遵循项目的属地管理原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1期：★验收要求：（一）验收主体：采购人应成立履约验收工作小组负责合同履行和项目的验收工作。 （二）验收时间：每6个月结束后7个工作日内。 （三）验收方式和程序：成交供应商提交验收申请后，由采购人组织验收。采购人对成交供应商出具的检测报告内容和标准的准确性开展核查，发现问题记录并有权要求成交供应商进行整改。 （四）验收内容：根据最新快检重点项目清单和相关标准、竞争性磋商文件对项目的技术和商务规定要求、成交供应商响应承诺等情况进行项目验收。 （五）验收标准：根据符合中华人民共和国国家和履约地相关质量标准、行业技术规范标准进行验收。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（一），★付款方式补充： （1）结算方式：转账结算（银行转账）； （2）付款方：采购人；收款方：成交供应商； （3）开具发票：成交供应商收款时必须持有效发票。收款方、出具发票方、合同乙方均必须与成交供应商名称一致； （4）付款期间如因特殊情况需调整，由双方协商处理。</w:t>
            </w:r>
          </w:p>
          <w:p>
            <w:pPr>
              <w:pStyle w:val="null3"/>
            </w:pPr>
            <w:r>
              <w:rPr/>
              <w:t>（二），★成交供应商不得将本采购包转让或分包给他人，否则视为违约，采购人有权单方解除合同，成交供应商按合同总额的30%支付违约赔偿，由此产生的一切经济损失由成交供应商自行承担。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（一）本采购包的结算支付以人民币进行结算。本采购包最高限价为人民币980,000.00元，最终结算总金额不能超过采购包最高限价。 （二）报价要求：①采用磋商折扣率的方式进行报价（有效报价范围：0.00%＜磋商折扣率≤100.00%，超出此范围的报价为无效报价）。磋商折扣率带有小数（如90.50%）的须准确到小数点后两位数并进行四舍五入；如为整数（如90%，即9折）的可不显示小数点及其后数值。磋商折扣率应为固定的报价（如90.00%），不得存在区间值（如90.00%～95.00%），须统一对本采购包报一个磋商折扣率，不接受有选择性报价，且所报的磋商折扣率应当适用于所有类别的检验项目。成交折扣率在服务期间固定不变【例如：成交折扣率=95.00%，则项目成交后实际结算价格＝结算基准价×95.00%】。②磋商折扣率指响应供应商为完成本项目所收取的全部费用，包含但不限于以下费用：人工费、检验费、购样费、抽样费、一次性消耗用品费、样品运输费、代理服务费等各项费用、税费、合理利润、风险费用及合同履约过程中可预见和不可预见的费用等。③响应供应商的磋商折扣率应综合考虑完成服务期内本采购包所发生的所有费用，服务期内采购人不再向成交供应商支付任何其他费用。④服务期内被抽检人对不合格产品检测结果有异议提出复检的，复检结果合格，其过程产生的复检费用由成交供应商负责承担。 （三）结算基准价核定：本采购包单项检验费用按广东省产品质量监督检验收费标准（粤价〔2002〕170号）相应单项检验费用执行。如广东省产品质量监督检验收费标准（粤价〔2002〕170号）没有相应的项目的，以成交供应商报备物价局对外收费标准或向社会公示的收费标准为基准价，实际单项检验项目检验费=基准价×成交折扣率；若以上规定均不能确定计价的，由双方协商确定。本采购包抽检任务完成并完成项目结算后，采购人不再支付其他费用。 （四）根据财库〔2026〕2号《关于推动解决政府采购异常低价问题的通知》，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本采购包的检测服务相关资料和信息，由采购人按相关规定的范围和程序对社会公开。成交供应商必须对涉及本采购包抽检数据和结果等全部情况和资料进行保密，不得向除采购人以及采购人指定的其下属市场监督管理部门以外的任何单位与个人透露情况。该保密义务不因合同终止而终止，双方须严格保密至相关信息已向大众公开为止。成交供应商如违反保密义务，给采购人造成损失的，采购人有权单方面解除合同，并保留追究相关责任，同时成交供应商须对采购人进行赔偿。</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（一）如成交供应商由于虚假、错误检验数据和结论而给被检验人造成损失的，或者给社会带来不良影响的，取消其服务资格，并承担赔偿责任及相应法律责任。 （二）成交供应商在进行食品监督抽检服务时，应按照《食品安全法》《食品检验工作规范》《食用农产品抽样检验和核查处置规定》《国家食品安全监督抽检实施细则》等规定开展抽检工作，自觉接受采购人的监督检查和评议考核工作，不得向被抽检单位收取检验费或其他任何费用。 （三）成交供应商因各种问题（含报告结论出现错误、问题发现率过低等）在服务期内，被采购人约谈或要求调整超过2次的，采购人有权单方面解除合同，并保留追究相关责任，同时成交供应商须对采购人进行赔偿。</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考核及违约扣罚</w:t>
            </w:r>
          </w:p>
        </w:tc>
        <w:tc>
          <w:tcPr>
            <w:tcW w:type="dxa" w:w="2076"/>
          </w:tcPr>
          <w:p>
            <w:pPr>
              <w:pStyle w:val="null3"/>
              <w:jc w:val="left"/>
            </w:pPr>
            <w:r>
              <w:rPr/>
              <w:t>成交供应商应遵照磋商文件的要求和自身的服务承诺，按采购人要求开展项目具体检验工作，并接受采购人对其考核。成交供应商如出现检验任务超时完成、任务响应超时等违约行为的，采购人有权对成交供应商进行警告、扣减服务费、解除合同等处罚，具体如下： 1.对出现检验任务完成情况的处罚：按采购人要求开展项目具体检验工作的完成时限截止时，成交供应商剩余当期检验任务10%及以下不能按时完成，扣减当期结算金额的30%；剩余当期检验任务的10%（不含）-30%（含）不能按时完成，扣减当期结算金额的50%；剩余当期检验任务的30%（不含）以上不能按时完成，采购人有权不支付当期结算金额和单方面解除合同。 2.对任务响应超时的处罚：成交供应商对采购人提出的任务需求未能按照响应文件承诺的时间及时响应采购人需求的，第一次给予警告，第二次扣减当期结算金额的50%，第三次采购人有权不支付当期结算金额和单方面解除合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食品监督抽检服务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食品监督抽检服务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抽检范围</w:t>
            </w:r>
          </w:p>
          <w:p>
            <w:pPr>
              <w:pStyle w:val="null3"/>
              <w:jc w:val="both"/>
            </w:pPr>
            <w:r>
              <w:rPr>
                <w:sz w:val="20"/>
              </w:rPr>
              <w:t>（一）</w:t>
            </w:r>
            <w:r>
              <w:rPr>
                <w:sz w:val="20"/>
              </w:rPr>
              <w:t>抽检任务：需完成的抽检任务要求如下：不少于</w:t>
            </w:r>
            <w:r>
              <w:rPr>
                <w:sz w:val="20"/>
              </w:rPr>
              <w:t>1594</w:t>
            </w:r>
            <w:r>
              <w:rPr>
                <w:sz w:val="20"/>
              </w:rPr>
              <w:t>批次。由</w:t>
            </w:r>
            <w:r>
              <w:rPr>
                <w:sz w:val="20"/>
              </w:rPr>
              <w:t>成交供应商</w:t>
            </w:r>
            <w:r>
              <w:rPr>
                <w:sz w:val="20"/>
              </w:rPr>
              <w:t>按照采购人制定的年度工作计划提供具体的项目实施方案，经采购人审核通过后实施监督性检验的抽样、检验任务，确保抽验过程中的购样、打样、送样、检验、报告传递等工作符合法律法规的规定，配合采购人做好样品保管、样品储存、样品销毁等有关工作；接受采购人对抽样、检验、完成任务情况、信息报送及信息录入等全过程的监督检查，并对检查发现的问题落实整改措施等。</w:t>
            </w:r>
          </w:p>
          <w:p>
            <w:pPr>
              <w:pStyle w:val="null3"/>
            </w:pPr>
            <w:r>
              <w:rPr>
                <w:sz w:val="20"/>
              </w:rPr>
              <w:t>（二）</w:t>
            </w:r>
            <w:r>
              <w:rPr>
                <w:sz w:val="20"/>
              </w:rPr>
              <w:t>数据录报：</w:t>
            </w:r>
            <w:r>
              <w:rPr>
                <w:sz w:val="20"/>
              </w:rPr>
              <w:t>成交供应商</w:t>
            </w:r>
            <w:r>
              <w:rPr>
                <w:sz w:val="20"/>
              </w:rPr>
              <w:t>按要求及时完成国家总局、省局和市局系统录入有关工作，按时提交检验分析报告等，包括抽检的信息录入、检验的信息录入、检验数据的保密工作、与采购人的信息互通等工作内容。抽样完成后的</w:t>
            </w:r>
            <w:r>
              <w:rPr>
                <w:sz w:val="20"/>
              </w:rPr>
              <w:t>5个工作日内录入“国家食品安全抽样检验信息系统”，20个工作日内出具电子版检验报告，相关抽检数据按要求录入“国家食品安全抽样检验信息系统”。检验不合格食品的报告，应于报告提交后第一时间报告采购人。</w:t>
            </w:r>
          </w:p>
          <w:p>
            <w:pPr>
              <w:pStyle w:val="null3"/>
            </w:pPr>
            <w:r>
              <w:rPr/>
              <w:t>（三）检测内容（服务期内如有最新要求，以最新要求执行）：</w:t>
            </w:r>
          </w:p>
          <w:tbl>
            <w:tblPr>
              <w:tblBorders>
                <w:top w:val="none" w:color="000000" w:sz="4"/>
                <w:left w:val="none" w:color="000000" w:sz="4"/>
                <w:bottom w:val="none" w:color="000000" w:sz="4"/>
                <w:right w:val="none" w:color="000000" w:sz="4"/>
                <w:insideH w:val="none"/>
                <w:insideV w:val="none"/>
              </w:tblBorders>
            </w:tblPr>
            <w:tblGrid>
              <w:gridCol w:w="1208"/>
              <w:gridCol w:w="4389"/>
            </w:tblGrid>
            <w:tr>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食品细类（四级）</w:t>
                  </w:r>
                </w:p>
              </w:tc>
              <w:tc>
                <w:tcPr>
                  <w:tcW w:type="dxa" w:w="4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检测项目</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大米</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镉（以</w:t>
                  </w:r>
                  <w:r>
                    <w:rPr>
                      <w:sz w:val="20"/>
                      <w:color w:val="0F1115"/>
                    </w:rPr>
                    <w:t>Cd</w:t>
                  </w:r>
                  <w:r>
                    <w:rPr>
                      <w:sz w:val="20"/>
                      <w:color w:val="0F1115"/>
                    </w:rPr>
                    <w:t>计）、黄曲霉毒素</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生湿面制品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脱氢乙酸及其钠盐（以脱氢乙酸计）、山梨酸及其钾盐（以山梨酸计）、二氧化硫残留量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米粉制品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脱氢乙酸及其钠盐（以脱氢乙酸计）、苯甲酸及其钠盐（以苯甲酸计）、山梨酸及其钾盐（以山梨酸计）、二氧化硫残留量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花生油</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酸值</w:t>
                  </w:r>
                  <w:r>
                    <w:rPr>
                      <w:sz w:val="20"/>
                      <w:color w:val="0F1115"/>
                    </w:rPr>
                    <w:t>/</w:t>
                  </w:r>
                  <w:r>
                    <w:rPr>
                      <w:sz w:val="20"/>
                      <w:color w:val="0F1115"/>
                    </w:rPr>
                    <w:t>酸价、过氧化值、黄曲霉毒素</w:t>
                  </w:r>
                  <w:r>
                    <w:rPr>
                      <w:sz w:val="20"/>
                      <w:color w:val="0F1115"/>
                    </w:rPr>
                    <w:t>B1</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食用植物调和油</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酸价、过氧化值</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辣椒、花椒、辣椒粉、花椒粉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二氧化硫残留量、合成着色剂（柠檬黄、日落黄、胭脂红）</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其他香辛料调味品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二氧化硫残留量、合成着色剂（柠檬黄、日落黄、胭脂红）</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其他固体调味料</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苯甲酸及其钠盐（以苯甲酸计）、山梨酸及其钾盐（以山梨酸计）、脱氢乙酸及其钠盐（以脱氢乙酸计）、二氧化硫残留量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辣椒酱</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脱氢乙酸及其钠盐（以脱氢乙酸计）、苯甲酸及其钠盐（以苯甲酸计）、山梨酸及其钾盐（以山梨酸计）、二氧化硫残留量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其他半固体调味料</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山梨酸及其钾盐（以山梨酸计）、脱氢乙酸及其钠盐（以脱氢乙酸计）、二氧化硫残留量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其他液体调味料</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山梨酸及其钾盐（以山梨酸计）、脱氢乙酸及其钠盐（以脱氢乙酸计）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酱卤肉制品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苯甲酸及其钠盐（以苯甲酸计）、亚硝酸盐（以亚硝酸钠计）、柠檬黄、日落黄、山梨酸及其钾盐（以山梨酸计）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熏烤肉制品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合成着色剂（柠檬黄、日落黄、胭脂红）</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灭菌乳制品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蛋白质、非脂乳固体、脂肪、酸度</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饮用天然矿泉水</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F1115"/>
                    </w:rPr>
                    <w:t>溴酸盐、铜绿假单胞菌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饮用纯净水</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亚硝酸盐（以</w:t>
                  </w:r>
                  <w:r>
                    <w:rPr>
                      <w:sz w:val="20"/>
                      <w:color w:val="000000"/>
                    </w:rPr>
                    <w:t>NO₂⁻计）、溴酸盐、铜绿假单胞菌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其他类饮用水</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溴酸盐、亚硝酸盐（以</w:t>
                  </w:r>
                  <w:r>
                    <w:rPr>
                      <w:sz w:val="20"/>
                      <w:color w:val="000000"/>
                    </w:rPr>
                    <w:t>NO₂⁻计）、铜绿假单胞菌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蛋白饮料</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蛋白质、甜蜜素（以环己基氨基磺酸计）、霉菌、酵母、脱氢乙酸及其钠盐（以脱氢乙酸计）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茶饮料</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茶多酚、咖啡因、脱氢乙酸及其钠盐（以脱氢乙酸计）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其他饮料</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山梨酸及其钾盐（以山梨酸计）、安赛蜜</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固体饮料</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苯甲酸及其钠盐（以苯甲酸计）、甜蜜素（以环己基氨基磺酸计）、柠檬黄、山梨酸及其钾盐（以山梨酸计）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调味面制品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KOH）、过氧化值（以脂肪计）、甜蜜素（以环己基氨基磺酸计）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油炸面、非油炸面</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水分、酸价（以脂肪计）（</w:t>
                  </w:r>
                  <w:r>
                    <w:rPr>
                      <w:sz w:val="20"/>
                      <w:color w:val="000000"/>
                    </w:rPr>
                    <w:t>KOH）、过氧化值（以脂肪计）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其他类方便食品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KOH）、过氧化值（以脂肪计）、铅（以Pb计）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饼干</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合成着色剂（柠檬黄、日落黄、胭脂红）、酸价（以脂肪计）（</w:t>
                  </w:r>
                  <w:r>
                    <w:rPr>
                      <w:sz w:val="20"/>
                      <w:color w:val="000000"/>
                    </w:rPr>
                    <w:t>KOH）、过氧化值（以脂肪计）、二氧化硫残留量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水果类罐头</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冰淇淋、雪糕、雪泥、冰棍、食用冰、甜味冰、其他类</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蛋白质、安赛蜜、菌落总数</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速冻面米生制品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甜蜜素（以环己基氨基磺酸计）、合成着色剂（柠檬黄、日落黄）</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速冻面米熟制品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合成着色剂（柠檬黄、日落黄、苋菜红）</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速冻调理肉制品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合成着色剂（胭脂红、柠檬黄、诱惑红）、亚硝酸盐</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速冻调制水产制品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山梨酸及其钾盐（以山梨酸计）、二氧化硫残留量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含油型膨化食品和非含油型膨化食品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水分、酸价（以脂肪计）（</w:t>
                  </w:r>
                  <w:r>
                    <w:rPr>
                      <w:sz w:val="20"/>
                      <w:color w:val="000000"/>
                    </w:rPr>
                    <w:t>KOH）、过氧化值（以脂肪计）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甜蜜素（以环己基氨基磺酸计）、柠檬黄、日落黄</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巧克力、巧克力制品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Pb计）、沙门氏菌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绿茶、红茶、乌龙茶、白茶、黑茶、花茶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三氯杀螨醇、氰戊菊酯和</w:t>
                  </w:r>
                  <w:r>
                    <w:rPr>
                      <w:sz w:val="20"/>
                      <w:color w:val="000000"/>
                    </w:rPr>
                    <w:t>S-氰戊菊酯</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其他代用茶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Pb计）、二氧化硫残留量、霉菌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白酒、白酒（液态）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甜蜜素（以环己基氨基磺酸计）、酒精度、安赛蜜</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啤酒</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酒精度、甲醛</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酱腌菜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二氧化硫残留量、苯甲酸及其钠盐（以苯甲酸计）、亚硝酸盐（以</w:t>
                  </w:r>
                  <w:r>
                    <w:rPr>
                      <w:sz w:val="20"/>
                      <w:color w:val="000000"/>
                    </w:rPr>
                    <w:t>NaNO₂计）、山梨酸及其钾盐（以山梨酸计）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蔬菜干制品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苯甲酸及其钠盐（以苯甲酸计）、山梨酸及其钾盐（以山梨酸计）、二氧化硫残留量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干制食用菌</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Pb计）、镉（以Cd计）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蜜饯类、凉果类、果脯类、话化类、果糕类</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二氧化硫残留量、甜蜜素（以环己基氨基磺酸计）、苯甲酸及其钠盐（以苯甲酸计）、山梨酸及其钾盐（以山梨酸计）、柠檬黄、日落黄</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水果干制品（含干枸杞）</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二氧化硫残留量、柠檬黄、日落黄、胭脂红</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其他炒货食品及坚果制品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苯甲酸及其钠盐（以苯甲酸计）、酸价（以脂肪计）（</w:t>
                  </w:r>
                  <w:r>
                    <w:rPr>
                      <w:sz w:val="20"/>
                      <w:color w:val="000000"/>
                    </w:rPr>
                    <w:t>KOH）、过氧化值（以脂肪计）、二氧化硫残留量、霉菌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再制蛋</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苯甲酸及其钠盐（以苯甲酸计）、山梨酸及其钾盐（以山梨酸计）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预制动物性水产干制品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苯甲酸及其钠盐（以苯甲酸计）、山梨酸及其钾盐（以山梨酸计）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淀粉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霉菌和酵母、二氧化硫残留量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粉丝粉条</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苯甲酸及其钠盐（以苯甲酸计）、二氧化硫残留量、脱氢乙酸及其钠盐（以脱氢乙酸计）、柠檬黄</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面包</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KOH）、过氧化值（以脂肪计）、甜蜜素（以环己基氨基磺酸计）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糕点</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KOH）、过氧化值（以脂肪计）、甜蜜素（以环己基氨基磺酸计）、山梨酸及其钾盐（以山梨酸计）、苯甲酸及其钠盐（以苯甲酸计）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腐乳、豆豉、纳豆等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脱氢乙酸及其钠盐（以脱氢乙酸计）、铝的残留量（干样品，以</w:t>
                  </w:r>
                  <w:r>
                    <w:rPr>
                      <w:sz w:val="20"/>
                      <w:color w:val="000000"/>
                    </w:rPr>
                    <w:t>Al计）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煎炸过程</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w:t>
                  </w:r>
                  <w:r>
                    <w:rPr>
                      <w:sz w:val="20"/>
                      <w:color w:val="000000"/>
                    </w:rPr>
                    <w:t>KOH）、极性组分</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馒头花卷（自制）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脱氢乙酸及其钠盐（以脱氢乙酸计）、山梨酸及其钾盐（以山梨酸计）、苯甲酸及其钠盐（以苯甲酸计）、甜蜜素（以环己基氨基磺酸计）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包子（自制）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脱氢乙酸及其钠盐（以脱氢乙酸计）、山梨酸及其钾盐（以山梨酸计）、苯甲酸及其钠盐（以苯甲酸计）、甜蜜素（以环己基氨基磺酸计）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水饺馄饨等（自制）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其他生制品（自制）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铝的残留量（干样品，以</w:t>
                  </w:r>
                  <w:r>
                    <w:rPr>
                      <w:sz w:val="20"/>
                      <w:color w:val="000000"/>
                    </w:rPr>
                    <w:t>Al计）、脱氢乙酸及其钠盐（以脱氢乙酸计）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油饼油条（自制）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铝的残留量（干样品，以</w:t>
                  </w:r>
                  <w:r>
                    <w:rPr>
                      <w:sz w:val="20"/>
                      <w:color w:val="000000"/>
                    </w:rPr>
                    <w:t>Al计）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凉皮类（自制）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寿司（自制）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菌落总数（含去皮或预切鲜水果和蔬菜的食品不检测）、大肠埃希氏菌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米饭（自制）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其他米类制品（自制）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火锅麻辣烫底料（自制）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罂粟碱、吗啡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复用餐饮具（餐馆、食堂自行消毒）</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阴离子合成洗涤剂（以十二烷基苯磺酸钠计）、大肠菌群</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餐饮具（集中消毒）</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阴离子合成洗涤剂（以十二烷基苯磺酸钠计）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糕点（自制）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KOH）、过氧化值（以脂肪计）、脱氢乙酸及其钠盐（以脱氢乙酸计）、铝的残留量（干样品，以Al计）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酱卤肉制品（自制）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熏烧烤肉类（自制）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N-二甲基亚硝胺、铅（以Pb计）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即食鲜切水果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大肠埃希氏菌、沙门氏菌</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奶茶（自制）</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猪肉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多西环素、</w:t>
                  </w:r>
                  <w:r>
                    <w:rPr>
                      <w:sz w:val="20"/>
                      <w:color w:val="000000"/>
                    </w:rPr>
                    <w:t>氟苯尼考</w:t>
                  </w:r>
                  <w:r>
                    <w:rPr>
                      <w:sz w:val="20"/>
                      <w:color w:val="000000"/>
                    </w:rPr>
                    <w:t>、恩诺沙星、磺胺类（总量）、氯霉素、沙丁胺醇、克伦特罗</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氟苯尼考、恩诺沙星、磺胺类（总量）、克伦特罗、氯霉素</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多西环素、恩诺沙星、磺胺类（总量）、甲氧苄啶、氯霉素</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鸭肉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氯霉素、氧氟沙星</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豆芽</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4-氯苯氧乙酸钠（以4-氯苯氧乙酸计）、6-苄基腺嘌呤（6-BA）、亚硫酸盐（以SO₂计）、总汞（以Hg计）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葱</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噻虫嗪、丙环唑、戊唑醇、镉（以</w:t>
                  </w:r>
                  <w:r>
                    <w:rPr>
                      <w:sz w:val="20"/>
                      <w:color w:val="000000"/>
                    </w:rPr>
                    <w:t>Cd计）、毒死蜱、氯氟氰菊酯和高效氯氟氰菊酯</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韭菜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Cd计）、毒死蜱、氯氟氰菊酯和高效氯氟氰菊酯、克百威、氧乐果、乙酰甲胺磷</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普通白菜（小白菜、小油菜、青菜）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毒死蜱、啶虫脒、氟虫腈、阿维菌素、吡虫啉</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Cd计）、毒死蜱</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结球甘蓝</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Cd计）、阿维菌素</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辣椒</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噻虫胺、镉（以</w:t>
                  </w:r>
                  <w:r>
                    <w:rPr>
                      <w:sz w:val="20"/>
                      <w:color w:val="000000"/>
                    </w:rPr>
                    <w:t>Cd计）、啶虫脒、毒死蜱、呋虫胺、氧乐果、噻虫嗪、倍硫磷</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番茄</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Cd计）、噻虫胺</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节瓜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噻虫嗪、阿维菌素</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豇豆</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噻虫胺、噻虫嗪、倍硫磷、氧乐果、灭蝇胺、克百威、啶虫脒、毒死蜱</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噻虫胺、铅（以</w:t>
                  </w:r>
                  <w:r>
                    <w:rPr>
                      <w:sz w:val="20"/>
                      <w:color w:val="000000"/>
                    </w:rPr>
                    <w:t>Pb计）、镉（以Cd计）、噻虫嗪、毒死蜱、吡虫啉、二氧化硫残留量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甘薯</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氯氟氰菊酯和高效氯氟氰菊酯、毒死蜱、氯氰菊酯和高效氯氰菊酯、噻虫嗪</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茄子</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Cd计）、噻虫胺、噻虫嗪、毒死蜱、氧乐果</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萝卜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噻虫嗪、氯氟氰菊酯和高效氯氟氰菊酯、毒死蜱</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山药</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咪鲜胺和咪鲜胺锰盐、涕灭威、毒死蜱</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其他蔬菜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吡虫啉、啶虫脒、毒死蜱</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淡水鱼</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恩诺沙星、孔雀石绿、磺胺类（总量）、氧氟沙星、呋喃唑酮代谢物</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海水鱼</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恩诺沙星、呋喃唑酮代谢物、甲硝唑</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海水虾</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Cd计）、恩诺沙星、土霉素、二氧化硫残留量、呋喃唑酮代谢物</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贝类</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Cd计）、氯霉素</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其他水产品</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恩诺沙星、氟苯尼考、氧氟沙星、呋喃唑酮代谢物、镉（以</w:t>
                  </w:r>
                  <w:r>
                    <w:rPr>
                      <w:sz w:val="20"/>
                      <w:color w:val="000000"/>
                    </w:rPr>
                    <w:t>Cd计）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枣</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多菌灵、氟虫腈、糖精钠（以糖精计）</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柑、橘</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联苯菊酯、苯醚甲环唑、丙溴磷、</w:t>
                  </w:r>
                  <w:r>
                    <w:rPr>
                      <w:sz w:val="20"/>
                      <w:color w:val="000000"/>
                    </w:rPr>
                    <w:t>2,4-滴和2,4-滴钠盐、氯氟氰菊酯和高效氯氟氰菊酯、三唑磷</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油桃</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噻虫胺、克百威</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猕猴桃</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多菌灵、吡唑醚菌酯</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苯醚甲环唑、己唑醇</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芒果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苯醚甲环唑、戊唑醇、吡唑醚菌酯、噻虫胺、乙酰甲胺磷、吡虫啉、噻嗪酮</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香蕉</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吡虫啉、噻虫嗪、噻虫胺、腈苯唑、氟唑菌酰胺</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甜瓜类</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克百威、烯酰吗啉、氧乐果</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火龙果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甲胺磷、克百威</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橄榄</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三氯蔗糖、糖精钠（以糖精计）、甜蜜素（以环己基氨基磺酸计）、多菌灵</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豆类</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Pb计）、铬（以Cr计）、噻虫胺</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生干坚果</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KOH）、过氧化值（以脂肪计）、二氧化硫残留量</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鸡蛋</w:t>
                  </w:r>
                </w:p>
              </w:tc>
              <w:tc>
                <w:tcPr>
                  <w:tcW w:type="dxa" w:w="4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多西环素、甲氧苄啶、磺胺类（总量）、甲硝唑、氟苯尼考</w:t>
                  </w:r>
                </w:p>
              </w:tc>
            </w:tr>
          </w:tbl>
          <w:p/>
        </w:tc>
      </w:tr>
      <w:tr>
        <w:tc>
          <w:tcPr>
            <w:tcW w:type="dxa" w:w="2076"/>
          </w:tcPr>
          <w:p/>
        </w:tc>
        <w:tc>
          <w:tcPr>
            <w:tcW w:type="dxa" w:w="415"/>
          </w:tcPr>
          <w:p>
            <w:pPr>
              <w:pStyle w:val="null3"/>
            </w:pPr>
            <w:r>
              <w:rPr/>
              <w:t>2</w:t>
            </w:r>
          </w:p>
        </w:tc>
        <w:tc>
          <w:tcPr>
            <w:tcW w:type="dxa" w:w="5814"/>
          </w:tcPr>
          <w:p>
            <w:pPr>
              <w:pStyle w:val="null3"/>
              <w:jc w:val="both"/>
            </w:pPr>
            <w:r>
              <w:rPr>
                <w:sz w:val="20"/>
                <w:b/>
              </w:rPr>
              <w:t>项目要求</w:t>
            </w:r>
          </w:p>
          <w:p>
            <w:pPr>
              <w:pStyle w:val="null3"/>
              <w:jc w:val="both"/>
            </w:pPr>
            <w:r>
              <w:rPr>
                <w:sz w:val="20"/>
              </w:rPr>
              <w:t>（一）</w:t>
            </w:r>
            <w:r>
              <w:rPr>
                <w:sz w:val="20"/>
              </w:rPr>
              <w:t>采样办法：根据检验项目及国家标准中规定的采样方法及采样数量抽取样品。随机抽取在有效保质期内的同一批次产品。</w:t>
            </w:r>
          </w:p>
          <w:p>
            <w:pPr>
              <w:pStyle w:val="null3"/>
              <w:jc w:val="both"/>
            </w:pPr>
            <w:r>
              <w:rPr>
                <w:sz w:val="20"/>
              </w:rPr>
              <w:t>（二）</w:t>
            </w:r>
            <w:r>
              <w:rPr>
                <w:sz w:val="20"/>
              </w:rPr>
              <w:t>★</w:t>
            </w:r>
            <w:r>
              <w:rPr>
                <w:sz w:val="20"/>
              </w:rPr>
              <w:t>检验依据：依照食品安全国家标准，包括</w:t>
            </w:r>
            <w:r>
              <w:rPr>
                <w:sz w:val="20"/>
              </w:rPr>
              <w:t>但不限于：</w:t>
            </w:r>
            <w:r>
              <w:rPr>
                <w:sz w:val="20"/>
              </w:rPr>
              <w:t>《食品安全国家标准</w:t>
            </w:r>
            <w:r>
              <w:rPr/>
              <w:t xml:space="preserve"> </w:t>
            </w:r>
            <w:r>
              <w:rPr>
                <w:sz w:val="20"/>
              </w:rPr>
              <w:t>食品添加剂使用标准》</w:t>
            </w:r>
            <w:r>
              <w:rPr>
                <w:sz w:val="20"/>
              </w:rPr>
              <w:t>（</w:t>
            </w:r>
            <w:r>
              <w:rPr>
                <w:sz w:val="20"/>
              </w:rPr>
              <w:t>GB 2760-2024</w:t>
            </w:r>
            <w:r>
              <w:rPr>
                <w:sz w:val="20"/>
              </w:rPr>
              <w:t>）</w:t>
            </w:r>
            <w:r>
              <w:rPr>
                <w:sz w:val="20"/>
              </w:rPr>
              <w:t>、《食品安全国家标准食品中污染物限量》</w:t>
            </w:r>
            <w:r>
              <w:rPr>
                <w:sz w:val="20"/>
              </w:rPr>
              <w:t>（</w:t>
            </w:r>
            <w:r>
              <w:rPr>
                <w:sz w:val="20"/>
              </w:rPr>
              <w:t>GB 2762-2022</w:t>
            </w:r>
            <w:r>
              <w:rPr>
                <w:sz w:val="20"/>
              </w:rPr>
              <w:t>）</w:t>
            </w:r>
            <w:r>
              <w:rPr>
                <w:sz w:val="20"/>
              </w:rPr>
              <w:t>、《食品安全国家标准</w:t>
            </w:r>
            <w:r>
              <w:rPr>
                <w:sz w:val="20"/>
              </w:rPr>
              <w:t>食品中农药最大残留限量》</w:t>
            </w:r>
            <w:r>
              <w:rPr>
                <w:sz w:val="20"/>
              </w:rPr>
              <w:t>（</w:t>
            </w:r>
            <w:r>
              <w:rPr>
                <w:sz w:val="20"/>
              </w:rPr>
              <w:t>GB</w:t>
            </w:r>
            <w:r>
              <w:rPr/>
              <w:t xml:space="preserve"> </w:t>
            </w:r>
            <w:r>
              <w:rPr>
                <w:sz w:val="20"/>
              </w:rPr>
              <w:t>2763-2026</w:t>
            </w:r>
            <w:r>
              <w:rPr>
                <w:sz w:val="20"/>
              </w:rPr>
              <w:t>）</w:t>
            </w:r>
            <w:r>
              <w:rPr>
                <w:sz w:val="20"/>
              </w:rPr>
              <w:t>、《食品安全国家标准食品中兽药最大残留限量》</w:t>
            </w:r>
            <w:r>
              <w:rPr>
                <w:sz w:val="20"/>
              </w:rPr>
              <w:t>（</w:t>
            </w:r>
            <w:r>
              <w:rPr>
                <w:sz w:val="20"/>
              </w:rPr>
              <w:t>GB 31650-2019</w:t>
            </w:r>
            <w:r>
              <w:rPr>
                <w:sz w:val="20"/>
              </w:rPr>
              <w:t>）</w:t>
            </w:r>
            <w:r>
              <w:rPr>
                <w:sz w:val="20"/>
              </w:rPr>
              <w:t>、《食品中可能违法添加的非食用物质和易滥用的食品添加剂品种名单》《农业农村部公告第</w:t>
            </w:r>
            <w:r>
              <w:rPr>
                <w:sz w:val="20"/>
              </w:rPr>
              <w:t>250号 食品动物中禁止使用的药品及其他化合物清单》以及国家有关最新法律法规</w:t>
            </w:r>
            <w:r>
              <w:rPr>
                <w:sz w:val="20"/>
              </w:rPr>
              <w:t>（</w:t>
            </w:r>
            <w:r>
              <w:rPr/>
              <w:t>当本项目相关技术文件更新时，以更新后的版本为准。如国家、省另有最新的技术规定，则以相应最新规定执行</w:t>
            </w:r>
            <w:r>
              <w:rPr>
                <w:sz w:val="20"/>
              </w:rPr>
              <w:t>）</w:t>
            </w:r>
            <w:r>
              <w:rPr>
                <w:sz w:val="20"/>
              </w:rPr>
              <w:t>。对没有食品安全国家标准的，可按照地方标准、食品卫生标准、食品质量标准和有关食品的行业标准、食品安全地方标准、企业标准、产品标签明示值或国家明文规定的限量值及国家指定的特定检验方法等进行检验。应急情况下，可采用经科学验证的参考方法和内部方法。</w:t>
            </w:r>
          </w:p>
          <w:p>
            <w:pPr>
              <w:pStyle w:val="null3"/>
              <w:jc w:val="both"/>
            </w:pPr>
            <w:r>
              <w:rPr>
                <w:sz w:val="20"/>
              </w:rPr>
              <w:t>（三）</w:t>
            </w:r>
            <w:r>
              <w:rPr>
                <w:sz w:val="20"/>
              </w:rPr>
              <w:t>采样及运送要求：散装样品或现场制作样品，遵循无菌操作程序用无菌采样器抽取具有代表性的样品，放入无菌容器内，并立即加贴标签。在运输过程中应避免包装破损或污染；易腐败或需做微生物检测的样品，采集后应立即置于</w:t>
            </w:r>
            <w:r>
              <w:rPr>
                <w:sz w:val="20"/>
              </w:rPr>
              <w:t>0-8摄氏度的保温箱（带冰袋的密封箱）内或车载冰箱中，并尽快送回实验室检测，避免二次污染，以不超过12小时为宜，最长不超过24小时。注：备份样品一并购买后由抽检机构带回保存。</w:t>
            </w:r>
          </w:p>
          <w:p>
            <w:pPr>
              <w:pStyle w:val="null3"/>
              <w:jc w:val="both"/>
            </w:pPr>
            <w:r>
              <w:rPr>
                <w:sz w:val="20"/>
              </w:rPr>
              <w:t>（四）</w:t>
            </w:r>
            <w:r>
              <w:rPr>
                <w:sz w:val="20"/>
              </w:rPr>
              <w:t>样品检验：由</w:t>
            </w:r>
            <w:r>
              <w:rPr>
                <w:sz w:val="20"/>
              </w:rPr>
              <w:t>成交供应商</w:t>
            </w:r>
            <w:r>
              <w:rPr>
                <w:sz w:val="20"/>
              </w:rPr>
              <w:t>负责，并对样品检验结果负责。</w:t>
            </w:r>
          </w:p>
          <w:p>
            <w:pPr>
              <w:pStyle w:val="null3"/>
              <w:jc w:val="both"/>
            </w:pPr>
            <w:r>
              <w:rPr>
                <w:sz w:val="20"/>
              </w:rPr>
              <w:t>（五）</w:t>
            </w:r>
            <w:r>
              <w:rPr>
                <w:sz w:val="20"/>
              </w:rPr>
              <w:t>结果判定原则：所检项目全部符合标准要求，判定该产品本次抽查合格；在检验项目中有一项或一项以上不符合强制性国家标准或企业执行标准技术要求，则判定该产品本次抽查不合格；在检验项目中有一项或一项以上不符合法律法规要求或产品明示质量指标要求，则判定该产品本次抽查不合格。</w:t>
            </w:r>
          </w:p>
          <w:p>
            <w:pPr>
              <w:pStyle w:val="null3"/>
              <w:jc w:val="both"/>
            </w:pPr>
            <w:r>
              <w:rPr>
                <w:sz w:val="20"/>
              </w:rPr>
              <w:t>（六）</w:t>
            </w:r>
            <w:r>
              <w:rPr>
                <w:sz w:val="20"/>
              </w:rPr>
              <w:t>检验报告的提供：每个样品检验工作完成后，</w:t>
            </w:r>
            <w:r>
              <w:rPr>
                <w:sz w:val="20"/>
              </w:rPr>
              <w:t>成交供应商</w:t>
            </w:r>
            <w:r>
              <w:rPr>
                <w:sz w:val="20"/>
              </w:rPr>
              <w:t>应在出具检验报告后</w:t>
            </w:r>
            <w:r>
              <w:rPr>
                <w:sz w:val="20"/>
              </w:rPr>
              <w:t>2个工作日内将不合格检验报告原件（需有抽检现场及样品照片）寄（送）至采购人。</w:t>
            </w:r>
            <w:r>
              <w:rPr>
                <w:sz w:val="20"/>
              </w:rPr>
              <w:t>成交供应商</w:t>
            </w:r>
            <w:r>
              <w:rPr>
                <w:sz w:val="20"/>
              </w:rPr>
              <w:t>应保存邮件详情单，以备查询。</w:t>
            </w:r>
          </w:p>
          <w:p>
            <w:pPr>
              <w:pStyle w:val="null3"/>
              <w:jc w:val="both"/>
            </w:pPr>
            <w:r>
              <w:rPr>
                <w:sz w:val="20"/>
              </w:rPr>
              <w:t>（七）</w:t>
            </w:r>
            <w:r>
              <w:rPr>
                <w:sz w:val="20"/>
              </w:rPr>
              <w:t>对样本异议的处理：被抽检人（食品生产经营者或标称的食品生产者）对检验结论有异议的，自收到检验结果之日起</w:t>
            </w:r>
            <w:r>
              <w:rPr>
                <w:sz w:val="20"/>
              </w:rPr>
              <w:t>7个工作日内，向采购人书面提出复检申请，说明复检理由，经采购人同意后，由采购人委派其他第三方机构负责复检。逾期未提出申请的，视为承认检验结果。</w:t>
            </w:r>
            <w:r>
              <w:rPr>
                <w:sz w:val="20"/>
              </w:rPr>
              <w:t>成交供应商</w:t>
            </w:r>
            <w:r>
              <w:rPr>
                <w:sz w:val="20"/>
              </w:rPr>
              <w:t>要配合采购人开展复检。复检结果为最终结果。复检结果表明合格的，复检费用（含复检产生的相关费用）由初检机构承担；复检结论表明不合格的，复检费用由要求复检申请人或单位承担。</w:t>
            </w:r>
          </w:p>
          <w:p>
            <w:pPr>
              <w:pStyle w:val="null3"/>
              <w:jc w:val="both"/>
            </w:pPr>
            <w:r>
              <w:rPr>
                <w:sz w:val="20"/>
              </w:rPr>
              <w:t>（八）</w:t>
            </w:r>
            <w:r>
              <w:rPr>
                <w:sz w:val="20"/>
              </w:rPr>
              <w:t>定期报送汇总：</w:t>
            </w:r>
            <w:r>
              <w:rPr>
                <w:sz w:val="20"/>
              </w:rPr>
              <w:t>成交供应商</w:t>
            </w:r>
            <w:r>
              <w:rPr>
                <w:sz w:val="20"/>
              </w:rPr>
              <w:t>需要定期向采购人报送抽样检验结果清单、检验项目、检验依据（如无抽样检验则可不报），汇总抽样、检验结果清单。清单模板以采购人核发的为准。</w:t>
            </w:r>
          </w:p>
          <w:p>
            <w:pPr>
              <w:pStyle w:val="null3"/>
            </w:pPr>
            <w:r>
              <w:rPr>
                <w:sz w:val="20"/>
              </w:rPr>
              <w:t>（九）</w:t>
            </w:r>
            <w:r>
              <w:rPr>
                <w:sz w:val="20"/>
              </w:rPr>
              <w:t>结果分析：</w:t>
            </w:r>
            <w:r>
              <w:rPr>
                <w:sz w:val="20"/>
              </w:rPr>
              <w:t>成交供应商</w:t>
            </w:r>
            <w:r>
              <w:rPr>
                <w:sz w:val="20"/>
              </w:rPr>
              <w:t>完成承接的任务时，应向采购人提交总结及分析报告，对承接的食品抽检任务进行汇总分析，向采购人提出下阶段食品抽检的工作建议。</w:t>
            </w:r>
          </w:p>
        </w:tc>
      </w:tr>
      <w:tr>
        <w:tc>
          <w:tcPr>
            <w:tcW w:type="dxa" w:w="2076"/>
          </w:tcPr>
          <w:p/>
        </w:tc>
        <w:tc>
          <w:tcPr>
            <w:tcW w:type="dxa" w:w="415"/>
          </w:tcPr>
          <w:p>
            <w:pPr>
              <w:pStyle w:val="null3"/>
            </w:pPr>
            <w:r>
              <w:rPr/>
              <w:t>3</w:t>
            </w:r>
          </w:p>
        </w:tc>
        <w:tc>
          <w:tcPr>
            <w:tcW w:type="dxa" w:w="5814"/>
          </w:tcPr>
          <w:p>
            <w:pPr>
              <w:pStyle w:val="null3"/>
              <w:jc w:val="both"/>
            </w:pPr>
            <w:r>
              <w:rPr>
                <w:sz w:val="20"/>
                <w:b/>
              </w:rPr>
              <w:t>抽样检验要求</w:t>
            </w:r>
            <w:r>
              <w:br/>
            </w:r>
            <w:r>
              <w:rPr>
                <w:sz w:val="20"/>
              </w:rPr>
              <w:t>（一）★成交供应商在进行食品抽样检验时，严格依据《食品安全国家标准食品添加剂使用标准》（GB 2760-2024）、《食品安全国家标准食品中污染物限量》（GB 2762-2022）、《食品安全国家标准 食品中农药最大残留限量》（GB 2763-2026）、《食品安全国家标准食品中兽药最大残留限量》（GB 31650-2019）、《食品中可能违法添加的非食用物质和易滥用的食品添加剂品种名单》《农业部公告第235号 动物性食品中兽药最高残留限量》《农业农村部公告第250号 食品动物中禁止使用的药品及其他化合物清单》以及国家有关最新法律法规执行（当本项目相关技术文件更新时，以更新后的版本为准。如国家、省另有最新的技术规定，则以相应最新规定执行），并严格按照采购人抽检监测计划规定的抽查产品类别、抽查批次和抽查时间安排等开展抽检有关工作。同时严格按照《食品安全法》的规定购买抽取的样品，不得向企业和个人收取检验费和其他任何费用。</w:t>
            </w:r>
            <w:r>
              <w:br/>
            </w:r>
            <w:r>
              <w:rPr>
                <w:sz w:val="20"/>
              </w:rPr>
              <w:t xml:space="preserve"> （二）成交供应商负责提供检验所需的交通工具，积极配合抽检工作。成交供应商应具有相应的检验仪器及设备，检验人员充裕，能满足食品检验的特殊要求，能按时按质完成抽检任务，出具合法有效的检验报告。</w:t>
            </w:r>
            <w:r>
              <w:br/>
            </w:r>
            <w:r>
              <w:rPr>
                <w:sz w:val="20"/>
              </w:rPr>
              <w:t xml:space="preserve"> （三）成交供应商应具有较高的技术服务水平，采样操作规范，实验室质量控制严格，近3年无食品检验数据严重质量问题，成交供应商对其抽取的样品负责，检验结果反映送检样品的真实状况。成交供应商要采取切实有效的措施，提高问题食品发现率。</w:t>
            </w:r>
            <w:r>
              <w:br/>
            </w:r>
            <w:r>
              <w:rPr>
                <w:sz w:val="20"/>
              </w:rPr>
              <w:t xml:space="preserve"> （四）成交供应商应按照专业操守尽职尽责，根据国际国内的相关标准进行样品的抽样、检验及判定工作，并且按当次抽检方案约定日期出具检验报告；在采购人与第三方同等的条件下，成交供应商应优先完成对采购人的抽检和监测任务。每次抽检任务完成后，成交供应商应对所有抽检产品检验结果进行统计和分析，并向采购人提出行业监管效能的监管方法和工作建议。</w:t>
            </w:r>
            <w:r>
              <w:br/>
            </w:r>
            <w:r>
              <w:rPr>
                <w:sz w:val="20"/>
              </w:rPr>
              <w:t xml:space="preserve"> （五）成交供应商应积极配合采购人开展抽检及后续工作，应安排专人与采购人联系，并提供手机、QQ、邮箱等联系方式，一般抽检项目应在2小时内及时响应采购人需求；特殊紧急任务应在0.5小时内及时响应采购人需求。</w:t>
            </w:r>
            <w:r>
              <w:br/>
            </w:r>
            <w:r>
              <w:rPr>
                <w:sz w:val="20"/>
              </w:rPr>
              <w:t xml:space="preserve"> （六）抽样办法：由成交供应商提供抽样相关工具、容器，成交供应商抽样人员按照国家规定的采样规则进行取样和封样，并协助填写相关工作单，并对样品拍摄数码相片。被抽检样品一式两份，由成交供应商带回单位保存，其中一份作检验用样品，另一份封存在成交供应商单位留作复检备份样品，成交供应商应按要求储存样品，并对样品负责。</w:t>
            </w:r>
            <w:r>
              <w:br/>
            </w:r>
            <w:r>
              <w:rPr>
                <w:sz w:val="20"/>
              </w:rPr>
              <w:t xml:space="preserve"> （七）样品运输：成交供应商负责每次检验样品的抽取与运送，保证运送安全。</w:t>
            </w:r>
            <w:r>
              <w:br/>
            </w:r>
            <w:r>
              <w:rPr>
                <w:sz w:val="20"/>
              </w:rPr>
              <w:t xml:space="preserve"> （八）样品保存：（1）食品安全监督抽检的检验结论合格的，成交供应商应当自检验结论作出之日起3个月内妥善保存复检备份样品。复检备份样品剩余保质期不足3个月的，应当保存至保质期结束。（2）检验结论不合格的，成交供应商应当自检验结论作出之日起6个月内妥善保存复检备份样品。复检备份样品剩余保质期不足6个月的，应当保存至保质期结束。</w:t>
            </w:r>
            <w:r>
              <w:br/>
            </w:r>
            <w:r>
              <w:rPr>
                <w:sz w:val="20"/>
              </w:rPr>
              <w:t xml:space="preserve"> （九）突发事件应急处理：成交供应商能积极参与采购人组织的食品安全突发事件应急处理，在第一时间提供关键技术支持或开展应急抽样检测任务。</w:t>
            </w:r>
          </w:p>
          <w:p>
            <w:pPr>
              <w:pStyle w:val="null3"/>
            </w:pPr>
          </w:p>
        </w:tc>
      </w:tr>
      <w:tr>
        <w:tc>
          <w:tcPr>
            <w:tcW w:type="dxa" w:w="2076"/>
          </w:tcPr>
          <w:p/>
        </w:tc>
        <w:tc>
          <w:tcPr>
            <w:tcW w:type="dxa" w:w="415"/>
          </w:tcPr>
          <w:p>
            <w:pPr>
              <w:pStyle w:val="null3"/>
            </w:pPr>
            <w:r>
              <w:rPr/>
              <w:t>4</w:t>
            </w:r>
          </w:p>
        </w:tc>
        <w:tc>
          <w:tcPr>
            <w:tcW w:type="dxa" w:w="5814"/>
          </w:tcPr>
          <w:p>
            <w:pPr>
              <w:pStyle w:val="null3"/>
            </w:pPr>
            <w:r>
              <w:rPr>
                <w:sz w:val="20"/>
                <w:b/>
              </w:rPr>
              <w:t>人员要求</w:t>
            </w:r>
          </w:p>
          <w:p>
            <w:pPr>
              <w:pStyle w:val="null3"/>
            </w:pPr>
            <w:r>
              <w:rPr>
                <w:sz w:val="20"/>
              </w:rPr>
              <w:t>（一）</w:t>
            </w:r>
            <w:r>
              <w:rPr>
                <w:sz w:val="20"/>
              </w:rPr>
              <w:t>为使项目按质、按量、按时、有序实施，</w:t>
            </w:r>
            <w:r>
              <w:rPr>
                <w:sz w:val="20"/>
              </w:rPr>
              <w:t>成交供应商</w:t>
            </w:r>
            <w:r>
              <w:rPr>
                <w:sz w:val="20"/>
              </w:rPr>
              <w:t>应</w:t>
            </w:r>
            <w:r>
              <w:rPr>
                <w:sz w:val="20"/>
              </w:rPr>
              <w:t>为本项目设置一个完善且固定的服务团队</w:t>
            </w:r>
            <w:r>
              <w:rPr>
                <w:sz w:val="20"/>
              </w:rPr>
              <w:t>，</w:t>
            </w:r>
            <w:r>
              <w:rPr>
                <w:sz w:val="20"/>
              </w:rPr>
              <w:t>其中包含</w:t>
            </w:r>
            <w:r>
              <w:rPr>
                <w:sz w:val="20"/>
              </w:rPr>
              <w:t>1名项目负责人负责统筹服务工作。</w:t>
            </w:r>
            <w:r>
              <w:rPr>
                <w:sz w:val="20"/>
              </w:rPr>
              <w:t>本项目设置的</w:t>
            </w:r>
            <w:r>
              <w:rPr>
                <w:sz w:val="20"/>
              </w:rPr>
              <w:t>服务</w:t>
            </w:r>
            <w:r>
              <w:rPr>
                <w:sz w:val="20"/>
              </w:rPr>
              <w:t>人员</w:t>
            </w:r>
            <w:r>
              <w:rPr>
                <w:sz w:val="20"/>
              </w:rPr>
              <w:t>应</w:t>
            </w:r>
            <w:r>
              <w:rPr>
                <w:sz w:val="20"/>
              </w:rPr>
              <w:t>是经过培训并考核合格的人员，由承检机构出具培训合格证明</w:t>
            </w:r>
            <w:r>
              <w:rPr>
                <w:sz w:val="20"/>
              </w:rPr>
              <w:t>方可上岗。</w:t>
            </w:r>
          </w:p>
          <w:p>
            <w:pPr>
              <w:pStyle w:val="null3"/>
            </w:pPr>
            <w:r>
              <w:rPr>
                <w:sz w:val="20"/>
              </w:rPr>
              <w:t>（二）</w:t>
            </w:r>
            <w:r>
              <w:rPr>
                <w:sz w:val="20"/>
              </w:rPr>
              <w:t>★成交供应商在服务期内必须按照有关规定对本项目所有服务人员缴纳各种社会保险。如服务期内成交供应商与员工发生劳动纠纷，由成交供应商自行承担全部责任；成交供应商的服务团队成员直接或间接的工作失误导致发生的事故（包括但不限于意外、工伤医疗事故等），一切责任由成交供应商负责。</w:t>
            </w:r>
          </w:p>
          <w:p>
            <w:pPr>
              <w:pStyle w:val="null3"/>
            </w:pPr>
            <w:r>
              <w:rPr>
                <w:sz w:val="20"/>
              </w:rPr>
              <w:t>（三）</w:t>
            </w:r>
            <w:r>
              <w:rPr>
                <w:sz w:val="20"/>
              </w:rPr>
              <w:t>合同签订之日起</w:t>
            </w:r>
            <w:r>
              <w:rPr>
                <w:sz w:val="20"/>
              </w:rPr>
              <w:t>5天内，成交供应商</w:t>
            </w:r>
            <w:r>
              <w:rPr>
                <w:sz w:val="20"/>
              </w:rPr>
              <w:t>应</w:t>
            </w:r>
            <w:r>
              <w:rPr>
                <w:sz w:val="20"/>
              </w:rPr>
              <w:t>提供人员资料交采购人备案。如需更换人员，须提前</w:t>
            </w:r>
            <w:r>
              <w:rPr>
                <w:sz w:val="20"/>
              </w:rPr>
              <w:t>3个工作日向采购人书面报备，未经采购人书面同意不得调整，否则采购人有权解除合同，由此造成的全部损失均由成交供应商承担，采购人同意更换后，成交供应商应同时备案变更人员的资料，保持工种及相应岗位不变。</w:t>
            </w:r>
          </w:p>
        </w:tc>
      </w:tr>
      <w:tr>
        <w:tc>
          <w:tcPr>
            <w:tcW w:type="dxa" w:w="2076"/>
          </w:tcPr>
          <w:p/>
        </w:tc>
        <w:tc>
          <w:tcPr>
            <w:tcW w:type="dxa" w:w="415"/>
          </w:tcPr>
          <w:p>
            <w:pPr>
              <w:pStyle w:val="null3"/>
            </w:pPr>
            <w:r>
              <w:rPr/>
              <w:t>5</w:t>
            </w:r>
          </w:p>
        </w:tc>
        <w:tc>
          <w:tcPr>
            <w:tcW w:type="dxa" w:w="5814"/>
          </w:tcPr>
          <w:p>
            <w:pPr>
              <w:pStyle w:val="null3"/>
            </w:pPr>
            <w:r>
              <w:rPr>
                <w:sz w:val="20"/>
                <w:b/>
              </w:rPr>
              <w:t>技术方案要求</w:t>
            </w:r>
          </w:p>
          <w:p>
            <w:pPr>
              <w:pStyle w:val="null3"/>
            </w:pPr>
            <w:r>
              <w:rPr>
                <w:sz w:val="20"/>
              </w:rPr>
              <w:t>（一）响应供应商应提供关于本项目服务管理（包括但不限于管理机构设置、各项服务管理的实施）、组织实施方案（包括但不限于项目开展方式、计划部署、项目进度）、运作流程（包括但不限于工作流程、进度安排、特殊处理方案）。</w:t>
            </w:r>
            <w:r>
              <w:br/>
            </w:r>
            <w:r>
              <w:rPr>
                <w:sz w:val="20"/>
              </w:rPr>
              <w:t xml:space="preserve"> （二）响应供应商应对本项目提供质量保障措施，包括但不限于针对食品及食品原料、食品添加剂非标检测、放射性物质残留检测所需的前沿性检测能力、技术开发能力及经验，可开展食品转基因。</w:t>
            </w:r>
            <w:r>
              <w:br/>
            </w:r>
            <w:r>
              <w:rPr>
                <w:sz w:val="20"/>
              </w:rPr>
              <w:t xml:space="preserve"> （三）响应供应商应对本项目提供项目实施方案，包括但不限于工作方法、质量控制措施方法、预防性管理方法、样品保存、运输方案、细则编制、抽样、检验、总结分析、后续服务等。</w:t>
            </w:r>
            <w:r>
              <w:br/>
            </w:r>
            <w:r>
              <w:rPr>
                <w:sz w:val="20"/>
              </w:rPr>
              <w:t xml:space="preserve"> （四）响应供应商应对本项目提供应急服务方案，包括但不限于对区域的熟悉情况、应急演练与预案、应急实验室场所、各种应急事件处置流程及措施（如应急抽检、专项抽检、节假日及夜间等非工作时间紧急抽检、突击抽检等）</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佛山市南海区市场监督管理局大沥市场监督管理所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采购包1：各采购包报价不超过预算总价</w:t>
            </w:r>
          </w:p>
          <w:p>
            <w:pPr>
              <w:pStyle w:val="null3"/>
            </w:pPr>
            <w:r>
              <w:rPr/>
              <w:t>采购包2：0%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无：本项目兼投兼中，响应供应商可响应一个采购包，也可同时响应多个采购包，每个响应供应商可被确定为多个采购包的第一成交候选人。</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包1以该采购包成交金额作为招标代理服务费的计算基数；采购包2以各采购包预算金额作为招标代理服务费的计算基数。招标代理服务费收费采用差额定率累进法计算方式（成交金额：100万元以下，费率：1.5%；成交金额100万～500万元，费率：0.8%）。各采购包实际缴纳招标代理服务费=计算得出的招标代理服务费×70%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环境标志产品政府采购执行机制的通知》（财库〔2019〕9号）等，如有更新，以最新的为准。</w:t>
            </w:r>
          </w:p>
          <w:p>
            <w:pPr>
              <w:pStyle w:val="null3"/>
              <w:jc w:val="left"/>
            </w:pPr>
            <w:r>
              <w:rPr/>
              <w:t>2，响应文件信息公开：根据《佛山市南海区财政局关于印发〈佛山市南海区关于进一步深化政府采购改革的意见〉的通知》（南财采〔2020〕6号）的有关规定，采购代理机构将在佛山市公共资源交易中心南海分中心“交易信息”网页发布中标（成交）公告的同时一并公示成交供应商的响应文件内容，并接受社会公众监督，供应商必须作出承诺（供应商提交响应文件已视为作出承诺）：（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成交供应商承诺保证上述应公示的内容的真实性，且确认不涉及任何个人隐私、商业秘密和其他不可公开的内容。如若中标，同意采购人或其委托的代理机构将上述应公示的内容予以公开。</w:t>
            </w:r>
          </w:p>
          <w:p>
            <w:pPr>
              <w:pStyle w:val="null3"/>
              <w:jc w:val="left"/>
            </w:pPr>
            <w:r>
              <w:rPr/>
              <w:t>3，本项目行业划分为：其他未列明行业。从业人员300人以下的为中小微型企业。其中，从业人员100人及以上的为中型企业；从业人员10人及以上的为小型企业；从业人员10人以下的为微型企业。</w:t>
            </w:r>
          </w:p>
          <w:p>
            <w:pPr>
              <w:pStyle w:val="null3"/>
              <w:jc w:val="left"/>
            </w:pPr>
            <w:r>
              <w:rPr/>
              <w:t>4，本项目采购人、中标(成交)供应商原则上在中标(成交)通知书发出之日起15日内按照采购文件确定的事项签订政府采购合同。合同签订无需经单位集体会议决策的，应当在中标(成交)通知书发出之日起10日内签订政府采购合同。</w:t>
            </w:r>
          </w:p>
          <w:p>
            <w:pPr>
              <w:pStyle w:val="null3"/>
              <w:jc w:val="left"/>
            </w:pPr>
            <w:r>
              <w:rPr/>
              <w:t>5，因本项目为竞争性磋商方式，需要进行磋商和最终报价，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下一轮报价的，若因供应商联系方式错误未接收短信或超时未进行下一轮报价而退出磋商的，则作无效响应处理，一切后果由供应商自行承担。</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；请各供应商在响应文件递交截止时间前按须知前附表规定的金额递交至</w:t>
      </w:r>
      <w:r>
        <w:rPr/>
        <w:t>广东中采招标有限公司</w:t>
      </w:r>
      <w:r>
        <w:rPr/>
        <w:t>，到账情况以开启时</w:t>
      </w:r>
      <w:r>
        <w:rPr/>
        <w:t>广东中采招标有限公司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广东省公共资源交易平台（粤公平）（https://ygp.gdzwfw.gov.cn/#/44/index）、佛山市公共资源交易中心南海分中心网站（http://www.nanhai.gov.cn/fsnhq/bmdh/sydw/ggzyjyzx/jyxx）及采购代理机构网站（http://www.gdzczb.com）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广东省公共资源交易平台（粤公平）（https://ygp.gdzwfw.gov.cn/#/44/index）、佛山市公共资源交易中心南海分中心网站（http://www.nanhai.gov.cn/fsnhq/bmdh/sydw/ggzyjyzx/jyxx）及采购代理机构网站（http://www.gdzczb.com）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采购包1(食用农产品快速检测服务)：综合评分法,是指响应文件满足磋商文件全部实质性要求，且按照评审因素的量化指标评审得分最高的投标人为成交候选人的评标方法。（最低报价不是成交的唯一依据。）</w:t>
      </w:r>
    </w:p>
    <w:p>
      <w:pPr>
        <w:pStyle w:val="null3"/>
      </w:pPr>
      <w:r>
        <w:rPr/>
        <w:t>采购包2(食品监督抽检服务)：综合评分法,是指响应文件满足磋商文件全部实质性要求，且按照评审因素的量化指标评审得分最高的投标人为成交候选人的评标方法。（最低报价不是成交的唯一依据。）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广东中采招标有限公司</w:t>
      </w:r>
      <w:r>
        <w:rPr/>
        <w:t>统一对外发布。</w:t>
      </w:r>
    </w:p>
    <w:p>
      <w:pPr>
        <w:pStyle w:val="null3"/>
        <w:ind w:firstLine="480"/>
      </w:pPr>
      <w:r>
        <w:rPr/>
        <w:t>（2）对</w:t>
      </w:r>
      <w:r>
        <w:rPr/>
        <w:t>广东中采招标有限公司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采购包1（食用农产品快速检测服务）：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采购包2（食品监督抽检服务）：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采购包1（食用农产品快速检测服务）：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提供有效的营业执照（或事业单位法人证书，或社会团体法人登记证书，或其他具有独立承担民事责任的能力的有效证照）扫描件，如响应供应商为自然人的需提供自然人身份证明扫描件。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磋商截止日前6个月内（含磋商截止时间当月，并往前顺推）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磋商截止日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磋商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供应商必须具备有效的检验检测机构资质认定证书（CMA）和农产品质量安全检测机构考核合格证书（CATL）（证书应在有效期内）。</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监狱企业、残疾人福利性单位视同小型、微型企业。（1）中小企业评审及《中小企业声明函》填写要求：①本项目为服务类项目，响应供应商须根据本项目采购类别选择对应的《中小企业声明函》填写；②本项目采购标的对应的中小企业划分标准所属行业详见采购文件“第二章 采购需求—2.技术标准与要求”，中小企业划型标准详见《关于印发中小企业划型标准规定的通知》（工信部联企业〔2011〕300号）（https：//www.gov.cn/gongbao/content/2012/content_2041870.htm）；③响应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pPr>
      <w:r>
        <w:rPr/>
        <w:t>采购包2（食品监督抽检服务）：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提供有效的营业执照（或事业单位法人证书，或社会团体法人登记证书，或其他具有独立承担民事责任的能力的有效证照）扫描件，如响应供应商为自然人的需提供自然人身份证明扫描件。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磋商截止日前6个月内（含磋商截止时间当月，并往前顺推）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磋商截止日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磋商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供应商必须具备有效的检验检测机构资质认定证书（CMA）和农产品质量安全检测机构考核合格证书（CATL）（证书应在有效期内）。</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监狱企业、残疾人福利性单位视同小型、微型企业。（1）中小企业评审及《中小企业声明函》填写要求：①本项目为服务类项目，响应供应商须根据本项目采购类别选择对应的《中小企业声明函》填写；②本项目采购标的对应的中小企业划分标准所属行业详见采购文件“第二章 采购需求—2.技术标准与要求”，中小企业划型标准详见《关于印发中小企业划型标准规定的通知》（工信部联企业〔2011〕300号）（https：//www.gov.cn/gongbao/content/2012/content_2041870.htm）；③响应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采购包1（食用农产品快速检测服务）：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响应文件有效性</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带“★”号条款满足磋商文件要求</w:t>
            </w:r>
          </w:p>
        </w:tc>
        <w:tc>
          <w:tcPr>
            <w:tcW w:type="dxa" w:w="4238"/>
          </w:tcPr>
          <w:p>
            <w:pPr>
              <w:pStyle w:val="null3"/>
            </w:pPr>
            <w:r>
              <w:rPr/>
              <w:t>响应文件完全满足磋商文件中实质性响应条款（即标注“★”号条款）（参考《技术和服务要求响应表》及《商务条件响应表》）。</w:t>
            </w:r>
          </w:p>
        </w:tc>
      </w:tr>
      <w:tr>
        <w:tc>
          <w:tcPr>
            <w:tcW w:type="dxa" w:w="890"/>
          </w:tcPr>
          <w:p>
            <w:pPr>
              <w:pStyle w:val="null3"/>
            </w:pPr>
            <w:r>
              <w:rPr/>
              <w:t>4</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5</w:t>
            </w:r>
          </w:p>
        </w:tc>
        <w:tc>
          <w:tcPr>
            <w:tcW w:type="dxa" w:w="3178"/>
          </w:tcPr>
          <w:p>
            <w:pPr>
              <w:pStyle w:val="null3"/>
            </w:pPr>
            <w:r>
              <w:rPr/>
              <w:t>其他情况</w:t>
            </w:r>
          </w:p>
        </w:tc>
        <w:tc>
          <w:tcPr>
            <w:tcW w:type="dxa" w:w="4238"/>
          </w:tcPr>
          <w:p>
            <w:pPr>
              <w:pStyle w:val="null3"/>
            </w:pPr>
            <w:r>
              <w:rPr/>
              <w:t>没有违反有关法律、法规、规章要求，被视为磋商无效的其他情况。</w:t>
            </w:r>
          </w:p>
        </w:tc>
      </w:tr>
      <w:tr>
        <w:tc>
          <w:tcPr>
            <w:tcW w:type="dxa" w:w="890"/>
          </w:tcPr>
          <w:p>
            <w:pPr>
              <w:pStyle w:val="null3"/>
            </w:pPr>
            <w:r>
              <w:rPr/>
              <w:t>6</w:t>
            </w:r>
          </w:p>
        </w:tc>
        <w:tc>
          <w:tcPr>
            <w:tcW w:type="dxa" w:w="3178"/>
          </w:tcPr>
          <w:p>
            <w:pPr>
              <w:pStyle w:val="null3"/>
            </w:pPr>
            <w:r>
              <w:rPr/>
              <w:t>响应报价是否符合磋商文件要求</w:t>
            </w:r>
          </w:p>
        </w:tc>
        <w:tc>
          <w:tcPr>
            <w:tcW w:type="dxa" w:w="4238"/>
          </w:tcPr>
          <w:p>
            <w:pPr>
              <w:pStyle w:val="null3"/>
            </w:pPr>
            <w:r>
              <w:rPr/>
              <w:t>响应报价未超过本采购包最高限价且符合磋商文件要求。（此项审查在最后报价之后）</w:t>
            </w:r>
          </w:p>
        </w:tc>
      </w:tr>
    </w:tbl>
    <w:p>
      <w:pPr>
        <w:pStyle w:val="null3"/>
      </w:pPr>
      <w:r>
        <w:rPr/>
        <w:t>采购包2（食品监督抽检服务）：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响应文件有效性</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带“★”号条款满足磋商文件要求</w:t>
            </w:r>
          </w:p>
        </w:tc>
        <w:tc>
          <w:tcPr>
            <w:tcW w:type="dxa" w:w="4238"/>
          </w:tcPr>
          <w:p>
            <w:pPr>
              <w:pStyle w:val="null3"/>
            </w:pPr>
            <w:r>
              <w:rPr/>
              <w:t>响应文件完全满足磋商文件中实质性响应条款（即标注“★”号条款）（参考《技术和服务要求响应表》及《商务条件响应表》）。</w:t>
            </w:r>
          </w:p>
        </w:tc>
      </w:tr>
      <w:tr>
        <w:tc>
          <w:tcPr>
            <w:tcW w:type="dxa" w:w="890"/>
          </w:tcPr>
          <w:p>
            <w:pPr>
              <w:pStyle w:val="null3"/>
            </w:pPr>
            <w:r>
              <w:rPr/>
              <w:t>4</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5</w:t>
            </w:r>
          </w:p>
        </w:tc>
        <w:tc>
          <w:tcPr>
            <w:tcW w:type="dxa" w:w="3178"/>
          </w:tcPr>
          <w:p>
            <w:pPr>
              <w:pStyle w:val="null3"/>
            </w:pPr>
            <w:r>
              <w:rPr/>
              <w:t>其他情况</w:t>
            </w:r>
          </w:p>
        </w:tc>
        <w:tc>
          <w:tcPr>
            <w:tcW w:type="dxa" w:w="4238"/>
          </w:tcPr>
          <w:p>
            <w:pPr>
              <w:pStyle w:val="null3"/>
            </w:pPr>
            <w:r>
              <w:rPr/>
              <w:t>没有违反有关法律、法规、规章要求，被视为磋商无效的其他情况。</w:t>
            </w:r>
          </w:p>
        </w:tc>
      </w:tr>
      <w:tr>
        <w:tc>
          <w:tcPr>
            <w:tcW w:type="dxa" w:w="890"/>
          </w:tcPr>
          <w:p>
            <w:pPr>
              <w:pStyle w:val="null3"/>
            </w:pPr>
            <w:r>
              <w:rPr/>
              <w:t>6</w:t>
            </w:r>
          </w:p>
        </w:tc>
        <w:tc>
          <w:tcPr>
            <w:tcW w:type="dxa" w:w="3178"/>
          </w:tcPr>
          <w:p>
            <w:pPr>
              <w:pStyle w:val="null3"/>
            </w:pPr>
            <w:r>
              <w:rPr/>
              <w:t>响应报价是否符合磋商文件要求</w:t>
            </w:r>
          </w:p>
        </w:tc>
        <w:tc>
          <w:tcPr>
            <w:tcW w:type="dxa" w:w="4238"/>
          </w:tcPr>
          <w:p>
            <w:pPr>
              <w:pStyle w:val="null3"/>
            </w:pPr>
            <w:r>
              <w:rPr/>
              <w:t>响应报价在（0.00%＜磋商折扣率≤100.00%）的有效报价范围内且符合磋商文件要求。（此项审查在最后报价之后）</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采购包1(食用农产品快速检测服务):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针对本项目各项服务管理、组织实施方案、运作流程 (10.0分)</w:t>
            </w:r>
          </w:p>
        </w:tc>
        <w:tc>
          <w:tcPr>
            <w:tcW w:type="dxa" w:w="5076"/>
          </w:tcPr>
          <w:p>
            <w:pPr>
              <w:pStyle w:val="null3"/>
              <w:jc w:val="left"/>
            </w:pPr>
            <w:r>
              <w:rPr/>
              <w:t>根据各响应供应商提供的关于本项目服务管理（包括但不限于管理机构设置、各项服务管理的实施）、组织实施方案（包括但不限于项目开展方式、计划部署、项目进度）、运作流程（包括但不限于工作流程、进度安排、特殊处理方案）进行评审：1、方案不存在瑕疵，完全符合项目服务需求的，得10分； 2、方案存在1-2处瑕疵，基本符合项目服务需求的，得6分； 3、方案存在3-4处瑕疵，未能完全符合项目服务需求的，得2分； 4、其他情况或完全不符合项目服务需求或未提供方案的，得0分。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根据各响应供应商对本项目提供的质量保障措施（包括但不限于采用的服务模式、采用信息化手段保障检测结果的可靠性、检测工作的可追溯性）进行评审： 1、方案不存在瑕疵，完全符合项目服务需求，检测结果能按时上传至广东省食用农产品市场销售质量安全监管系统，得10分； 2、方案存在1处瑕疵，基本符合项目服务需求，检测结果能按时上传至广东省食用农产品市场销售质量安全监管系统，得6分； 3、方案存在2处瑕疵，未能完全符合项目服务需求，检测结果能按时上传至广东省食用农产品市场销售质量安全监管系统，得2分； 4、其他情况或完全不符合项目服务需求或未提供方案的，得0分。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针对本项目的突发事件应急能力 (9.0分)</w:t>
            </w:r>
          </w:p>
        </w:tc>
        <w:tc>
          <w:tcPr>
            <w:tcW w:type="dxa" w:w="5076"/>
          </w:tcPr>
          <w:p>
            <w:pPr>
              <w:pStyle w:val="null3"/>
              <w:jc w:val="left"/>
            </w:pPr>
            <w:r>
              <w:rPr/>
              <w:t>根据各响应供应商对本项目提供的突发事件应急能力方案（包括但不限于应急演练与预案、应急检测场所、各种应急事件处置流程及措施、应急响应时效及便捷性）进行评审： 1、方案不存在瑕疵，完全符合项目服务需求的，得9分； 2、方案存在1处瑕疵，基本符合项目服务需求，得5分； 3、方案存在2-3处瑕疵，未能完全符合项目服务需求，得1分； 4、其他情况或完全不符合项目服务需求或未提供方案的，得0分。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检测相关技术服务规范制度 (9.0分)</w:t>
            </w:r>
          </w:p>
        </w:tc>
        <w:tc>
          <w:tcPr>
            <w:tcW w:type="dxa" w:w="5076"/>
          </w:tcPr>
          <w:p>
            <w:pPr>
              <w:pStyle w:val="null3"/>
              <w:jc w:val="left"/>
            </w:pPr>
            <w:r>
              <w:rPr/>
              <w:t>根据各响应供应商对本项目提供的检测相关技术服务规范制度（包括但不限于人员管理规范、检测场所管理规范、样品管理规范、检测技术管理规范）进行评审： 1、方案不存在瑕疵，完全符合项目服务需求的，得9分； 2、方案存在1处瑕疵，基本符合项目服务需求，得5分； 3、方案存在2-3处瑕疵，未能完全符合项目服务需求，得1分； 4、其他情况或完全不符合项目服务需求或未提供方案的，得0分。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投入本项目的设备、设施、仪器配置情况 (6.0分)</w:t>
            </w:r>
          </w:p>
        </w:tc>
        <w:tc>
          <w:tcPr>
            <w:tcW w:type="dxa" w:w="5076"/>
          </w:tcPr>
          <w:p>
            <w:pPr>
              <w:pStyle w:val="null3"/>
              <w:jc w:val="left"/>
            </w:pPr>
            <w:r>
              <w:rPr/>
              <w:t>根据响应供应商对本项目投入设施、设备、仪器的配置情况进行评审：具有农残快速检测仪、便携式食品综合分析仪、恒温水浴锅、离心机、氮吹仪、旋涡混合器，每提供一款仪器设备得1分，最高6分。注：同一款仪器设备不重复得分；如仪器名称不同，但功能相同或相似的，响应供应商应提供书面的功能说明，否则对应仪器设备得0分。①如为响应供应商自有的，响应时须同时提供：仪器设备清单、仪器设备实物图片和仪器设备购置发票并加盖公章；②如为响应供应商租赁的，响应时须同时提供：以响应供应商名义签订的租赁合同（或协议）扫描件、格式自拟的承诺函（承诺租赁期必须覆盖本项目服务期，保证租赁合同（或协议）续签至服务期结束）、仪器设备清单、仪器设备实物图片和仪器设备购置发票并加盖公章；③未提供或提供不全得0分。</w:t>
            </w:r>
          </w:p>
        </w:tc>
      </w:tr>
      <w:tr>
        <w:tc>
          <w:tcPr>
            <w:tcW w:type="dxa" w:w="922"/>
            <w:gridSpan w:val="2"/>
            <w:vMerge/>
          </w:tcPr>
          <w:p/>
        </w:tc>
        <w:tc>
          <w:tcPr>
            <w:tcW w:type="dxa" w:w="2307"/>
          </w:tcPr>
          <w:p>
            <w:pPr>
              <w:pStyle w:val="null3"/>
              <w:jc w:val="left"/>
            </w:pPr>
            <w:r>
              <w:rPr/>
              <w:t>食品安全信息化监管系统 (3.0分)</w:t>
            </w:r>
          </w:p>
        </w:tc>
        <w:tc>
          <w:tcPr>
            <w:tcW w:type="dxa" w:w="5076"/>
          </w:tcPr>
          <w:p>
            <w:pPr>
              <w:pStyle w:val="null3"/>
              <w:jc w:val="left"/>
            </w:pPr>
            <w:r>
              <w:rPr/>
              <w:t>响应供应商具备食品安全快检工作信息化综合管理能力，提供农残检测计算机软件著作权登记证书的，得3分。注：①如为响应供应商自有的，响应时须同时提供：以响应供应商名义登记的软件著作权登记证书、信息化系统操作界面截图和格式自拟的承诺函（承诺服务期内投入该系统提供服务）并加盖响应供应商公章；②如为响应供应商租赁的，响应时须同时提供：以响应供应商名义签订的租赁合同（或协议）、软件著作权登记证书、信息化系统操作界面截图和格式自拟的承诺函（承诺服务期内投入该系统为本项目提供服务）并加盖响应供应商公章；③未提供或提供不全得0分。</w:t>
            </w:r>
          </w:p>
        </w:tc>
      </w:tr>
      <w:tr>
        <w:tc>
          <w:tcPr>
            <w:tcW w:type="dxa" w:w="922"/>
            <w:gridSpan w:val="2"/>
            <w:vMerge/>
          </w:tcPr>
          <w:p/>
        </w:tc>
        <w:tc>
          <w:tcPr>
            <w:tcW w:type="dxa" w:w="2307"/>
          </w:tcPr>
          <w:p>
            <w:pPr>
              <w:pStyle w:val="null3"/>
              <w:jc w:val="left"/>
            </w:pPr>
            <w:r>
              <w:rPr/>
              <w:t>食品安全保障工作检测服务能力 (5.0分)</w:t>
            </w:r>
          </w:p>
        </w:tc>
        <w:tc>
          <w:tcPr>
            <w:tcW w:type="dxa" w:w="5076"/>
          </w:tcPr>
          <w:p>
            <w:pPr>
              <w:pStyle w:val="null3"/>
              <w:jc w:val="left"/>
            </w:pPr>
            <w:r>
              <w:rPr/>
              <w:t>2023年1月1日至今响应供应商参与过食品安全保障工作，具备食品安全保障工作快速检能力情况进行评审： 1、保障工作单日快检工作量≥200批次的，得5分； 2、保障工作单日快检工作量≥100批次，＜200批次的，得2分； 3、其他情况得0分。 注：以合同签订时间为准，须同时提供合同（或协议）扫描件和单日快检工作量的证明材料（加盖合同甲方单位或部门公章），未提供或提供不全得0分。</w:t>
            </w:r>
          </w:p>
        </w:tc>
      </w:tr>
      <w:tr>
        <w:tc>
          <w:tcPr>
            <w:tcW w:type="dxa" w:w="922"/>
            <w:gridSpan w:val="2"/>
            <w:vMerge/>
          </w:tcPr>
          <w:p/>
        </w:tc>
        <w:tc>
          <w:tcPr>
            <w:tcW w:type="dxa" w:w="2307"/>
          </w:tcPr>
          <w:p>
            <w:pPr>
              <w:pStyle w:val="null3"/>
              <w:jc w:val="left"/>
            </w:pPr>
            <w:r>
              <w:rPr/>
              <w:t>拟投入本项目的项目人员 (8.0分)</w:t>
            </w:r>
          </w:p>
        </w:tc>
        <w:tc>
          <w:tcPr>
            <w:tcW w:type="dxa" w:w="5076"/>
          </w:tcPr>
          <w:p>
            <w:pPr>
              <w:pStyle w:val="null3"/>
              <w:jc w:val="left"/>
            </w:pPr>
            <w:r>
              <w:rPr/>
              <w:t>拟投入本项目的项目人员：1、具有食品类相关专业的正高级职称（含教授级或研究员级），每提供1人得4分；副高级或高级职称，每提供1人得2分；中级或以下职称，每提供1人得0.5分，本项最高得8分。 注：同一人具有同一类别证书按最高级别计算1次得分，同一人具有多个不同类别证书的仅计算1次得分。须同时提供人员相关证书扫描件及由响应供应商为其缴纳的近6个月内任意一个月的社保证明文件扫描件作为评审依据，未提供或提供不全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响应供应商自2023年1月1日至今（以合同签订时间为准）完成过同类项目业绩，每提供1个得2分，本项最高得10分。 注：须提供合同关键页（含签订合同双方的单位名称、项目名称、项目概况/项目清单与含签订合同双方的落款盖章、签订日期的关键页）并加盖响应供应商公章，未提供或提供不全得0分。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上述“同类业绩”项被核定为有效计分的业绩中，根据响应供应商获得过委托方对服务的评价意见为“优秀”“满意”“A级”等最高档次的正面评价的，每个评价得1分，本项最高得5分。 注：须提供委托方加盖公章的评价意见证明材料（如验收表等，须能反映评价结果，如“优秀”“满意”“A级”等最高档次的正面评价），附上业主方的联系人及联系电话并加盖响应供应商的公章，同一业绩的履约服务评价只计分一次，证明材料不符合上述规定的得0分。</w:t>
            </w:r>
          </w:p>
        </w:tc>
      </w:tr>
      <w:tr>
        <w:tc>
          <w:tcPr>
            <w:tcW w:type="dxa" w:w="922"/>
            <w:gridSpan w:val="2"/>
            <w:vMerge/>
          </w:tcPr>
          <w:p/>
        </w:tc>
        <w:tc>
          <w:tcPr>
            <w:tcW w:type="dxa" w:w="2307"/>
          </w:tcPr>
          <w:p>
            <w:pPr>
              <w:pStyle w:val="null3"/>
              <w:jc w:val="left"/>
            </w:pPr>
            <w:r>
              <w:rPr/>
              <w:t>响应供应商能力验证情况 (12.0分)</w:t>
            </w:r>
          </w:p>
        </w:tc>
        <w:tc>
          <w:tcPr>
            <w:tcW w:type="dxa" w:w="5076"/>
          </w:tcPr>
          <w:p>
            <w:pPr>
              <w:pStyle w:val="null3"/>
              <w:jc w:val="left"/>
            </w:pPr>
            <w:r>
              <w:rPr/>
              <w:t>1、响应供应商2023年至今参加过农产品检测技术能力验证活动（考核类别包括：种植业产品中农药残留检测、种植业产品中重金属检测，畜禽产品中兽药及禁用药物残留检测、水产品中药物残留检测），同一年度内每类获得一项A的得2分，本小项最高得8分，其余情况不得分。 注：须提供任意一个年度的农产品质量安全检测技术能力验证结果通报证明文件（要求在对应位置处圈记）并加盖响应供应商公章为评审依据，同时提供多个年度的仅按同一年度的最高考核等级情况计算得分，未提供或提供不全得0分。新成立企业未参与能力验证的，提供书面说明最高得2分。 2、响应供应商2023年至今参加过食用农产品快检工作监督评价，根据评价结果评定，评价得分≥95分的，得4分；90≤得分＜95，得2分；85≤得分＜90，得1分；＜85分或新成立企业的得0.5分。注：须提供任意一年的食用农产品快检工作监督评价结果通报扫描件并加盖响应供应商公章为评审依据，同时提供多个年度的按最高评价得分计算，未提供或提供不全得0分。</w:t>
            </w:r>
          </w:p>
        </w:tc>
      </w:tr>
      <w:tr>
        <w:tc>
          <w:tcPr>
            <w:tcW w:type="dxa" w:w="922"/>
            <w:gridSpan w:val="2"/>
            <w:vMerge/>
          </w:tcPr>
          <w:p/>
        </w:tc>
        <w:tc>
          <w:tcPr>
            <w:tcW w:type="dxa" w:w="2307"/>
          </w:tcPr>
          <w:p>
            <w:pPr>
              <w:pStyle w:val="null3"/>
              <w:jc w:val="left"/>
            </w:pPr>
            <w:r>
              <w:rPr/>
              <w:t>车辆保障 (3.0分)</w:t>
            </w:r>
          </w:p>
        </w:tc>
        <w:tc>
          <w:tcPr>
            <w:tcW w:type="dxa" w:w="5076"/>
          </w:tcPr>
          <w:p>
            <w:pPr>
              <w:pStyle w:val="null3"/>
              <w:jc w:val="left"/>
            </w:pPr>
            <w:r>
              <w:rPr/>
              <w:t>具有检测专用车辆（车辆类型为检测车），每提供1辆得1.5分，本项最高得3分。 注：如为自有车辆的，同时提供以响应供应商名义登记的自有车辆的车辆行驶证、车内检验设备图片和车辆购置发票扫描件；如为租赁车辆的，同时提供车辆行驶证、车内检验设备图片、租赁合同（或协议）、格式自拟的承诺函（承诺租赁期必须覆盖本项目服务期，保证租赁合同续签至服务期结束）和车辆购置发票扫描件。未提供或提供不全得0分。</w:t>
            </w:r>
          </w:p>
        </w:tc>
      </w:tr>
      <w:tr>
        <w:tc>
          <w:tcPr>
            <w:tcW w:type="dxa" w:w="922"/>
            <w:gridSpan w:val="2"/>
          </w:tcPr>
          <w:p>
            <w:pPr>
              <w:pStyle w:val="null3"/>
              <w:jc w:val="center"/>
            </w:pPr>
            <w:r>
              <w:rPr/>
              <w:t>投标报价</w:t>
            </w:r>
          </w:p>
        </w:tc>
        <w:tc>
          <w:tcPr>
            <w:tcW w:type="dxa" w:w="2307"/>
          </w:tcPr>
          <w:p>
            <w:pPr>
              <w:pStyle w:val="null3"/>
              <w:jc w:val="left"/>
            </w:pPr>
            <w:r>
              <w:rPr/>
              <w:t>响应报价得分 (10.0分)</w:t>
            </w:r>
          </w:p>
        </w:tc>
        <w:tc>
          <w:tcPr>
            <w:tcW w:type="dxa" w:w="5076"/>
          </w:tcPr>
          <w:p>
            <w:pPr>
              <w:pStyle w:val="null3"/>
              <w:jc w:val="left"/>
            </w:pPr>
            <w:r>
              <w:rPr/>
              <w:t>响应报价得分＝（评标基准价/最后响应报价）×价格分值（注：满足采购文件要求且响应报价价格最低的响应报价为评标基准价），最低报价不是中标的唯一依据。</w:t>
            </w:r>
          </w:p>
        </w:tc>
      </w:tr>
    </w:tbl>
    <w:p>
      <w:pPr>
        <w:pStyle w:val="null3"/>
      </w:pPr>
      <w:r>
        <w:rPr/>
        <w:t>采购包2(食品监督抽检服务):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针对本项目各项服务管理、组织实施方案、运作流程 (10.0分)</w:t>
            </w:r>
          </w:p>
        </w:tc>
        <w:tc>
          <w:tcPr>
            <w:tcW w:type="dxa" w:w="5076"/>
          </w:tcPr>
          <w:p>
            <w:pPr>
              <w:pStyle w:val="null3"/>
              <w:jc w:val="left"/>
            </w:pPr>
            <w:r>
              <w:rPr/>
              <w:t>根据各响应供应商提供的关于本项目服务管理（包括但不限于管理机构设置、各项服务管理的实施）、组织实施方案（包括但不限于项目开展方式、计划部署、项目进度）、运作流程（包括但不限于工作流程、进度安排、特殊处理方案）进行评审：1、方案不存在瑕疵，完全符合项目服务需求的，得10分； 2、方案存在1-2处瑕疵，基本符合项目服务需求的，得6分； 3、方案存在3-4处瑕疵，未能完全符合项目服务需求的，得2分； 4、其他情况或完全不符合项目服务需求或未提供方案的，得0分。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各响应供应商对本项目提供的质量保障措施（包括但不限于针对食品及食品原料、食品添加剂非标检测、放射性物质残留检测所需的前沿性检测能力、技术开发能力及经验，可开展食品转基因）进行评审：1、方案不存在瑕疵，完全符合项目服务需求的，得10分； 2、方案存在1-2处瑕疵，基本符合项目服务需求的，得6分； 3、方案存在3处瑕疵，未能完全符合项目服务需求的，得2分； 4、其他情况或完全不符合项目服务需求或未提供方案的，得0分。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各响应供应商对本项目提供的项目实施方案（包括但不限于工作方法、质量控制措施方法、预防性管理方法、样品保存、运输方案、细则编制、抽样、检验、后续服务等）进行综合评审：1、方案不存在瑕疵，完全符合项目服务需求的，得10分； 2、方案存在1-2处瑕疵，基本符合项目服务需求的，得6分； 3、方案存在3-4处瑕疵，未能完全符合项目服务需求的，得2分； 4、其他情况或完全不符合项目服务需求或未提供方案的，得0分。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应急服务方案 (10.0分)</w:t>
            </w:r>
          </w:p>
        </w:tc>
        <w:tc>
          <w:tcPr>
            <w:tcW w:type="dxa" w:w="5076"/>
          </w:tcPr>
          <w:p>
            <w:pPr>
              <w:pStyle w:val="null3"/>
              <w:jc w:val="left"/>
            </w:pPr>
            <w:r>
              <w:rPr/>
              <w:t>根据各响应供应商对本项目的应急服务方案【包括但不限于对区域的熟悉情况、应急演练与预案、应急实验室场所、各种应急事件处置流程及措施（如应急抽检、专项抽检、节假日及夜间等非工作时间紧急抽检、突击抽检等）】进行评审：1、方案不存在瑕疵，完全符合项目服务需求的，得10分； 2、方案存在1-2处瑕疵，基本符合项目服务需求的，得6分； 3、方案存在3-4处瑕疵，未能完全符合项目服务需求的，得2分； 4、其他情况或完全不符合项目服务需求或未提供方案的，得0分。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抽样设备情况 (6.0分)</w:t>
            </w:r>
          </w:p>
        </w:tc>
        <w:tc>
          <w:tcPr>
            <w:tcW w:type="dxa" w:w="5076"/>
          </w:tcPr>
          <w:p>
            <w:pPr>
              <w:pStyle w:val="null3"/>
              <w:jc w:val="left"/>
            </w:pPr>
            <w:r>
              <w:rPr/>
              <w:t>根据各响应供应商拟投入本项目的检验设备进行评审：具有高效液相色谱仪、气相色谱仪、气质联用仪、液质联用仪、原子荧光光度计、电感耦合等离子体质谱仪，每提供一款仪器设备得1分，最高得6分。注：同一款仪器设备不重复得分；如仪器名称不同，但功能相同或相似的，响应供应商应提供书面的功能说明，否则对应仪器设备得0分。①如为响应供应商自有的，响应时须同时提供：仪器设备清单、仪器设备实物图片和仪器设备购置发票并加盖公章；②如为响应供应商租赁的，响应时须同时提供：以响应供应商名义签订的租赁合同（或协议）扫描件、格式自拟的承诺函（承诺租赁期必须覆盖本项目服务期，保证租赁合同（或协议）续签至服务期结束）、仪器设备清单、仪器设备实物图片和仪器设备购置发票并加盖公章；③未提供或提供不全得0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拟投入本项目的项目负责人（限1人）进行评审： 具有与本项目内容检测相关领域（如食品类、检验类、化学类、生物类、微生物类、监测类、质量类、食品科学与工程类）的正高级（含教授级或研究员级）职称得4分；副高级或以下职称得2分，本项最高得4分。 注：具有同一类别证书按最高级别计算1次得分，具有多个不同类别证书的仅计算1次得分。须同时提供人员相关证书扫描件及由响应供应商为其缴纳的近6个月内任意一个月的社保证明文件扫描件作为评审依据，未提供或提供不全得0分。</w:t>
            </w:r>
          </w:p>
        </w:tc>
      </w:tr>
      <w:tr>
        <w:tc>
          <w:tcPr>
            <w:tcW w:type="dxa" w:w="922"/>
            <w:gridSpan w:val="2"/>
            <w:vMerge/>
          </w:tcPr>
          <w:p/>
        </w:tc>
        <w:tc>
          <w:tcPr>
            <w:tcW w:type="dxa" w:w="2307"/>
          </w:tcPr>
          <w:p>
            <w:pPr>
              <w:pStyle w:val="null3"/>
              <w:jc w:val="left"/>
            </w:pPr>
            <w:r>
              <w:rPr/>
              <w:t>企业实力及团队情况 (10.0分)</w:t>
            </w:r>
          </w:p>
        </w:tc>
        <w:tc>
          <w:tcPr>
            <w:tcW w:type="dxa" w:w="5076"/>
          </w:tcPr>
          <w:p>
            <w:pPr>
              <w:pStyle w:val="null3"/>
              <w:jc w:val="left"/>
            </w:pPr>
            <w:r>
              <w:rPr/>
              <w:t>对响应供应商拟投入本项目的人员（除项目负责人）进行评审： 1、抽检人员具有与检测相关领域（如食品类、检验类、化学类、生物类、微生物类、监测类、质量类）的中级或以下职称的，每提供1人得1分，本小项最高得5分； 2、抽检人员具有与检测相关领域（如食品类、检验类、化学类、生物类、微生物类、监测类、质量类）的高级或以上职称（含教授级或研究员级）的，每提供1人得2分，本小项最高得10分。 注：同一人具有同一类别证书按最高级别计算1次得分，同一人具有多个不同类别证书的仅计算1次得分，本项最高得10分。须同时提供人员相关证书扫描件及由响应供应商为其缴纳的近6个月内任意一个月的社保证明文件扫描件作为评审依据，未提供或提供不全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响应供应商自2023年1月1日至今（以合同签订时间为准）以响应供应商承担过食品或农产品的同类项目业绩（不含风险监测、评价性抽检、应急抽检、快检等），每提供一个得3分，本项最高得12分。 注：须提供合同关键页（含签订合同双方的单位名称、项目名称、项目概况/项目清单与含签订合同双方的落款盖章、签订日期的关键页）并加盖响应供应商公章，未提供或提供不全得0分。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上述“同类业绩”项被核定为有效计分的业绩中，根据响应供应商获得过委托方对服务的评价意见为“优秀”“满意”“A级”等最高档次的正面评价的，每个评价得1分，本项最高得4分。 注：提供委托方加盖公章的评价意见证明材料（如验收表等，须能反映评价结果，如“优秀”“满意”“A级”等最高档次的正面评价），附上业主方的联系人及联系电话并加盖响应供应商的公章，同一业绩的履约服务评价只计分一次，证明材料不符合上述规定的得0分。</w:t>
            </w:r>
          </w:p>
        </w:tc>
      </w:tr>
      <w:tr>
        <w:tc>
          <w:tcPr>
            <w:tcW w:type="dxa" w:w="922"/>
            <w:gridSpan w:val="2"/>
            <w:vMerge/>
          </w:tcPr>
          <w:p/>
        </w:tc>
        <w:tc>
          <w:tcPr>
            <w:tcW w:type="dxa" w:w="2307"/>
          </w:tcPr>
          <w:p>
            <w:pPr>
              <w:pStyle w:val="null3"/>
              <w:jc w:val="left"/>
            </w:pPr>
            <w:r>
              <w:rPr/>
              <w:t>响应供应商能力验证情况 (11.0分)</w:t>
            </w:r>
          </w:p>
        </w:tc>
        <w:tc>
          <w:tcPr>
            <w:tcW w:type="dxa" w:w="5076"/>
          </w:tcPr>
          <w:p>
            <w:pPr>
              <w:pStyle w:val="null3"/>
              <w:jc w:val="left"/>
            </w:pPr>
            <w:r>
              <w:rPr/>
              <w:t>1、响应供应商2023年至今参加过农产品检测技术能力验证活动（考核类别包括：种植业产品中农药残留检测、种植业产品中重金属检测，畜禽产品中兽药及禁用药物残留检测、水产品中药物残留检测），同一年度内每类获得一项A的得2分，本小项最高得8分，其余情况不得分。 注：须提供任意一个年度的农产品质量安全检测技术能力验证结果通报证明文件（要求在对应位置处圈记）并加盖响应供应商公章为评审依据，同时提供多个年度的仅按同一年度的最高考核等级情况计算得分，未提供或提供不全得0分。新成立企业未参与能力验证的，提供书面说明本小项最高得2分。 2、响应供应商2023年至今参加过食品安全承检机构监督检查，根据评价结果评定，获得综合排名前10的得3分，排名第11至20名的得2分，剩余排名的得1分，没有显示排名的不得分；本小项最高得3分。 注：须提供年度的食品安全承检机构监督评价结果通报扫描件并加盖响应供应商公章为评审依据，同时提供多个年度的按最高排名计算得分，未提供或提供不全得0分。</w:t>
            </w:r>
          </w:p>
        </w:tc>
      </w:tr>
      <w:tr>
        <w:tc>
          <w:tcPr>
            <w:tcW w:type="dxa" w:w="922"/>
            <w:gridSpan w:val="2"/>
            <w:vMerge/>
          </w:tcPr>
          <w:p/>
        </w:tc>
        <w:tc>
          <w:tcPr>
            <w:tcW w:type="dxa" w:w="2307"/>
          </w:tcPr>
          <w:p>
            <w:pPr>
              <w:pStyle w:val="null3"/>
              <w:jc w:val="left"/>
            </w:pPr>
            <w:r>
              <w:rPr/>
              <w:t>车辆保障 (3.0分)</w:t>
            </w:r>
          </w:p>
        </w:tc>
        <w:tc>
          <w:tcPr>
            <w:tcW w:type="dxa" w:w="5076"/>
          </w:tcPr>
          <w:p>
            <w:pPr>
              <w:pStyle w:val="null3"/>
              <w:jc w:val="left"/>
            </w:pPr>
            <w:r>
              <w:rPr/>
              <w:t>具有投入本项目服务的车辆，每提供1辆得3分，本项最高得3分。 注：如为自有车辆的，同时提供以响应供应商名义登记的自有车辆的车辆机动车行驶证和车辆购置发票扫描件；如为租赁车辆的，提供车辆机动车行驶证、租赁合同（或协议）、格式自拟的承诺函（承诺租赁期必须覆盖本项目服务期，保证租赁合同（或协议）续签至服务期结束）和车辆购置发票扫描件。未提供或提供不全均得0分。</w:t>
            </w:r>
          </w:p>
        </w:tc>
      </w:tr>
      <w:tr>
        <w:tc>
          <w:tcPr>
            <w:tcW w:type="dxa" w:w="922"/>
            <w:gridSpan w:val="2"/>
          </w:tcPr>
          <w:p>
            <w:pPr>
              <w:pStyle w:val="null3"/>
              <w:jc w:val="center"/>
            </w:pPr>
            <w:r>
              <w:rPr/>
              <w:t>投标报价</w:t>
            </w:r>
          </w:p>
        </w:tc>
        <w:tc>
          <w:tcPr>
            <w:tcW w:type="dxa" w:w="2307"/>
          </w:tcPr>
          <w:p>
            <w:pPr>
              <w:pStyle w:val="null3"/>
              <w:jc w:val="left"/>
            </w:pPr>
            <w:r>
              <w:rPr/>
              <w:t>响应报价得分 (10.0分)</w:t>
            </w:r>
          </w:p>
        </w:tc>
        <w:tc>
          <w:tcPr>
            <w:tcW w:type="dxa" w:w="5076"/>
          </w:tcPr>
          <w:p>
            <w:pPr>
              <w:pStyle w:val="null3"/>
              <w:jc w:val="left"/>
            </w:pPr>
            <w:r>
              <w:rPr/>
              <w:t>响应报价得分＝（评标基准价/最后响应报价）×价格分值（注：满足采购文件要求且响应价格最低的响应报价为评标基准价），最低报价不是中标的唯一依据【注：满足采购文件要求且“XXXX”报价最低的为评标基准价。如：响应报价XXXX 20%为报价最低，评标基准价为20%，得满分】。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响应供应商为第一成交候选人，排名第二的响应供应商为第二成交候选人，排名第三的响应供应商为第三成交候选人。</w:t>
      </w:r>
    </w:p>
    <w:p>
      <w:pPr>
        <w:pStyle w:val="null3"/>
      </w:pPr>
      <w:r>
        <w:rPr/>
        <w:t>采购包2：</w:t>
      </w:r>
    </w:p>
    <w:p>
      <w:pPr>
        <w:pStyle w:val="null3"/>
      </w:pPr>
      <w:r>
        <w:rPr/>
        <w:t>评审结果按评审后总得分由高到低顺序排列。评审得分相同的，按最终报价由低到高顺序排列。得分且最终报价相同的，按照技术指标优劣顺序推荐。排名第一的响应供应商为第一成交候选人，排名第二的响应供应商为第二成交候选人，排名第三的响应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合同书</w:t>
      </w:r>
    </w:p>
    <w:p>
      <w:pPr>
        <w:pStyle w:val="null3"/>
        <w:jc w:val="center"/>
      </w:pPr>
      <w:r>
        <w:rPr>
          <w:sz w:val="24"/>
          <w:b/>
          <w:color w:val="000000"/>
          <w:shd w:fill="FFFFFF" w:val="clear"/>
        </w:rPr>
        <w:t>项目编号：</w:t>
      </w:r>
      <w:r>
        <w:rPr>
          <w:sz w:val="24"/>
          <w:b/>
          <w:color w:val="000000"/>
          <w:u w:val="single"/>
          <w:shd w:fill="FFFFFF" w:val="clear"/>
        </w:rPr>
        <w:t xml:space="preserve"> </w:t>
      </w:r>
      <w:r>
        <w:rPr>
          <w:sz w:val="24"/>
          <w:b/>
          <w:color w:val="000000"/>
          <w:u w:val="single"/>
          <w:shd w:fill="FFFFFF" w:val="clear"/>
        </w:rPr>
        <w:t>沥采</w:t>
      </w:r>
      <w:r>
        <w:rPr>
          <w:sz w:val="24"/>
          <w:b/>
          <w:color w:val="000000"/>
          <w:u w:val="single"/>
          <w:shd w:fill="FFFFFF" w:val="clear"/>
        </w:rPr>
        <w:t>2026024</w:t>
      </w:r>
    </w:p>
    <w:p>
      <w:pPr>
        <w:pStyle w:val="null3"/>
        <w:ind w:firstLine="1906"/>
      </w:pPr>
      <w:r>
        <w:rPr>
          <w:sz w:val="24"/>
          <w:b/>
          <w:color w:val="000000"/>
          <w:shd w:fill="FFFFFF" w:val="clear"/>
        </w:rPr>
        <w:t>项目名称：</w:t>
      </w:r>
      <w:r>
        <w:rPr>
          <w:sz w:val="24"/>
          <w:b/>
          <w:color w:val="000000"/>
          <w:u w:val="single"/>
          <w:shd w:fill="FFFFFF" w:val="clear"/>
        </w:rPr>
        <w:t>2026</w:t>
      </w:r>
      <w:r>
        <w:rPr>
          <w:sz w:val="24"/>
          <w:b/>
          <w:color w:val="000000"/>
          <w:u w:val="single"/>
          <w:shd w:fill="FFFFFF" w:val="clear"/>
        </w:rPr>
        <w:t>年大沥镇食用农产品快速检测</w:t>
      </w:r>
    </w:p>
    <w:p>
      <w:pPr>
        <w:pStyle w:val="null3"/>
        <w:ind w:firstLine="1906"/>
      </w:pPr>
      <w:r>
        <w:rPr>
          <w:sz w:val="24"/>
          <w:b/>
          <w:color w:val="000000"/>
          <w:u w:val="single"/>
          <w:shd w:fill="FFFFFF" w:val="clear"/>
        </w:rPr>
        <w:t>服务和食品监督抽检服务</w:t>
      </w:r>
    </w:p>
    <w:p>
      <w:pPr>
        <w:pStyle w:val="null3"/>
        <w:ind w:firstLine="1906"/>
      </w:pPr>
      <w:r>
        <w:rPr>
          <w:sz w:val="24"/>
          <w:b/>
          <w:color w:val="000000"/>
          <w:u w:val="single"/>
          <w:shd w:fill="FFFFFF" w:val="clear"/>
        </w:rPr>
        <w:t>采购包</w:t>
      </w:r>
      <w:r>
        <w:rPr>
          <w:sz w:val="24"/>
          <w:b/>
          <w:color w:val="000000"/>
          <w:u w:val="single"/>
          <w:shd w:fill="FFFFFF" w:val="clear"/>
        </w:rPr>
        <w:t>1(</w:t>
      </w:r>
      <w:r>
        <w:rPr>
          <w:sz w:val="24"/>
          <w:b/>
          <w:color w:val="000000"/>
          <w:u w:val="single"/>
          <w:shd w:fill="FFFFFF" w:val="clear"/>
        </w:rPr>
        <w:t>食用农产品快速检测服务</w:t>
      </w:r>
      <w:r>
        <w:rPr>
          <w:sz w:val="24"/>
          <w:b/>
          <w:color w:val="000000"/>
          <w:u w:val="single"/>
          <w:shd w:fill="FFFFF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1547"/>
        <w:gridCol w:w="6759"/>
      </w:tblGrid>
      <w:tr>
        <w:tc>
          <w:tcPr>
            <w:tcW w:type="dxa" w:w="15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7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佛山市南海区市场监督管理局大沥市场监督管理所</w:t>
            </w:r>
          </w:p>
        </w:tc>
      </w:tr>
      <w:tr>
        <w:tc>
          <w:tcPr>
            <w:tcW w:type="dxa" w:w="15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7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成交供应商名称</w:t>
            </w:r>
            <w:r>
              <w:rPr>
                <w:sz w:val="19"/>
                <w:u w:val="single"/>
              </w:rPr>
              <w:t xml:space="preserve">        </w:t>
            </w:r>
          </w:p>
        </w:tc>
      </w:tr>
      <w:tr>
        <w:tc>
          <w:tcPr>
            <w:tcW w:type="dxa" w:w="15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7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rPr>
        <w:t>注：本合同仅为合同的参考文本，可根据项目的具体要求进行修订。</w:t>
      </w:r>
    </w:p>
    <w:p>
      <w:pPr>
        <w:pStyle w:val="null3"/>
        <w:jc w:val="center"/>
      </w:pPr>
      <w:r>
        <w:rPr>
          <w:sz w:val="40"/>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u w:val="single"/>
              </w:rPr>
              <w:t xml:space="preserve"> </w:t>
            </w:r>
            <w:r>
              <w:rPr>
                <w:sz w:val="21"/>
                <w:color w:val="000000"/>
                <w:u w:val="single"/>
              </w:rPr>
              <w:t>2026</w:t>
            </w:r>
            <w:r>
              <w:rPr>
                <w:sz w:val="21"/>
                <w:color w:val="000000"/>
                <w:u w:val="single"/>
              </w:rPr>
              <w:t>年大沥镇食用农产品快速检测服务和食品监督抽检服务</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沥采</w:t>
            </w:r>
            <w:r>
              <w:rPr>
                <w:sz w:val="21"/>
                <w:color w:val="000000"/>
                <w:u w:val="single"/>
              </w:rPr>
              <w:t>2026024</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19"/>
                <w:b/>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佛山市南海区市场监督管理局大沥市场监督管理所</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（成交供应商名称）</w:t>
            </w:r>
            <w:r>
              <w:rPr>
                <w:sz w:val="21"/>
                <w:color w:val="000000"/>
                <w:u w:val="single"/>
              </w:rPr>
              <w:t xml:space="preserve">       </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r>
              <w:rPr>
                <w:sz w:val="21"/>
                <w:color w:val="000000"/>
                <w:u w:val="single"/>
              </w:rPr>
              <w:t xml:space="preserve">                            </w:t>
            </w:r>
          </w:p>
        </w:tc>
      </w:tr>
    </w:tbl>
    <w:p>
      <w:pPr>
        <w:pStyle w:val="null3"/>
        <w:ind w:firstLine="420"/>
      </w:pPr>
      <w:r>
        <w:rPr>
          <w:sz w:val="21"/>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ind w:left="510"/>
      </w:pPr>
      <w:r>
        <w:rPr>
          <w:sz w:val="21"/>
          <w:b/>
          <w:color w:val="000000"/>
        </w:rPr>
        <w:t>一、</w:t>
      </w:r>
      <w:r>
        <w:rPr>
          <w:sz w:val="21"/>
          <w:b/>
          <w:color w:val="000000"/>
          <w:shd w:fill="FFFFFF" w:val="clear"/>
        </w:rPr>
        <w:t>项目主要内容及实现功能目标：</w:t>
      </w:r>
      <w:r>
        <w:rPr>
          <w:sz w:val="21"/>
          <w:color w:val="000000"/>
        </w:rPr>
        <w:t>按照采购文件和响应文件执行。</w:t>
      </w:r>
    </w:p>
    <w:p>
      <w:pPr>
        <w:pStyle w:val="null3"/>
        <w:ind w:left="510"/>
      </w:pPr>
      <w:r>
        <w:rPr>
          <w:sz w:val="21"/>
          <w:b/>
          <w:color w:val="000000"/>
        </w:rPr>
        <w:t>二、</w:t>
      </w:r>
      <w:r>
        <w:rPr>
          <w:sz w:val="21"/>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46"/>
        <w:gridCol w:w="1412"/>
        <w:gridCol w:w="6248"/>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小写：</w:t>
            </w:r>
            <w:r>
              <w:rPr>
                <w:sz w:val="21"/>
                <w:color w:val="000000"/>
                <w:shd w:fill="FFFFFF" w:val="clear"/>
              </w:rPr>
              <w:t>¥</w:t>
            </w:r>
            <w:r>
              <w:rPr>
                <w:sz w:val="19"/>
                <w:u w:val="single"/>
              </w:rPr>
              <w:t xml:space="preserve">               </w:t>
            </w:r>
            <w:r>
              <w:rPr>
                <w:sz w:val="21"/>
                <w:color w:val="000000"/>
                <w:shd w:fill="FFFFFF" w:val="clear"/>
              </w:rPr>
              <w:t>元</w:t>
            </w:r>
            <w:r>
              <w:rPr>
                <w:sz w:val="21"/>
                <w:color w:val="000000"/>
              </w:rPr>
              <w:t>；</w:t>
            </w:r>
            <w:r>
              <w:rPr>
                <w:sz w:val="21"/>
                <w:color w:val="000000"/>
                <w:shd w:fill="FFFFFF" w:val="clear"/>
              </w:rPr>
              <w:t>大写：人民币</w:t>
            </w:r>
            <w:r>
              <w:rPr>
                <w:sz w:val="19"/>
                <w:u w:val="single"/>
              </w:rPr>
              <w:t xml:space="preserve">                </w:t>
            </w:r>
            <w:r>
              <w:rPr>
                <w:sz w:val="21"/>
                <w:color w:val="000000"/>
                <w:shd w:fill="FFFFFF" w:val="clear"/>
              </w:rPr>
              <w:t>元整。</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2.</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（一）</w:t>
            </w:r>
            <w:r>
              <w:rPr>
                <w:sz w:val="21"/>
                <w:color w:val="000000"/>
                <w:shd w:fill="FFFFFF" w:val="clear"/>
              </w:rPr>
              <w:t>本采购包合同结算支付以人民币进行结算。本采购包合同金额</w:t>
            </w:r>
            <w:r>
              <w:rPr>
                <w:sz w:val="21"/>
                <w:color w:val="000000"/>
              </w:rPr>
              <w:t>为人民币</w:t>
            </w:r>
            <w:r>
              <w:rPr>
                <w:sz w:val="19"/>
                <w:u w:val="single"/>
              </w:rPr>
              <w:t xml:space="preserve">         </w:t>
            </w:r>
            <w:r>
              <w:rPr>
                <w:sz w:val="21"/>
                <w:color w:val="000000"/>
              </w:rPr>
              <w:t>元，</w:t>
            </w:r>
            <w:r>
              <w:rPr>
                <w:sz w:val="21"/>
                <w:color w:val="000000"/>
                <w:shd w:fill="FFFFFF" w:val="clear"/>
              </w:rPr>
              <w:t>最终结算总金额不能超过本采购包合同总额。</w:t>
            </w:r>
          </w:p>
          <w:p>
            <w:pPr>
              <w:pStyle w:val="null3"/>
            </w:pPr>
            <w:r>
              <w:rPr>
                <w:sz w:val="21"/>
                <w:color w:val="000000"/>
              </w:rPr>
              <w:t>（二）</w:t>
            </w:r>
            <w:r>
              <w:rPr>
                <w:sz w:val="21"/>
                <w:color w:val="000000"/>
                <w:shd w:fill="FFFFFF" w:val="clear"/>
              </w:rPr>
              <w:t>合同金额指乙方为完成本项目所收取的全部费用，包含但不限于以下费用：人工费、检验费、购样费、抽样费、一次性消耗用品费、样品运输费、租赁费、代理服务费等各项费用、税费、合理利润、风险费用及合同履约过程中可预见和不可预见的费用等。</w:t>
            </w:r>
          </w:p>
          <w:p>
            <w:pPr>
              <w:pStyle w:val="null3"/>
            </w:pPr>
            <w:r>
              <w:rPr>
                <w:sz w:val="21"/>
                <w:color w:val="000000"/>
              </w:rPr>
              <w:t>（三）</w:t>
            </w:r>
            <w:r>
              <w:rPr>
                <w:sz w:val="21"/>
                <w:color w:val="000000"/>
                <w:shd w:fill="FFFFFF" w:val="clear"/>
              </w:rPr>
              <w:t>服务期内甲方不再向乙方支付任何其他费用。</w:t>
            </w:r>
          </w:p>
          <w:p>
            <w:pPr>
              <w:pStyle w:val="null3"/>
            </w:pPr>
            <w:r>
              <w:rPr>
                <w:sz w:val="21"/>
                <w:color w:val="000000"/>
              </w:rPr>
              <w:t>（四）</w:t>
            </w:r>
            <w:r>
              <w:rPr>
                <w:sz w:val="21"/>
                <w:color w:val="000000"/>
                <w:shd w:fill="FFFFFF" w:val="clear"/>
              </w:rPr>
              <w:t>价格为固定不变价，天数为公历日。</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3.</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甲方（用户）指定地点</w:t>
            </w:r>
            <w:r>
              <w:rPr>
                <w:sz w:val="21"/>
                <w:color w:val="000000"/>
              </w:rPr>
              <w:t>。详细地址为：</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4.</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自合同签订生效之日起一年，即从</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日至</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5.</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一次性签订本项目采购合同。</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6.</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（一）服务费用按</w:t>
            </w:r>
            <w:r>
              <w:rPr>
                <w:sz w:val="20"/>
              </w:rPr>
              <w:t>4</w:t>
            </w:r>
            <w:r>
              <w:rPr>
                <w:sz w:val="20"/>
              </w:rPr>
              <w:t>期支付，每期支付合同总金额的四分之一。每三个月为一个结算周期</w:t>
            </w:r>
            <w:r>
              <w:rPr>
                <w:sz w:val="20"/>
                <w:shd w:fill="FFFFFF" w:val="clear"/>
              </w:rPr>
              <w:t>，每个结算周期届满后乙方向甲方提供等额有效发票，甲方收到发票且核定无误之日起</w:t>
            </w:r>
            <w:r>
              <w:rPr>
                <w:sz w:val="20"/>
                <w:shd w:fill="FFFFFF" w:val="clear"/>
              </w:rPr>
              <w:t>10</w:t>
            </w:r>
            <w:r>
              <w:rPr>
                <w:sz w:val="20"/>
                <w:shd w:fill="FFFFFF" w:val="clear"/>
              </w:rPr>
              <w:t>个工作日内向乙方支付该期服务费。</w:t>
            </w:r>
          </w:p>
          <w:p>
            <w:pPr>
              <w:pStyle w:val="null3"/>
              <w:jc w:val="left"/>
            </w:pPr>
            <w:r>
              <w:rPr>
                <w:sz w:val="20"/>
              </w:rPr>
              <w:t>（二）</w:t>
            </w:r>
            <w:r>
              <w:rPr>
                <w:sz w:val="20"/>
                <w:shd w:fill="FFFFFF" w:val="clear"/>
              </w:rPr>
              <w:t>乙方收款时必须向甲方提供等额有效打印发票，发票必须遵循项目的属地管理原则。</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（一），付款方式补充：</w:t>
            </w:r>
          </w:p>
          <w:p>
            <w:pPr>
              <w:pStyle w:val="null3"/>
              <w:jc w:val="left"/>
            </w:pPr>
            <w:r>
              <w:rPr>
                <w:sz w:val="21"/>
                <w:shd w:fill="FFFFFF" w:val="clear"/>
              </w:rPr>
              <w:t>（</w:t>
            </w:r>
            <w:r>
              <w:rPr>
                <w:sz w:val="21"/>
                <w:shd w:fill="FFFFFF" w:val="clear"/>
              </w:rPr>
              <w:t>1</w:t>
            </w:r>
            <w:r>
              <w:rPr>
                <w:sz w:val="21"/>
                <w:shd w:fill="FFFFFF" w:val="clear"/>
              </w:rPr>
              <w:t>）结算方式：转账结算（银行转账）；</w:t>
            </w:r>
          </w:p>
          <w:p>
            <w:pPr>
              <w:pStyle w:val="null3"/>
              <w:jc w:val="left"/>
            </w:pPr>
            <w:r>
              <w:rPr>
                <w:sz w:val="21"/>
                <w:shd w:fill="FFFFFF" w:val="clear"/>
              </w:rPr>
              <w:t>（</w:t>
            </w:r>
            <w:r>
              <w:rPr>
                <w:sz w:val="21"/>
                <w:shd w:fill="FFFFFF" w:val="clear"/>
              </w:rPr>
              <w:t>2</w:t>
            </w:r>
            <w:r>
              <w:rPr>
                <w:sz w:val="21"/>
                <w:shd w:fill="FFFFFF" w:val="clear"/>
              </w:rPr>
              <w:t>）付款方：甲方；收款方：乙方；</w:t>
            </w:r>
          </w:p>
          <w:p>
            <w:pPr>
              <w:pStyle w:val="null3"/>
              <w:jc w:val="left"/>
            </w:pPr>
            <w:r>
              <w:rPr>
                <w:sz w:val="21"/>
                <w:shd w:fill="FFFFFF" w:val="clear"/>
              </w:rPr>
              <w:t>（</w:t>
            </w:r>
            <w:r>
              <w:rPr>
                <w:sz w:val="21"/>
                <w:shd w:fill="FFFFFF" w:val="clear"/>
              </w:rPr>
              <w:t>3</w:t>
            </w:r>
            <w:r>
              <w:rPr>
                <w:sz w:val="21"/>
                <w:shd w:fill="FFFFFF" w:val="clear"/>
              </w:rPr>
              <w:t>）开具发票：乙方收款时必须持有效发票。收款方、出具发票方、合同乙方均必须与成交供应商名称一致；</w:t>
            </w:r>
          </w:p>
          <w:p>
            <w:pPr>
              <w:pStyle w:val="null3"/>
              <w:jc w:val="left"/>
            </w:pPr>
            <w:r>
              <w:rPr>
                <w:sz w:val="21"/>
                <w:shd w:fill="FFFFFF" w:val="clear"/>
              </w:rPr>
              <w:t>（</w:t>
            </w:r>
            <w:r>
              <w:rPr>
                <w:sz w:val="21"/>
                <w:shd w:fill="FFFFFF" w:val="clear"/>
              </w:rPr>
              <w:t>4</w:t>
            </w:r>
            <w:r>
              <w:rPr>
                <w:sz w:val="21"/>
                <w:shd w:fill="FFFFFF" w:val="clear"/>
              </w:rPr>
              <w:t>）付款期间如因特殊情况需调整，由双方协商处理。</w:t>
            </w:r>
          </w:p>
          <w:p>
            <w:pPr>
              <w:pStyle w:val="null3"/>
              <w:jc w:val="left"/>
            </w:pPr>
            <w:r>
              <w:rPr>
                <w:sz w:val="21"/>
                <w:shd w:fill="FFFFFF" w:val="clear"/>
              </w:rPr>
              <w:t>（二），乙方不得将本采购包转让或分包给他人，否则视为违约，甲方有权单方解除合同，乙方按合同总额的</w:t>
            </w:r>
            <w:r>
              <w:rPr>
                <w:sz w:val="21"/>
                <w:shd w:fill="FFFFFF" w:val="clear"/>
              </w:rPr>
              <w:t>30%</w:t>
            </w:r>
            <w:r>
              <w:rPr>
                <w:sz w:val="21"/>
                <w:shd w:fill="FFFFFF" w:val="clear"/>
              </w:rPr>
              <w:t>支付违约赔偿，由此产生的一切经济损失由乙方自行承担。</w:t>
            </w:r>
          </w:p>
        </w:tc>
      </w:tr>
    </w:tbl>
    <w:p>
      <w:pPr>
        <w:pStyle w:val="null3"/>
        <w:ind w:left="510"/>
      </w:pPr>
      <w:r>
        <w:rPr>
          <w:sz w:val="21"/>
          <w:b/>
          <w:color w:val="000000"/>
        </w:rPr>
        <w:t>三、</w:t>
      </w:r>
      <w:r>
        <w:rPr>
          <w:sz w:val="21"/>
          <w:b/>
          <w:color w:val="000000"/>
          <w:shd w:fill="FFFFFF" w:val="clear"/>
        </w:rPr>
        <w:t>检测范围</w:t>
      </w:r>
      <w:r>
        <w:rPr>
          <w:sz w:val="20"/>
          <w:b/>
        </w:rPr>
        <w:t>（如国家有最新要求或标准，以最新要求或标准执行）</w:t>
      </w:r>
    </w:p>
    <w:tbl>
      <w:tblPr>
        <w:tblW w:w="0" w:type="auto"/>
        <w:tblBorders>
          <w:top w:val="none" w:color="000000" w:sz="4"/>
          <w:left w:val="none" w:color="000000" w:sz="4"/>
          <w:bottom w:val="none" w:color="000000" w:sz="4"/>
          <w:right w:val="none" w:color="000000" w:sz="4"/>
          <w:insideH w:val="none"/>
          <w:insideV w:val="none"/>
        </w:tblBorders>
      </w:tblPr>
      <w:tblGrid>
        <w:gridCol w:w="797"/>
        <w:gridCol w:w="3190"/>
        <w:gridCol w:w="4319"/>
      </w:tblGrid>
      <w:tr>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市场名称</w:t>
            </w:r>
          </w:p>
        </w:tc>
        <w:tc>
          <w:tcPr>
            <w:tcW w:type="dxa" w:w="4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市场地址</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桂江农产品综合批发市场（农批）</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南海区大沥沥雅路</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太平市场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南海区大沥太平大道</w:t>
            </w:r>
            <w:r>
              <w:rPr>
                <w:sz w:val="21"/>
                <w:color w:val="000000"/>
              </w:rPr>
              <w:t>18</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沥南市场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佛山市南海区铁村牌坊侧沥南市场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钟边市场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佛山市南海区大沥镇钟边良豪大道</w:t>
            </w:r>
            <w:r>
              <w:rPr>
                <w:sz w:val="21"/>
                <w:color w:val="000000"/>
              </w:rPr>
              <w:t>5</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曹边市场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佛山市南海区大沥镇曹边大道</w:t>
            </w:r>
            <w:r>
              <w:rPr>
                <w:sz w:val="21"/>
                <w:color w:val="000000"/>
              </w:rPr>
              <w:t>30</w:t>
            </w:r>
            <w:r>
              <w:rPr>
                <w:sz w:val="21"/>
                <w:color w:val="000000"/>
              </w:rPr>
              <w:t>号旁</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大镇市场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w:t>
            </w:r>
            <w:r>
              <w:rPr>
                <w:sz w:val="21"/>
                <w:color w:val="000000"/>
              </w:rPr>
              <w:t>南海区大沥镇大镇街坊</w:t>
            </w:r>
            <w:r>
              <w:rPr>
                <w:sz w:val="21"/>
                <w:color w:val="000000"/>
              </w:rPr>
              <w:t>8</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凤东肉菜市场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佛山市南海区大沥镇凤池凤东金凤二路</w:t>
            </w:r>
            <w:r>
              <w:rPr>
                <w:sz w:val="21"/>
                <w:color w:val="000000"/>
              </w:rPr>
              <w:t>85</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扶西易运蔬菜批发市场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佛山市南海区大沥镇谢边货站路</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沥丰市场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南海区大沥镇市场大道</w:t>
            </w:r>
            <w:r>
              <w:rPr>
                <w:sz w:val="21"/>
                <w:color w:val="000000"/>
              </w:rPr>
              <w:t>1</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岭南现代街市（大沥城南店）</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佛山市南海区大沥镇金贸大道旁新城南市场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豪美豪乐综合市场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佛山市南海区大沥镇体育路</w:t>
            </w:r>
            <w:r>
              <w:rPr>
                <w:sz w:val="21"/>
                <w:color w:val="000000"/>
              </w:rPr>
              <w:t>13.15.17</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李潘市场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佛山市南海区大沥镇沥中香基路段</w:t>
            </w:r>
            <w:r>
              <w:rPr>
                <w:sz w:val="21"/>
                <w:color w:val="000000"/>
              </w:rPr>
              <w:t>18</w:t>
            </w:r>
            <w:r>
              <w:rPr>
                <w:sz w:val="21"/>
                <w:color w:val="000000"/>
              </w:rPr>
              <w:t>号</w:t>
            </w:r>
            <w:r>
              <w:rPr>
                <w:sz w:val="21"/>
                <w:color w:val="000000"/>
              </w:rPr>
              <w:t>B</w:t>
            </w:r>
            <w:r>
              <w:rPr>
                <w:sz w:val="21"/>
                <w:color w:val="000000"/>
              </w:rPr>
              <w:t>区</w:t>
            </w:r>
            <w:r>
              <w:rPr>
                <w:sz w:val="21"/>
                <w:color w:val="000000"/>
              </w:rPr>
              <w:t>N1</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雅瑶市场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佛山市南海区大沥镇联江东路雅瑶大道</w:t>
            </w:r>
            <w:r>
              <w:rPr>
                <w:sz w:val="21"/>
                <w:color w:val="000000"/>
              </w:rPr>
              <w:t>8</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大沥表市场（沥北农贸市场）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佛山市南海区大沥沥北联江路沥北市场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蛇北卉龙肉菜市场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佛山市南海区大沥镇水头蛇龙金城西一路</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陈村宏津市场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佛山市南海区大沥镇沥水南路</w:t>
            </w:r>
            <w:r>
              <w:rPr>
                <w:sz w:val="21"/>
                <w:color w:val="000000"/>
              </w:rPr>
              <w:t>45</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奇槎市场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佛山市南海区大沥镇奇槎三元路</w:t>
            </w:r>
            <w:r>
              <w:rPr>
                <w:sz w:val="21"/>
                <w:color w:val="000000"/>
              </w:rPr>
              <w:t>1</w:t>
            </w:r>
            <w:r>
              <w:rPr>
                <w:sz w:val="21"/>
                <w:color w:val="000000"/>
              </w:rPr>
              <w:t>号</w:t>
            </w:r>
            <w:r>
              <w:rPr>
                <w:sz w:val="21"/>
                <w:color w:val="000000"/>
              </w:rPr>
              <w:t>A</w:t>
            </w:r>
            <w:r>
              <w:rPr>
                <w:sz w:val="21"/>
                <w:color w:val="000000"/>
              </w:rPr>
              <w:t>座</w:t>
            </w:r>
            <w:r>
              <w:rPr>
                <w:sz w:val="21"/>
                <w:color w:val="000000"/>
              </w:rPr>
              <w:t>30</w:t>
            </w:r>
            <w:r>
              <w:rPr>
                <w:sz w:val="21"/>
                <w:color w:val="000000"/>
              </w:rPr>
              <w:t>号铺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联滘桂和市场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佛山市南海区大沥镇联滘桂和路西</w:t>
            </w:r>
            <w:r>
              <w:rPr>
                <w:sz w:val="21"/>
                <w:color w:val="000000"/>
              </w:rPr>
              <w:t>2</w:t>
            </w:r>
            <w:r>
              <w:rPr>
                <w:sz w:val="21"/>
                <w:color w:val="000000"/>
              </w:rPr>
              <w:t>号商品楼一座二楼自编</w:t>
            </w:r>
            <w:r>
              <w:rPr>
                <w:sz w:val="21"/>
                <w:color w:val="000000"/>
              </w:rPr>
              <w:t>201</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19.</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权富新街市</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佛山市南海区大沥镇振兴路</w:t>
            </w:r>
            <w:r>
              <w:rPr>
                <w:sz w:val="21"/>
                <w:color w:val="000000"/>
              </w:rPr>
              <w:t>66</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20.</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盈丰市场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佛山市南海区大沥镇盐步市场西门路</w:t>
            </w:r>
            <w:r>
              <w:rPr>
                <w:sz w:val="21"/>
                <w:color w:val="000000"/>
              </w:rPr>
              <w:t>125</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虎榜市场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南海区大沥镇盐步河东虎榜新村路口</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天隆城市场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佛山市南海区盐步东秀盐秀路旁</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新华市场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大沥镇蟾龙路</w:t>
            </w:r>
            <w:r>
              <w:rPr>
                <w:sz w:val="21"/>
                <w:color w:val="000000"/>
              </w:rPr>
              <w:t>2</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东秀市场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大沥镇盐步高村盐秀路旁</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横江市场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大沥盐步横沙东路</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环球水产交易市场（农批）</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佛山市南海区盐步广佛公路平地路段</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领篮鲜生现代街市</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盐步联安乡</w:t>
            </w:r>
            <w:r>
              <w:rPr>
                <w:sz w:val="21"/>
                <w:color w:val="000000"/>
              </w:rPr>
              <w:t>“坦田”地段恒利商贸城</w:t>
            </w:r>
            <w:r>
              <w:rPr>
                <w:sz w:val="21"/>
                <w:color w:val="000000"/>
              </w:rPr>
              <w:t>A</w:t>
            </w:r>
            <w:r>
              <w:rPr>
                <w:sz w:val="21"/>
                <w:color w:val="000000"/>
              </w:rPr>
              <w:t>座</w:t>
            </w:r>
            <w:r>
              <w:rPr>
                <w:sz w:val="21"/>
                <w:color w:val="000000"/>
              </w:rPr>
              <w:t>15</w:t>
            </w:r>
            <w:r>
              <w:rPr>
                <w:sz w:val="21"/>
                <w:color w:val="000000"/>
              </w:rPr>
              <w:t>号铺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河西新桂市场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佛山市南海区大沥镇盐步河西村新桂（土名）</w:t>
            </w:r>
            <w:r>
              <w:rPr>
                <w:sz w:val="21"/>
                <w:color w:val="000000"/>
              </w:rPr>
              <w:t>“玫瑰地</w:t>
            </w:r>
            <w:r>
              <w:rPr>
                <w:sz w:val="21"/>
                <w:color w:val="000000"/>
              </w:rPr>
              <w:t>"</w:t>
            </w:r>
            <w:r>
              <w:rPr>
                <w:sz w:val="21"/>
                <w:color w:val="000000"/>
              </w:rPr>
              <w:t>地段</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29.</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河西大基尾市场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佛山市南海区大沥镇河西大基尾村土名</w:t>
            </w:r>
            <w:r>
              <w:rPr>
                <w:sz w:val="21"/>
                <w:color w:val="000000"/>
              </w:rPr>
              <w:t>“公路西”</w:t>
            </w:r>
            <w:r>
              <w:rPr>
                <w:sz w:val="21"/>
                <w:color w:val="000000"/>
              </w:rPr>
              <w:t>6</w:t>
            </w:r>
            <w:r>
              <w:rPr>
                <w:sz w:val="21"/>
                <w:color w:val="000000"/>
              </w:rPr>
              <w:t>号商铺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平地农贸市场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佛山市南海区大沥镇平地华辉市场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迎海水产交易中心</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南海区大沥镇盐步穗盐东路</w:t>
            </w:r>
            <w:r>
              <w:rPr>
                <w:sz w:val="21"/>
                <w:color w:val="000000"/>
              </w:rPr>
              <w:t>3</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华灯里农贸市场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大沥镇穗盐西路</w:t>
            </w:r>
            <w:r>
              <w:rPr>
                <w:sz w:val="21"/>
                <w:color w:val="000000"/>
              </w:rPr>
              <w:t>80</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大沙市场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黄岐泌冲浔峰洲路</w:t>
            </w:r>
            <w:r>
              <w:rPr>
                <w:sz w:val="21"/>
                <w:color w:val="000000"/>
              </w:rPr>
              <w:t>88</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白沙肉菜零批市场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南海区大沥镇黄岐白沙村新市路</w:t>
            </w:r>
            <w:r>
              <w:rPr>
                <w:sz w:val="21"/>
                <w:color w:val="000000"/>
              </w:rPr>
              <w:t>63</w:t>
            </w:r>
            <w:r>
              <w:rPr>
                <w:sz w:val="21"/>
                <w:color w:val="000000"/>
              </w:rPr>
              <w:t>号之</w:t>
            </w:r>
            <w:r>
              <w:rPr>
                <w:sz w:val="21"/>
                <w:color w:val="000000"/>
              </w:rPr>
              <w:t>F8</w:t>
            </w:r>
            <w:r>
              <w:rPr>
                <w:sz w:val="21"/>
                <w:color w:val="000000"/>
              </w:rPr>
              <w:t>号铺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岭南现代街市海北市场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佛山市南海区大沥黄岐泌冲村三乡路海北市场一期</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三骏市场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南海区大沥镇黄岐白沙兴联北路</w:t>
            </w:r>
            <w:r>
              <w:rPr>
                <w:sz w:val="21"/>
                <w:color w:val="000000"/>
              </w:rPr>
              <w:t>3</w:t>
            </w:r>
            <w:r>
              <w:rPr>
                <w:sz w:val="21"/>
                <w:color w:val="000000"/>
              </w:rPr>
              <w:t>号首层</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沙溪综合市场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佛山市南海区大沥镇沙溪大道</w:t>
            </w:r>
            <w:r>
              <w:rPr>
                <w:sz w:val="21"/>
                <w:color w:val="000000"/>
              </w:rPr>
              <w:t>88</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永盛农副产品批发市场（农批）</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佛山市南海区大沥镇黄岐滘边西环高速公路东边永盛农副产品综合市场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39.</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岐丰市场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佛山市南海区黄岐岐西路</w:t>
            </w:r>
            <w:r>
              <w:rPr>
                <w:sz w:val="21"/>
                <w:color w:val="000000"/>
              </w:rPr>
              <w:t>68</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40.</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岐发肉菜市场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南海区黄岐鄱阳路</w:t>
            </w:r>
            <w:r>
              <w:rPr>
                <w:sz w:val="21"/>
                <w:color w:val="000000"/>
              </w:rPr>
              <w:t>291</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嘉洲市场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大沥黄岐鄱阳路</w:t>
            </w:r>
            <w:r>
              <w:rPr>
                <w:sz w:val="21"/>
                <w:color w:val="000000"/>
              </w:rPr>
              <w:t>69</w:t>
            </w:r>
            <w:r>
              <w:rPr>
                <w:sz w:val="21"/>
                <w:color w:val="000000"/>
              </w:rPr>
              <w:t>号嘉洲花园西区嘉洲市场</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北村零批肉菜市场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南海区大沥镇黄岐六联村</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棉丰市场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佛山市南海区大沥黄岐棉西太湖路以北地块</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漖表现代街市</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佛山市南海区大沥镇大镇红星路</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黄竹岐市场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佛山市南海区大沥镇岐阳二路</w:t>
            </w:r>
            <w:r>
              <w:rPr>
                <w:sz w:val="21"/>
                <w:color w:val="000000"/>
              </w:rPr>
              <w:t>43</w:t>
            </w:r>
            <w:r>
              <w:rPr>
                <w:sz w:val="21"/>
                <w:color w:val="000000"/>
              </w:rPr>
              <w:t>号</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新北市场</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南海区大沥镇黄岐北村公路北段</w:t>
            </w:r>
            <w:r>
              <w:rPr>
                <w:sz w:val="21"/>
                <w:color w:val="000000"/>
              </w:rPr>
              <w:t>3</w:t>
            </w:r>
            <w:r>
              <w:rPr>
                <w:sz w:val="21"/>
                <w:color w:val="000000"/>
              </w:rPr>
              <w:t>号</w:t>
            </w:r>
          </w:p>
        </w:tc>
      </w:tr>
    </w:tbl>
    <w:p>
      <w:pPr>
        <w:pStyle w:val="null3"/>
        <w:ind w:left="510"/>
      </w:pPr>
      <w:r>
        <w:rPr>
          <w:sz w:val="21"/>
          <w:b/>
          <w:color w:val="000000"/>
        </w:rPr>
        <w:t>四、</w:t>
      </w:r>
      <w:r>
        <w:rPr>
          <w:sz w:val="21"/>
          <w:b/>
          <w:color w:val="000000"/>
          <w:shd w:fill="FFFFFF" w:val="clear"/>
        </w:rPr>
        <w:t>服务要求</w:t>
      </w:r>
    </w:p>
    <w:p>
      <w:pPr>
        <w:pStyle w:val="null3"/>
        <w:ind w:firstLine="422"/>
        <w:jc w:val="left"/>
      </w:pPr>
      <w:r>
        <w:rPr>
          <w:sz w:val="21"/>
          <w:b/>
        </w:rPr>
        <w:t>（一）开展快检的主体、任务数量计划和要求</w:t>
      </w:r>
    </w:p>
    <w:p>
      <w:pPr>
        <w:pStyle w:val="null3"/>
        <w:ind w:firstLine="420"/>
        <w:jc w:val="left"/>
      </w:pPr>
      <w:r>
        <w:rPr>
          <w:sz w:val="21"/>
        </w:rPr>
        <w:t>（</w:t>
      </w:r>
      <w:r>
        <w:rPr>
          <w:sz w:val="21"/>
        </w:rPr>
        <w:t>1</w:t>
      </w:r>
      <w:r>
        <w:rPr>
          <w:sz w:val="21"/>
        </w:rPr>
        <w:t>）快检任务：不少于</w:t>
      </w:r>
      <w:r>
        <w:rPr>
          <w:sz w:val="21"/>
        </w:rPr>
        <w:t>66000</w:t>
      </w:r>
      <w:r>
        <w:rPr>
          <w:sz w:val="21"/>
        </w:rPr>
        <w:t>批次。</w:t>
      </w:r>
    </w:p>
    <w:p>
      <w:pPr>
        <w:pStyle w:val="null3"/>
        <w:ind w:firstLine="420"/>
        <w:jc w:val="left"/>
      </w:pPr>
      <w:r>
        <w:rPr>
          <w:sz w:val="21"/>
        </w:rPr>
        <w:t>（</w:t>
      </w:r>
      <w:r>
        <w:rPr>
          <w:sz w:val="21"/>
        </w:rPr>
        <w:t>2</w:t>
      </w:r>
      <w:r>
        <w:rPr>
          <w:sz w:val="21"/>
        </w:rPr>
        <w:t>）在营食用农产品批发市场。应覆盖大沥镇辖区内所有的食用农产品批发市场</w:t>
      </w:r>
      <w:r>
        <w:rPr>
          <w:sz w:val="21"/>
        </w:rPr>
        <w:t>(</w:t>
      </w:r>
      <w:r>
        <w:rPr>
          <w:sz w:val="21"/>
        </w:rPr>
        <w:t>活禽批发市场除外</w:t>
      </w:r>
      <w:r>
        <w:rPr>
          <w:sz w:val="21"/>
        </w:rPr>
        <w:t>)</w:t>
      </w:r>
      <w:r>
        <w:rPr>
          <w:sz w:val="21"/>
        </w:rPr>
        <w:t>，并对场内所有入场销售者</w:t>
      </w:r>
      <w:r>
        <w:rPr>
          <w:sz w:val="21"/>
        </w:rPr>
        <w:t>(</w:t>
      </w:r>
      <w:r>
        <w:rPr>
          <w:sz w:val="21"/>
        </w:rPr>
        <w:t>活禽销售者除外，下同</w:t>
      </w:r>
      <w:r>
        <w:rPr>
          <w:sz w:val="21"/>
        </w:rPr>
        <w:t>)</w:t>
      </w:r>
      <w:r>
        <w:rPr>
          <w:sz w:val="21"/>
        </w:rPr>
        <w:t>每月覆盖，且每个销售者不少于</w:t>
      </w:r>
      <w:r>
        <w:rPr>
          <w:sz w:val="21"/>
        </w:rPr>
        <w:t>2</w:t>
      </w:r>
      <w:r>
        <w:rPr>
          <w:sz w:val="21"/>
        </w:rPr>
        <w:t>个批次的快检任务。</w:t>
      </w:r>
    </w:p>
    <w:p>
      <w:pPr>
        <w:pStyle w:val="null3"/>
        <w:ind w:firstLine="420"/>
        <w:jc w:val="left"/>
      </w:pPr>
      <w:r>
        <w:rPr>
          <w:sz w:val="21"/>
        </w:rPr>
        <w:t>（</w:t>
      </w:r>
      <w:r>
        <w:rPr>
          <w:sz w:val="21"/>
        </w:rPr>
        <w:t>3</w:t>
      </w:r>
      <w:r>
        <w:rPr>
          <w:sz w:val="21"/>
        </w:rPr>
        <w:t>）在营食用农产品大型零售市场。大型零售市场是指长期销售者数≥</w:t>
      </w:r>
      <w:r>
        <w:rPr>
          <w:sz w:val="21"/>
        </w:rPr>
        <w:t>100</w:t>
      </w:r>
      <w:r>
        <w:rPr>
          <w:sz w:val="21"/>
        </w:rPr>
        <w:t>的零售市场。对此类零售市场的所有入场销售者要求每月覆盖，且每个销售者不少于</w:t>
      </w:r>
      <w:r>
        <w:rPr>
          <w:sz w:val="21"/>
        </w:rPr>
        <w:t>2</w:t>
      </w:r>
      <w:r>
        <w:rPr>
          <w:sz w:val="21"/>
        </w:rPr>
        <w:t>个批次的快检任务。</w:t>
      </w:r>
    </w:p>
    <w:p>
      <w:pPr>
        <w:pStyle w:val="null3"/>
        <w:ind w:firstLine="420"/>
        <w:jc w:val="left"/>
      </w:pPr>
      <w:r>
        <w:rPr>
          <w:sz w:val="21"/>
        </w:rPr>
        <w:t>（</w:t>
      </w:r>
      <w:r>
        <w:rPr>
          <w:sz w:val="21"/>
        </w:rPr>
        <w:t>4</w:t>
      </w:r>
      <w:r>
        <w:rPr>
          <w:sz w:val="21"/>
        </w:rPr>
        <w:t>）在营食用农产品中小型零售市场。中小型零售市场是指长期销售者数〈</w:t>
      </w:r>
      <w:r>
        <w:rPr>
          <w:sz w:val="21"/>
        </w:rPr>
        <w:t>100</w:t>
      </w:r>
      <w:r>
        <w:rPr>
          <w:sz w:val="21"/>
        </w:rPr>
        <w:t>的零售市场，对此类市场的所有入场销售者要求每季度覆盖，且每个销售者不少于</w:t>
      </w:r>
      <w:r>
        <w:rPr>
          <w:sz w:val="21"/>
        </w:rPr>
        <w:t>2</w:t>
      </w:r>
      <w:r>
        <w:rPr>
          <w:sz w:val="21"/>
        </w:rPr>
        <w:t>个批次的快检任务。</w:t>
      </w:r>
    </w:p>
    <w:p>
      <w:pPr>
        <w:pStyle w:val="null3"/>
        <w:ind w:firstLine="420"/>
        <w:jc w:val="left"/>
      </w:pPr>
      <w:r>
        <w:rPr>
          <w:sz w:val="21"/>
        </w:rPr>
        <w:t>（</w:t>
      </w:r>
      <w:r>
        <w:rPr>
          <w:sz w:val="21"/>
        </w:rPr>
        <w:t>5</w:t>
      </w:r>
      <w:r>
        <w:rPr>
          <w:sz w:val="21"/>
        </w:rPr>
        <w:t>）甲方所在辖区域内固定快检点现为</w:t>
      </w:r>
      <w:r>
        <w:rPr>
          <w:sz w:val="21"/>
        </w:rPr>
        <w:t>4</w:t>
      </w:r>
      <w:r>
        <w:rPr>
          <w:sz w:val="21"/>
        </w:rPr>
        <w:t>个，乙方合计拟派</w:t>
      </w:r>
      <w:r>
        <w:rPr>
          <w:u w:val="single"/>
        </w:rPr>
        <w:t xml:space="preserve">   </w:t>
      </w:r>
      <w:r>
        <w:rPr>
          <w:sz w:val="21"/>
        </w:rPr>
        <w:t>名工作人员在甲方所在辖区域内固定快检点提供现场服务，开展快检工作，每位工作人员需持证上岗。所有固定快检点要求相同，以下为每间的要求：</w:t>
      </w:r>
    </w:p>
    <w:p>
      <w:pPr>
        <w:pStyle w:val="null3"/>
        <w:ind w:firstLine="420"/>
        <w:jc w:val="left"/>
      </w:pPr>
      <w:r>
        <w:rPr>
          <w:sz w:val="21"/>
        </w:rPr>
        <w:t>①甲方协助乙方租赁一间面积约</w:t>
      </w:r>
      <w:r>
        <w:rPr>
          <w:sz w:val="21"/>
        </w:rPr>
        <w:t>15</w:t>
      </w:r>
      <w:r>
        <w:rPr>
          <w:sz w:val="21"/>
        </w:rPr>
        <w:t>平方米的办公用房作为快检实验室，该办公用房要求水、电均已接入，其中所涉及的人员、水电费、仪器设备、场地等费用由乙方负责。</w:t>
      </w:r>
    </w:p>
    <w:p>
      <w:pPr>
        <w:pStyle w:val="null3"/>
        <w:ind w:firstLine="420"/>
        <w:jc w:val="left"/>
      </w:pPr>
      <w:r>
        <w:rPr>
          <w:sz w:val="21"/>
        </w:rPr>
        <w:t>②乙方每年需聘请有资质的计量检定机构对固定快检点内仪器设备进行检定或校准。</w:t>
      </w:r>
    </w:p>
    <w:p>
      <w:pPr>
        <w:pStyle w:val="null3"/>
        <w:ind w:firstLine="420"/>
        <w:jc w:val="left"/>
      </w:pPr>
      <w:r>
        <w:rPr>
          <w:sz w:val="21"/>
        </w:rPr>
        <w:t>③快检点的位置由甲方指定，乙方负责租赁的所有费用已包含在磋商报价。</w:t>
      </w:r>
    </w:p>
    <w:p>
      <w:pPr>
        <w:pStyle w:val="null3"/>
        <w:ind w:firstLine="420"/>
        <w:jc w:val="left"/>
      </w:pPr>
      <w:r>
        <w:rPr>
          <w:sz w:val="21"/>
        </w:rPr>
        <w:t>（</w:t>
      </w:r>
      <w:r>
        <w:rPr>
          <w:sz w:val="21"/>
        </w:rPr>
        <w:t>6</w:t>
      </w:r>
      <w:r>
        <w:rPr>
          <w:sz w:val="21"/>
        </w:rPr>
        <w:t>）乙方全年至少</w:t>
      </w:r>
      <w:r>
        <w:rPr>
          <w:sz w:val="21"/>
        </w:rPr>
        <w:t>8</w:t>
      </w:r>
      <w:r>
        <w:rPr>
          <w:sz w:val="21"/>
        </w:rPr>
        <w:t>次在人流量大的市场或快检点开展“快检开放日”活动，通过对《食品安全法》《广东省食品安全条例》《食用农产品市场销售质量安全监督管理办法》等法律法规以及省局快检工作方案等文件的宣贯，让市场开办者和经营者认识到配合开展快检是其法定义务，奠定快检工作的良好基础。在各个快检市场张贴快检宣传海报、悬挂快检宣传标语、派发宣传折页，多角度地向社会宣传报道农贸市场快检工作，加强市民互动，扩大市民知晓度和参与度，营造良好的社会氛围，构建社会共治格局，提升农贸市场快检工作社会效果。</w:t>
      </w:r>
    </w:p>
    <w:p>
      <w:pPr>
        <w:pStyle w:val="null3"/>
        <w:ind w:firstLine="420"/>
        <w:jc w:val="left"/>
      </w:pPr>
      <w:r>
        <w:rPr>
          <w:sz w:val="21"/>
        </w:rPr>
        <w:t>（</w:t>
      </w:r>
      <w:r>
        <w:rPr>
          <w:sz w:val="21"/>
        </w:rPr>
        <w:t>7</w:t>
      </w:r>
      <w:r>
        <w:rPr>
          <w:sz w:val="21"/>
        </w:rPr>
        <w:t>）乙方应具有食品安全快检工作信息化综合管理能力，上传食用农产品快检信息；具有农残检测计算机软件著作权能力参与进行快检活动。</w:t>
      </w:r>
    </w:p>
    <w:p>
      <w:pPr>
        <w:pStyle w:val="null3"/>
        <w:ind w:firstLine="420"/>
        <w:jc w:val="left"/>
      </w:pPr>
      <w:r>
        <w:rPr>
          <w:sz w:val="21"/>
        </w:rPr>
        <w:t>（</w:t>
      </w:r>
      <w:r>
        <w:rPr>
          <w:sz w:val="21"/>
        </w:rPr>
        <w:t>8</w:t>
      </w:r>
      <w:r>
        <w:rPr>
          <w:sz w:val="21"/>
        </w:rPr>
        <w:t>）快检所需试剂、胶体金及其他耗材由乙方提供。快检试剂需建立出入库台账（包括但不限于名称、厂家、数量、批号、日期），确保快检试剂的使用登记来源清晰、去向明确。</w:t>
      </w:r>
    </w:p>
    <w:p>
      <w:pPr>
        <w:pStyle w:val="null3"/>
        <w:ind w:firstLine="420"/>
        <w:jc w:val="left"/>
      </w:pPr>
      <w:r>
        <w:rPr>
          <w:sz w:val="21"/>
        </w:rPr>
        <w:t>（</w:t>
      </w:r>
      <w:r>
        <w:rPr>
          <w:sz w:val="21"/>
        </w:rPr>
        <w:t>9</w:t>
      </w:r>
      <w:r>
        <w:rPr>
          <w:sz w:val="21"/>
        </w:rPr>
        <w:t>）乙方协助甲方做好重大活动保障或应急快检等工作。</w:t>
      </w:r>
    </w:p>
    <w:p>
      <w:pPr>
        <w:pStyle w:val="null3"/>
        <w:ind w:firstLine="422"/>
        <w:jc w:val="left"/>
      </w:pPr>
      <w:r>
        <w:rPr>
          <w:sz w:val="21"/>
          <w:b/>
        </w:rPr>
        <w:t>（二）检测方法及标准</w:t>
      </w:r>
      <w:r>
        <w:rPr>
          <w:sz w:val="20"/>
          <w:b/>
        </w:rPr>
        <w:t>（如有最新，以最新标准执行）</w:t>
      </w:r>
    </w:p>
    <w:p>
      <w:pPr>
        <w:pStyle w:val="null3"/>
        <w:ind w:firstLine="420"/>
        <w:jc w:val="left"/>
      </w:pPr>
      <w:r>
        <w:rPr>
          <w:sz w:val="21"/>
        </w:rPr>
        <w:t>（</w:t>
      </w:r>
      <w:r>
        <w:rPr>
          <w:sz w:val="21"/>
        </w:rPr>
        <w:t>1</w:t>
      </w:r>
      <w:r>
        <w:rPr>
          <w:sz w:val="21"/>
        </w:rPr>
        <w:t>）生鲜蔬菜水果：采用胶体金原理的方法。</w:t>
      </w:r>
    </w:p>
    <w:p>
      <w:pPr>
        <w:pStyle w:val="null3"/>
        <w:ind w:firstLine="420"/>
        <w:jc w:val="left"/>
      </w:pPr>
      <w:r>
        <w:rPr>
          <w:sz w:val="21"/>
        </w:rPr>
        <w:t>（</w:t>
      </w:r>
      <w:r>
        <w:rPr>
          <w:sz w:val="21"/>
        </w:rPr>
        <w:t>2</w:t>
      </w:r>
      <w:r>
        <w:rPr>
          <w:sz w:val="21"/>
        </w:rPr>
        <w:t xml:space="preserve">）生鲜肉类及水产品项目：采用胶体金原理的方法，执行标准：农业农村部公告第 </w:t>
      </w:r>
      <w:r>
        <w:rPr>
          <w:sz w:val="21"/>
        </w:rPr>
        <w:t>250</w:t>
      </w:r>
      <w:r>
        <w:rPr>
          <w:sz w:val="21"/>
        </w:rPr>
        <w:t>号《食品动物中禁止使用的药品及其他化合物清单》。</w:t>
      </w:r>
    </w:p>
    <w:p>
      <w:pPr>
        <w:pStyle w:val="null3"/>
        <w:ind w:firstLine="420"/>
        <w:jc w:val="left"/>
      </w:pPr>
      <w:r>
        <w:rPr>
          <w:sz w:val="21"/>
        </w:rPr>
        <w:t>（</w:t>
      </w:r>
      <w:r>
        <w:rPr>
          <w:sz w:val="21"/>
        </w:rPr>
        <w:t>3</w:t>
      </w:r>
      <w:r>
        <w:rPr>
          <w:sz w:val="21"/>
        </w:rPr>
        <w:t>）《中华人民共和国农产品质量安全法》。</w:t>
      </w:r>
    </w:p>
    <w:p>
      <w:pPr>
        <w:pStyle w:val="null3"/>
        <w:ind w:firstLine="420"/>
        <w:jc w:val="left"/>
      </w:pPr>
      <w:r>
        <w:rPr>
          <w:sz w:val="21"/>
        </w:rPr>
        <w:t>（</w:t>
      </w:r>
      <w:r>
        <w:rPr>
          <w:sz w:val="21"/>
        </w:rPr>
        <w:t>4</w:t>
      </w:r>
      <w:r>
        <w:rPr>
          <w:sz w:val="21"/>
        </w:rPr>
        <w:t>）《食品安全抽样检验管理办法》。</w:t>
      </w:r>
    </w:p>
    <w:p>
      <w:pPr>
        <w:pStyle w:val="null3"/>
        <w:ind w:firstLine="420"/>
        <w:jc w:val="left"/>
      </w:pPr>
      <w:r>
        <w:rPr>
          <w:sz w:val="21"/>
        </w:rPr>
        <w:t>（</w:t>
      </w:r>
      <w:r>
        <w:rPr>
          <w:sz w:val="21"/>
        </w:rPr>
        <w:t>5</w:t>
      </w:r>
      <w:r>
        <w:rPr>
          <w:sz w:val="21"/>
        </w:rPr>
        <w:t>）《食品安全国家标准 食品中农药最大残留限量》（</w:t>
      </w:r>
      <w:r>
        <w:rPr>
          <w:sz w:val="21"/>
        </w:rPr>
        <w:t>GB 2763-2026</w:t>
      </w:r>
      <w:r>
        <w:rPr>
          <w:sz w:val="21"/>
        </w:rPr>
        <w:t>）。</w:t>
      </w:r>
    </w:p>
    <w:p>
      <w:pPr>
        <w:pStyle w:val="null3"/>
        <w:ind w:firstLine="420"/>
        <w:jc w:val="left"/>
      </w:pPr>
      <w:r>
        <w:rPr>
          <w:sz w:val="21"/>
        </w:rPr>
        <w:t>（</w:t>
      </w:r>
      <w:r>
        <w:rPr>
          <w:sz w:val="21"/>
        </w:rPr>
        <w:t>6</w:t>
      </w:r>
      <w:r>
        <w:rPr>
          <w:sz w:val="21"/>
        </w:rPr>
        <w:t>）《</w:t>
      </w:r>
      <w:r>
        <w:rPr>
          <w:sz w:val="21"/>
        </w:rPr>
        <w:t>2026</w:t>
      </w:r>
      <w:r>
        <w:rPr>
          <w:sz w:val="21"/>
        </w:rPr>
        <w:t>年食用农产品快检重点项目清单》（详见竞争性磋商公告附件）。</w:t>
      </w:r>
    </w:p>
    <w:p>
      <w:pPr>
        <w:pStyle w:val="null3"/>
        <w:ind w:firstLine="420"/>
        <w:jc w:val="left"/>
      </w:pPr>
      <w:r>
        <w:rPr>
          <w:sz w:val="21"/>
        </w:rPr>
        <w:t>（</w:t>
      </w:r>
      <w:r>
        <w:rPr>
          <w:sz w:val="21"/>
        </w:rPr>
        <w:t>7</w:t>
      </w:r>
      <w:r>
        <w:rPr>
          <w:sz w:val="21"/>
        </w:rPr>
        <w:t>）农药残留检测使用的农残检测仪及耗材由乙方提供。农药残留项目使用胶体金法进行检测。水产品、畜禽肉蛋药物残留项目使用胶体金法进行检测。乙方提供的试剂及胶体金卡应符合《</w:t>
      </w:r>
      <w:r>
        <w:rPr>
          <w:sz w:val="21"/>
        </w:rPr>
        <w:t>2026</w:t>
      </w:r>
      <w:r>
        <w:rPr>
          <w:sz w:val="21"/>
        </w:rPr>
        <w:t>年食用农产品快检重点项目清单》（详见竞争性磋商公告附件）的要求。</w:t>
      </w:r>
    </w:p>
    <w:p>
      <w:pPr>
        <w:pStyle w:val="null3"/>
        <w:ind w:firstLine="420"/>
        <w:jc w:val="left"/>
      </w:pPr>
      <w:r>
        <w:rPr>
          <w:sz w:val="21"/>
        </w:rPr>
        <w:t>（</w:t>
      </w:r>
      <w:r>
        <w:rPr>
          <w:sz w:val="21"/>
        </w:rPr>
        <w:t>8</w:t>
      </w:r>
      <w:r>
        <w:rPr>
          <w:sz w:val="21"/>
        </w:rPr>
        <w:t>）乙方熟悉相关快速检测技术国家</w:t>
      </w:r>
      <w:r>
        <w:rPr>
          <w:sz w:val="21"/>
        </w:rPr>
        <w:t>/</w:t>
      </w:r>
      <w:r>
        <w:rPr>
          <w:sz w:val="21"/>
        </w:rPr>
        <w:t>地方标准，或具备与本项目相关的快速检测技术国家</w:t>
      </w:r>
      <w:r>
        <w:rPr>
          <w:sz w:val="21"/>
        </w:rPr>
        <w:t>/</w:t>
      </w:r>
      <w:r>
        <w:rPr>
          <w:sz w:val="21"/>
        </w:rPr>
        <w:t>地方标准制定的能力。</w:t>
      </w:r>
    </w:p>
    <w:p>
      <w:pPr>
        <w:pStyle w:val="null3"/>
        <w:ind w:firstLine="422"/>
        <w:jc w:val="left"/>
      </w:pPr>
      <w:r>
        <w:rPr>
          <w:sz w:val="21"/>
          <w:b/>
        </w:rPr>
        <w:t>（三）操作规范</w:t>
      </w:r>
    </w:p>
    <w:p>
      <w:pPr>
        <w:pStyle w:val="null3"/>
        <w:ind w:firstLine="420"/>
        <w:jc w:val="left"/>
      </w:pPr>
      <w:r>
        <w:rPr>
          <w:sz w:val="21"/>
        </w:rPr>
        <w:t>严格按规范要求开展快检工作。严格按照《市场监管总局关于规范食品快速检测使用的意见》国市监食检规</w:t>
      </w:r>
      <w:r>
        <w:rPr>
          <w:sz w:val="21"/>
        </w:rPr>
        <w:t>(</w:t>
      </w:r>
      <w:r>
        <w:rPr>
          <w:sz w:val="21"/>
        </w:rPr>
        <w:t>〔</w:t>
      </w:r>
      <w:r>
        <w:rPr>
          <w:sz w:val="21"/>
        </w:rPr>
        <w:t>2023</w:t>
      </w:r>
      <w:r>
        <w:rPr>
          <w:sz w:val="21"/>
        </w:rPr>
        <w:t>〕</w:t>
      </w:r>
      <w:r>
        <w:rPr>
          <w:sz w:val="21"/>
        </w:rPr>
        <w:t>1</w:t>
      </w:r>
      <w:r>
        <w:rPr>
          <w:sz w:val="21"/>
        </w:rPr>
        <w:t>号</w:t>
      </w:r>
      <w:r>
        <w:rPr>
          <w:sz w:val="21"/>
        </w:rPr>
        <w:t>)</w:t>
      </w:r>
      <w:r>
        <w:rPr>
          <w:sz w:val="21"/>
        </w:rPr>
        <w:t>、《关于进一步规范农贸市场快检工作的通知》</w:t>
      </w:r>
      <w:r>
        <w:rPr>
          <w:sz w:val="21"/>
        </w:rPr>
        <w:t>(</w:t>
      </w:r>
      <w:r>
        <w:rPr>
          <w:sz w:val="21"/>
        </w:rPr>
        <w:t>粤食药监办食农〔</w:t>
      </w:r>
      <w:r>
        <w:rPr>
          <w:sz w:val="21"/>
        </w:rPr>
        <w:t>2016</w:t>
      </w:r>
      <w:r>
        <w:rPr>
          <w:sz w:val="21"/>
        </w:rPr>
        <w:t>〕</w:t>
      </w:r>
      <w:r>
        <w:rPr>
          <w:sz w:val="21"/>
        </w:rPr>
        <w:t>389</w:t>
      </w:r>
      <w:r>
        <w:rPr>
          <w:sz w:val="21"/>
        </w:rPr>
        <w:t>号</w:t>
      </w:r>
      <w:r>
        <w:rPr>
          <w:sz w:val="21"/>
        </w:rPr>
        <w:t>)</w:t>
      </w:r>
      <w:r>
        <w:rPr>
          <w:sz w:val="21"/>
        </w:rPr>
        <w:t>、《广东省市场监督管理局关于印发</w:t>
      </w:r>
      <w:r>
        <w:rPr>
          <w:sz w:val="21"/>
        </w:rPr>
        <w:t>2026</w:t>
      </w:r>
      <w:r>
        <w:rPr>
          <w:sz w:val="21"/>
        </w:rPr>
        <w:t>年全省食用农产品快速检测工作方案的通知》</w:t>
      </w:r>
      <w:r>
        <w:rPr>
          <w:sz w:val="21"/>
        </w:rPr>
        <w:t>(</w:t>
      </w:r>
      <w:r>
        <w:rPr>
          <w:sz w:val="21"/>
        </w:rPr>
        <w:t>粤市监食经〔</w:t>
      </w:r>
      <w:r>
        <w:rPr>
          <w:sz w:val="21"/>
        </w:rPr>
        <w:t>2025</w:t>
      </w:r>
      <w:r>
        <w:rPr>
          <w:sz w:val="21"/>
        </w:rPr>
        <w:t>〕</w:t>
      </w:r>
      <w:r>
        <w:rPr>
          <w:sz w:val="21"/>
        </w:rPr>
        <w:t>451</w:t>
      </w:r>
      <w:r>
        <w:rPr>
          <w:sz w:val="21"/>
        </w:rPr>
        <w:t>号</w:t>
      </w:r>
      <w:r>
        <w:rPr>
          <w:sz w:val="21"/>
        </w:rPr>
        <w:t>)</w:t>
      </w:r>
      <w:r>
        <w:rPr>
          <w:sz w:val="21"/>
        </w:rPr>
        <w:t>、《广东省市场监督管理局办公室关于对</w:t>
      </w:r>
      <w:r>
        <w:rPr>
          <w:sz w:val="21"/>
        </w:rPr>
        <w:t>2026</w:t>
      </w:r>
      <w:r>
        <w:rPr>
          <w:sz w:val="21"/>
        </w:rPr>
        <w:t>年全省食用农产品快检工作开展监督及质量评价的通知》</w:t>
      </w:r>
      <w:r>
        <w:rPr>
          <w:sz w:val="21"/>
        </w:rPr>
        <w:t>(</w:t>
      </w:r>
      <w:r>
        <w:rPr>
          <w:sz w:val="21"/>
        </w:rPr>
        <w:t>粤市监办发〔</w:t>
      </w:r>
      <w:r>
        <w:rPr>
          <w:sz w:val="21"/>
        </w:rPr>
        <w:t>2026</w:t>
      </w:r>
      <w:r>
        <w:rPr>
          <w:sz w:val="21"/>
        </w:rPr>
        <w:t>〕</w:t>
      </w:r>
      <w:r>
        <w:rPr>
          <w:sz w:val="21"/>
        </w:rPr>
        <w:t>205</w:t>
      </w:r>
      <w:r>
        <w:rPr>
          <w:sz w:val="21"/>
        </w:rPr>
        <w:t>号</w:t>
      </w:r>
      <w:r>
        <w:rPr>
          <w:sz w:val="21"/>
        </w:rPr>
        <w:t>)</w:t>
      </w:r>
      <w:r>
        <w:rPr>
          <w:sz w:val="21"/>
        </w:rPr>
        <w:t>等相关规定要求以及快检设备、快检试剂操作使用方法，按程序、依步骤开展快检，做好抽样、留样、检验等工作，准确填写和妥善保存相关信息记录，确保数据溯源性，以备核查。定期对快检设备进行维护，确保快检设备正常工作（当本项目相关技术文件更新时，以更新后的版本为准。如国家、省另有最新的技术规定，则以相应最新规定执行）</w:t>
      </w:r>
      <w:r>
        <w:rPr>
          <w:sz w:val="21"/>
        </w:rPr>
        <w:t>。</w:t>
      </w:r>
    </w:p>
    <w:p>
      <w:pPr>
        <w:pStyle w:val="null3"/>
        <w:ind w:firstLine="420"/>
        <w:jc w:val="left"/>
      </w:pPr>
      <w:r>
        <w:rPr>
          <w:sz w:val="21"/>
        </w:rPr>
        <w:t>（</w:t>
      </w:r>
      <w:r>
        <w:rPr>
          <w:sz w:val="21"/>
        </w:rPr>
        <w:t>1</w:t>
      </w:r>
      <w:r>
        <w:rPr>
          <w:sz w:val="21"/>
        </w:rPr>
        <w:t>）本规范适应于食用农产品批发市场、零售市场的食用农产品快速检测工作，包括对蔬菜农药残留的检测和水产品、畜禽肉蛋药物残留的检测。</w:t>
      </w:r>
    </w:p>
    <w:p>
      <w:pPr>
        <w:pStyle w:val="null3"/>
        <w:ind w:firstLine="420"/>
        <w:jc w:val="left"/>
      </w:pPr>
      <w:r>
        <w:rPr>
          <w:sz w:val="21"/>
        </w:rPr>
        <w:t>（</w:t>
      </w:r>
      <w:r>
        <w:rPr>
          <w:sz w:val="21"/>
        </w:rPr>
        <w:t>2</w:t>
      </w:r>
      <w:r>
        <w:rPr>
          <w:sz w:val="21"/>
        </w:rPr>
        <w:t>）快速检测程序：样品采集、样品登记、样品处理、样品检测、结果登记、结果上报、结果送达、结果公示。</w:t>
      </w:r>
    </w:p>
    <w:p>
      <w:pPr>
        <w:pStyle w:val="null3"/>
        <w:ind w:firstLine="420"/>
        <w:jc w:val="left"/>
      </w:pPr>
      <w:r>
        <w:rPr>
          <w:sz w:val="21"/>
        </w:rPr>
        <w:t>（</w:t>
      </w:r>
      <w:r>
        <w:rPr>
          <w:sz w:val="21"/>
        </w:rPr>
        <w:t>3</w:t>
      </w:r>
      <w:r>
        <w:rPr>
          <w:sz w:val="21"/>
        </w:rPr>
        <w:t>）抽样要求：抽样应进行随机抽样，抽样同时应填写抽样单，记录相关信息，并经被抽查经营户确认。</w:t>
      </w:r>
    </w:p>
    <w:p>
      <w:pPr>
        <w:pStyle w:val="null3"/>
        <w:ind w:firstLine="420"/>
        <w:jc w:val="left"/>
      </w:pPr>
      <w:r>
        <w:rPr>
          <w:sz w:val="21"/>
        </w:rPr>
        <w:t>（</w:t>
      </w:r>
      <w:r>
        <w:rPr>
          <w:sz w:val="21"/>
        </w:rPr>
        <w:t>4</w:t>
      </w:r>
      <w:r>
        <w:rPr>
          <w:sz w:val="21"/>
        </w:rPr>
        <w:t>）样品登记：每个样品应做好登记、记录，编写对应唯一的编号，并将编号贴于样品袋上明显位置。样品标签应包括：样品编号、样品名称、抽样日期、检样或留样等。</w:t>
      </w:r>
    </w:p>
    <w:p>
      <w:pPr>
        <w:pStyle w:val="null3"/>
        <w:ind w:firstLine="420"/>
        <w:jc w:val="left"/>
      </w:pPr>
      <w:r>
        <w:rPr>
          <w:sz w:val="21"/>
        </w:rPr>
        <w:t>（</w:t>
      </w:r>
      <w:r>
        <w:rPr>
          <w:sz w:val="21"/>
        </w:rPr>
        <w:t>5</w:t>
      </w:r>
      <w:r>
        <w:rPr>
          <w:sz w:val="21"/>
        </w:rPr>
        <w:t>）样品检测：抽样完成后，应及时进行样品前处理，严格按照具体快检种类的操作流程开展检测，当天抽取的样品应当天检测完毕。快检结果呈阳性的，需要进行二次快检确认。</w:t>
      </w:r>
    </w:p>
    <w:p>
      <w:pPr>
        <w:pStyle w:val="null3"/>
        <w:ind w:firstLine="420"/>
        <w:jc w:val="left"/>
      </w:pPr>
      <w:r>
        <w:rPr>
          <w:sz w:val="21"/>
        </w:rPr>
        <w:t>（</w:t>
      </w:r>
      <w:r>
        <w:rPr>
          <w:sz w:val="21"/>
        </w:rPr>
        <w:t>6</w:t>
      </w:r>
      <w:r>
        <w:rPr>
          <w:sz w:val="21"/>
        </w:rPr>
        <w:t>）样品保存：检测完毕后使用冰箱妥善保存留样样品，合格的样品保存时间不少于</w:t>
      </w:r>
      <w:r>
        <w:rPr>
          <w:sz w:val="21"/>
        </w:rPr>
        <w:t>1</w:t>
      </w:r>
      <w:r>
        <w:rPr>
          <w:sz w:val="21"/>
        </w:rPr>
        <w:t>天，不合格的样品保存时间延长至不合格产品处理结束。</w:t>
      </w:r>
    </w:p>
    <w:p>
      <w:pPr>
        <w:pStyle w:val="null3"/>
        <w:ind w:firstLine="420"/>
        <w:jc w:val="left"/>
      </w:pPr>
      <w:r>
        <w:rPr>
          <w:sz w:val="21"/>
        </w:rPr>
        <w:t>（</w:t>
      </w:r>
      <w:r>
        <w:rPr>
          <w:sz w:val="21"/>
        </w:rPr>
        <w:t>7</w:t>
      </w:r>
      <w:r>
        <w:rPr>
          <w:sz w:val="21"/>
        </w:rPr>
        <w:t>）结果上报：所有的快检数据要按规定格式于快检当天内上传至广东省食用农产品市场销售质量安全监管系统。上传食用农产品快检信息包括样品名称、产地、数量、供货单位、被抽检单位、不合格项目等信息。原则上要当天上传，由于停电、设备故障等特殊原因，可在</w:t>
      </w:r>
      <w:r>
        <w:rPr>
          <w:sz w:val="21"/>
        </w:rPr>
        <w:t>48</w:t>
      </w:r>
      <w:r>
        <w:rPr>
          <w:sz w:val="21"/>
        </w:rPr>
        <w:t>小时内补录，要加强对上传数据的检查，对错报、漏报的，要第一时间进行改正，保证平台数据的准确性和规范性。</w:t>
      </w:r>
    </w:p>
    <w:p>
      <w:pPr>
        <w:pStyle w:val="null3"/>
        <w:ind w:firstLine="420"/>
        <w:jc w:val="left"/>
      </w:pPr>
      <w:r>
        <w:rPr>
          <w:sz w:val="21"/>
        </w:rPr>
        <w:t>（</w:t>
      </w:r>
      <w:r>
        <w:rPr>
          <w:sz w:val="21"/>
        </w:rPr>
        <w:t>8</w:t>
      </w:r>
      <w:r>
        <w:rPr>
          <w:sz w:val="21"/>
        </w:rPr>
        <w:t>）结果送达：对快检不合格的食用农产品，乙方要及时填写《广东省食用农产品批发（零售）市场</w:t>
      </w:r>
      <w:r>
        <w:rPr/>
        <w:t xml:space="preserve"> </w:t>
      </w:r>
      <w:r>
        <w:rPr>
          <w:sz w:val="21"/>
        </w:rPr>
        <w:t>食用农产品快检不合格结果告知书》在</w:t>
      </w:r>
      <w:r>
        <w:rPr>
          <w:sz w:val="21"/>
        </w:rPr>
        <w:t>0.5</w:t>
      </w:r>
      <w:r>
        <w:rPr>
          <w:sz w:val="21"/>
        </w:rPr>
        <w:t>小时内将结果告知经营者，并通知市场开办方督促要求经营者停止销售不合格食用农产品。对食用农产品快检不合格结果无异议的，由经营者主动采取无害化处理、销毁等措施，乙方对销毁过程进行拍照保存，填写销毁记录表，由经营者签字确认，防止再次流入市场。</w:t>
      </w:r>
    </w:p>
    <w:p>
      <w:pPr>
        <w:pStyle w:val="null3"/>
        <w:ind w:firstLine="420"/>
        <w:jc w:val="left"/>
      </w:pPr>
      <w:r>
        <w:rPr>
          <w:sz w:val="21"/>
        </w:rPr>
        <w:t>（</w:t>
      </w:r>
      <w:r>
        <w:rPr>
          <w:sz w:val="21"/>
        </w:rPr>
        <w:t>9</w:t>
      </w:r>
      <w:r>
        <w:rPr>
          <w:sz w:val="21"/>
        </w:rPr>
        <w:t>）异议处理：抽样经营户对不合格快检结果提出异议并自收到检测结果时起</w:t>
      </w:r>
      <w:r>
        <w:rPr>
          <w:sz w:val="21"/>
        </w:rPr>
        <w:t>1</w:t>
      </w:r>
      <w:r>
        <w:rPr>
          <w:sz w:val="21"/>
        </w:rPr>
        <w:t>小时内申请复检的，乙方需通知监管部门并进行监督抽样检验；检验期间，乙方需协助市场管理者要求经营者暂停销售快检不合格食用农产品。</w:t>
      </w:r>
    </w:p>
    <w:p>
      <w:pPr>
        <w:pStyle w:val="null3"/>
        <w:ind w:firstLine="420"/>
        <w:jc w:val="left"/>
      </w:pPr>
      <w:r>
        <w:rPr>
          <w:sz w:val="21"/>
        </w:rPr>
        <w:t>（</w:t>
      </w:r>
      <w:r>
        <w:rPr>
          <w:sz w:val="21"/>
        </w:rPr>
        <w:t>10</w:t>
      </w:r>
      <w:r>
        <w:rPr>
          <w:sz w:val="21"/>
        </w:rPr>
        <w:t>）结果上报与公示：①检测结果必须上报到广东省食用农产品市场销售质量安全监管系统（为保证结果的可靠性和可追溯性，上报的结果必须包括检测编号</w:t>
      </w:r>
      <w:r>
        <w:rPr>
          <w:sz w:val="21"/>
        </w:rPr>
        <w:t>/</w:t>
      </w:r>
      <w:r>
        <w:rPr>
          <w:sz w:val="21"/>
        </w:rPr>
        <w:t>检测结果和检测结果照片和检测过程照片）；原则上要当天完成快检数据的上传工作，如果由于停电、设备故障等特殊原因，可在</w:t>
      </w:r>
      <w:r>
        <w:rPr>
          <w:sz w:val="21"/>
        </w:rPr>
        <w:t>48</w:t>
      </w:r>
      <w:r>
        <w:rPr>
          <w:sz w:val="21"/>
        </w:rPr>
        <w:t>小时内补录。②原则上应在每天上午</w:t>
      </w:r>
      <w:r>
        <w:rPr>
          <w:sz w:val="21"/>
        </w:rPr>
        <w:t>10</w:t>
      </w:r>
      <w:r>
        <w:rPr>
          <w:sz w:val="21"/>
        </w:rPr>
        <w:t>：</w:t>
      </w:r>
      <w:r>
        <w:rPr>
          <w:sz w:val="21"/>
        </w:rPr>
        <w:t>00</w:t>
      </w:r>
      <w:r>
        <w:rPr>
          <w:sz w:val="21"/>
        </w:rPr>
        <w:t>前完成快检，并将快检结果送达市场开办者。同时督促农贸市场通过电子显示屏或公示栏及时公示每天食用农产品快检的结果，充分保障消费者的知情权、选择权、监督权。</w:t>
      </w:r>
    </w:p>
    <w:p>
      <w:pPr>
        <w:pStyle w:val="null3"/>
        <w:ind w:firstLine="420"/>
        <w:jc w:val="left"/>
      </w:pPr>
      <w:r>
        <w:rPr>
          <w:sz w:val="21"/>
        </w:rPr>
        <w:t>（</w:t>
      </w:r>
      <w:r>
        <w:rPr>
          <w:sz w:val="21"/>
        </w:rPr>
        <w:t>11</w:t>
      </w:r>
      <w:r>
        <w:rPr>
          <w:sz w:val="21"/>
        </w:rPr>
        <w:t>）数据保存：快检数据应按月、季度或年编目成册，同时粘贴保存原始结果记录小票，做好标识，归档保管，以备复校核查。</w:t>
      </w:r>
    </w:p>
    <w:p>
      <w:pPr>
        <w:pStyle w:val="null3"/>
        <w:ind w:firstLine="420"/>
        <w:jc w:val="left"/>
      </w:pPr>
      <w:r>
        <w:rPr>
          <w:sz w:val="21"/>
        </w:rPr>
        <w:t>（</w:t>
      </w:r>
      <w:r>
        <w:rPr>
          <w:sz w:val="21"/>
        </w:rPr>
        <w:t>12</w:t>
      </w:r>
      <w:r>
        <w:rPr>
          <w:sz w:val="21"/>
        </w:rPr>
        <w:t>）每月</w:t>
      </w:r>
      <w:r>
        <w:rPr>
          <w:sz w:val="21"/>
        </w:rPr>
        <w:t>4</w:t>
      </w:r>
      <w:r>
        <w:rPr>
          <w:sz w:val="21"/>
        </w:rPr>
        <w:t>号前，乙方将食用农产品快检信息及快检结果处理情况汇总上报甲方，并对抽样快检结果进行统计分析，收集问题集中的重点品种、重点区域情况并分析汇总后报送甲方。</w:t>
      </w:r>
    </w:p>
    <w:p>
      <w:pPr>
        <w:pStyle w:val="null3"/>
        <w:ind w:left="510"/>
      </w:pPr>
      <w:r>
        <w:rPr>
          <w:sz w:val="21"/>
          <w:b/>
          <w:color w:val="000000"/>
        </w:rPr>
        <w:t>五、</w:t>
      </w:r>
      <w:r>
        <w:rPr>
          <w:sz w:val="21"/>
          <w:b/>
          <w:color w:val="000000"/>
          <w:shd w:fill="FFFFFF" w:val="clear"/>
        </w:rPr>
        <w:t>人员要求</w:t>
      </w:r>
    </w:p>
    <w:p>
      <w:pPr>
        <w:pStyle w:val="null3"/>
        <w:ind w:firstLine="420"/>
      </w:pPr>
      <w:r>
        <w:rPr>
          <w:sz w:val="21"/>
        </w:rPr>
        <w:t>（一）为使项目按质、按量、按时、有序实施，乙方应为本项目设置一个</w:t>
      </w:r>
      <w:r>
        <w:rPr>
          <w:u w:val="single"/>
        </w:rPr>
        <w:t xml:space="preserve">   </w:t>
      </w:r>
      <w:r>
        <w:rPr>
          <w:sz w:val="21"/>
        </w:rPr>
        <w:t>名检测人员的完善且固定的服务团队，其中包含</w:t>
      </w:r>
      <w:r>
        <w:rPr>
          <w:sz w:val="21"/>
        </w:rPr>
        <w:t>1</w:t>
      </w:r>
      <w:r>
        <w:rPr>
          <w:sz w:val="21"/>
        </w:rPr>
        <w:t>名项目负责人负责统筹服务。本项目设置的服务人员应是经过培训并考核合格的人员，由承检机构出具培训合格证明方可上岗。</w:t>
      </w:r>
    </w:p>
    <w:p>
      <w:pPr>
        <w:pStyle w:val="null3"/>
        <w:ind w:firstLine="420"/>
      </w:pPr>
      <w:r>
        <w:rPr>
          <w:sz w:val="21"/>
        </w:rPr>
        <w:t>（二）乙方在服务期内必须按照有关规定对本项目所有服务人员缴纳各种社会保险。如服务期内乙方与员工发生劳动纠纷，由乙方自行承担全部责任；乙方的服务团队成员直接或间接的工作失误导致发生的事故（包括但不限于意外、工伤医疗事故等），一切责任由乙方负责。</w:t>
      </w:r>
    </w:p>
    <w:p>
      <w:pPr>
        <w:pStyle w:val="null3"/>
        <w:ind w:firstLine="420"/>
      </w:pPr>
      <w:r>
        <w:rPr>
          <w:sz w:val="21"/>
        </w:rPr>
        <w:t>（三）合同签订之日起</w:t>
      </w:r>
      <w:r>
        <w:rPr>
          <w:sz w:val="21"/>
        </w:rPr>
        <w:t>5</w:t>
      </w:r>
      <w:r>
        <w:rPr>
          <w:sz w:val="21"/>
        </w:rPr>
        <w:t>天内，乙方应提供人员资料交甲方备案。如需更换人员，须提前</w:t>
      </w:r>
      <w:r>
        <w:rPr>
          <w:sz w:val="21"/>
        </w:rPr>
        <w:t>3</w:t>
      </w:r>
      <w:r>
        <w:rPr>
          <w:sz w:val="21"/>
        </w:rPr>
        <w:t>个工作日向甲方书面报备，未经甲方书面同意不得调整，否则甲方有权解除合同，由此造成的全部损失均由乙方承担，甲方同意更换后，乙方应同时备案变更人员的资料，保持工种及相应岗位不变。</w:t>
      </w:r>
    </w:p>
    <w:p>
      <w:pPr>
        <w:pStyle w:val="null3"/>
        <w:ind w:left="510"/>
      </w:pPr>
      <w:r>
        <w:rPr>
          <w:sz w:val="21"/>
          <w:b/>
          <w:color w:val="000000"/>
        </w:rPr>
        <w:t>六、</w:t>
      </w:r>
      <w:r>
        <w:rPr>
          <w:sz w:val="21"/>
          <w:b/>
          <w:color w:val="000000"/>
          <w:shd w:fill="FFFFFF" w:val="clear"/>
        </w:rPr>
        <w:t>服务对照执行标准</w:t>
      </w:r>
    </w:p>
    <w:p>
      <w:pPr>
        <w:pStyle w:val="null3"/>
        <w:ind w:firstLine="420"/>
      </w:pPr>
      <w:r>
        <w:rPr>
          <w:sz w:val="21"/>
          <w:color w:val="000000"/>
        </w:rPr>
        <w:t>（一）</w:t>
      </w:r>
      <w:r>
        <w:rPr>
          <w:sz w:val="21"/>
          <w:color w:val="000000"/>
          <w:shd w:fill="FFFFFF" w:val="clear"/>
        </w:rPr>
        <w:t>符合中华人民共和国国家和履约地相关安全质量标准、行业技术规范标准；</w:t>
      </w:r>
    </w:p>
    <w:p>
      <w:pPr>
        <w:pStyle w:val="null3"/>
        <w:ind w:firstLine="420"/>
      </w:pPr>
      <w:r>
        <w:rPr>
          <w:sz w:val="21"/>
          <w:color w:val="000000"/>
        </w:rPr>
        <w:t>（二）</w:t>
      </w:r>
      <w:r>
        <w:rPr>
          <w:sz w:val="21"/>
          <w:color w:val="000000"/>
          <w:shd w:fill="FFFFFF" w:val="clear"/>
        </w:rPr>
        <w:t>符合采购文件和响应承诺中各方共同认可的合理要求；</w:t>
      </w:r>
    </w:p>
    <w:p>
      <w:pPr>
        <w:pStyle w:val="null3"/>
        <w:ind w:firstLine="420"/>
      </w:pPr>
      <w:r>
        <w:rPr>
          <w:sz w:val="21"/>
        </w:rPr>
        <w:t>（三）</w:t>
      </w:r>
      <w:r>
        <w:rPr>
          <w:sz w:val="21"/>
          <w:color w:val="000000"/>
          <w:shd w:fill="FFFFFF" w:val="clear"/>
        </w:rPr>
        <w:t>上述各类标准与法规必须是有关官方机构最新发布的现行标准版本。</w:t>
      </w:r>
    </w:p>
    <w:p>
      <w:pPr>
        <w:pStyle w:val="null3"/>
        <w:ind w:left="510"/>
      </w:pPr>
      <w:r>
        <w:rPr>
          <w:sz w:val="21"/>
          <w:b/>
          <w:color w:val="000000"/>
        </w:rPr>
        <w:t>七、</w:t>
      </w:r>
      <w:r>
        <w:rPr>
          <w:sz w:val="21"/>
          <w:b/>
          <w:color w:val="000000"/>
          <w:shd w:fill="FFFFFF" w:val="clear"/>
        </w:rPr>
        <w:t>验收要求</w:t>
      </w:r>
    </w:p>
    <w:p>
      <w:pPr>
        <w:pStyle w:val="null3"/>
        <w:ind w:firstLine="420"/>
      </w:pPr>
      <w:r>
        <w:rPr>
          <w:sz w:val="21"/>
        </w:rPr>
        <w:t>（一）验收主体：甲方应成立履约验收工作小组负责合同履行和项目的验收工作。</w:t>
      </w:r>
    </w:p>
    <w:p>
      <w:pPr>
        <w:pStyle w:val="null3"/>
        <w:ind w:firstLine="420"/>
      </w:pPr>
      <w:r>
        <w:rPr>
          <w:sz w:val="21"/>
        </w:rPr>
        <w:t>（二）验收时间：每</w:t>
      </w:r>
      <w:r>
        <w:rPr>
          <w:sz w:val="21"/>
        </w:rPr>
        <w:t>3</w:t>
      </w:r>
      <w:r>
        <w:rPr>
          <w:sz w:val="21"/>
        </w:rPr>
        <w:t>个月结束后</w:t>
      </w:r>
      <w:r>
        <w:rPr>
          <w:sz w:val="21"/>
        </w:rPr>
        <w:t>7</w:t>
      </w:r>
      <w:r>
        <w:rPr>
          <w:sz w:val="21"/>
        </w:rPr>
        <w:t>个工作日内。</w:t>
      </w:r>
    </w:p>
    <w:p>
      <w:pPr>
        <w:pStyle w:val="null3"/>
        <w:ind w:firstLine="420"/>
      </w:pPr>
      <w:r>
        <w:rPr>
          <w:sz w:val="21"/>
        </w:rPr>
        <w:t>（三）验收方式和程序：乙方提交验收申请后，由甲方组织验收，随机对乙方进行的快速检测服务工作过程和结果开展检查，发现问题记录并有权要求乙方进行整改。</w:t>
      </w:r>
    </w:p>
    <w:p>
      <w:pPr>
        <w:pStyle w:val="null3"/>
        <w:ind w:firstLine="420"/>
      </w:pPr>
      <w:r>
        <w:rPr>
          <w:sz w:val="21"/>
        </w:rPr>
        <w:t>（四）验收内容：根据最新快检重点项目清单和相关标准、竞争性磋商文件对项目的技术和商务规定要求、乙方响应承诺等情况进行项目验收。</w:t>
      </w:r>
    </w:p>
    <w:p>
      <w:pPr>
        <w:pStyle w:val="null3"/>
        <w:ind w:firstLine="420"/>
      </w:pPr>
      <w:r>
        <w:rPr>
          <w:sz w:val="21"/>
        </w:rPr>
        <w:t>（五）验收标准：根据符合中华人民共和国国家和履约地相关质量标准、行业技术规范标准进行验收。</w:t>
      </w:r>
    </w:p>
    <w:p>
      <w:pPr>
        <w:pStyle w:val="null3"/>
        <w:ind w:left="510"/>
      </w:pPr>
      <w:r>
        <w:rPr>
          <w:sz w:val="21"/>
          <w:b/>
          <w:color w:val="000000"/>
        </w:rPr>
        <w:t>八、</w:t>
      </w:r>
      <w:r>
        <w:rPr>
          <w:sz w:val="21"/>
          <w:b/>
          <w:color w:val="000000"/>
          <w:shd w:fill="FFFFFF" w:val="clear"/>
        </w:rPr>
        <w:t>保密要求</w:t>
      </w:r>
    </w:p>
    <w:p>
      <w:pPr>
        <w:pStyle w:val="null3"/>
        <w:ind w:firstLine="420"/>
      </w:pPr>
      <w:r>
        <w:rPr>
          <w:sz w:val="21"/>
        </w:rPr>
        <w:t>本采购包的检测服务相关资料和信息，由甲方按相关规定的范围和程序对社会公开。乙方必须对涉及本采购包抽检数据和结果等全部情况和资料进行保密，不得向除甲方以及甲方指定的其下属市场监督管理部门以外的任何单位与个人透露情况。该保密义务不因合同终止而终止，双方须严格保密至相关信息已向大众公开为止。乙方如违反保密义务，给甲方造成损失的，甲方有权单方面解除合同，并保留追究相关责任，同时乙方须对甲方进行赔偿。</w:t>
      </w:r>
    </w:p>
    <w:p>
      <w:pPr>
        <w:pStyle w:val="null3"/>
        <w:ind w:left="510"/>
      </w:pPr>
      <w:r>
        <w:rPr>
          <w:sz w:val="21"/>
          <w:b/>
          <w:color w:val="000000"/>
        </w:rPr>
        <w:t>九、</w:t>
      </w:r>
      <w:r>
        <w:rPr>
          <w:sz w:val="21"/>
          <w:b/>
          <w:color w:val="000000"/>
          <w:shd w:fill="FFFFFF" w:val="clear"/>
        </w:rPr>
        <w:t>投诉跟踪服务要求</w:t>
      </w:r>
    </w:p>
    <w:p>
      <w:pPr>
        <w:pStyle w:val="null3"/>
        <w:ind w:firstLine="420"/>
      </w:pPr>
      <w:r>
        <w:rPr>
          <w:sz w:val="21"/>
          <w:color w:val="000000"/>
        </w:rPr>
        <w:t>（一）</w:t>
      </w:r>
      <w:r>
        <w:rPr>
          <w:sz w:val="21"/>
          <w:color w:val="000000"/>
          <w:shd w:fill="FFFFFF" w:val="clear"/>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20"/>
      </w:pPr>
      <w:r>
        <w:rPr>
          <w:sz w:val="21"/>
        </w:rPr>
        <w:t>（二）</w:t>
      </w:r>
      <w:r>
        <w:rPr>
          <w:sz w:val="21"/>
          <w:color w:val="000000"/>
          <w:shd w:fill="FFFFFF" w:val="clear"/>
        </w:rPr>
        <w:t>服务期内，甲方有权按本项目的管理要求对乙方进行不定期抽查检查，若对不合格的管理服务提出警告后，仍未得到有效解决时，甲方有权终止管理合同。</w:t>
      </w:r>
    </w:p>
    <w:p>
      <w:pPr>
        <w:pStyle w:val="null3"/>
        <w:ind w:firstLine="420"/>
      </w:pPr>
      <w:r>
        <w:rPr>
          <w:sz w:val="21"/>
        </w:rPr>
        <w:t>（三）</w:t>
      </w:r>
      <w:r>
        <w:rPr>
          <w:sz w:val="21"/>
          <w:color w:val="000000"/>
          <w:shd w:fill="FFFFFF" w:val="clear"/>
        </w:rPr>
        <w:t>乙方服务机构名称及地址：</w:t>
      </w:r>
      <w:r>
        <w:rPr/>
        <w:t xml:space="preserve"> </w:t>
      </w:r>
    </w:p>
    <w:p>
      <w:pPr>
        <w:pStyle w:val="null3"/>
        <w:ind w:firstLine="420"/>
      </w:pPr>
      <w:r>
        <w:rPr>
          <w:sz w:val="21"/>
          <w:color w:val="000000"/>
          <w:shd w:fill="FFFFFF" w:val="clear"/>
        </w:rPr>
        <w:t>联系人</w:t>
      </w:r>
      <w:r>
        <w:rPr>
          <w:sz w:val="21"/>
          <w:color w:val="000000"/>
          <w:shd w:fill="FFFFFF" w:val="clear"/>
        </w:rPr>
        <w:t>1</w:t>
      </w:r>
      <w:r>
        <w:rPr>
          <w:sz w:val="21"/>
          <w:color w:val="000000"/>
          <w:shd w:fill="FFFFFF" w:val="clear"/>
        </w:rPr>
        <w:t>：          ，联系电话：            ，手机：          ；</w:t>
      </w:r>
    </w:p>
    <w:p>
      <w:pPr>
        <w:pStyle w:val="null3"/>
        <w:ind w:firstLine="420"/>
      </w:pPr>
      <w:r>
        <w:rPr>
          <w:sz w:val="21"/>
          <w:color w:val="000000"/>
          <w:shd w:fill="FFFFFF" w:val="clear"/>
        </w:rPr>
        <w:t>联系人</w:t>
      </w:r>
      <w:r>
        <w:rPr>
          <w:sz w:val="21"/>
          <w:color w:val="000000"/>
          <w:shd w:fill="FFFFFF" w:val="clear"/>
        </w:rPr>
        <w:t>2</w:t>
      </w:r>
      <w:r>
        <w:rPr>
          <w:sz w:val="21"/>
          <w:color w:val="000000"/>
          <w:shd w:fill="FFFFFF" w:val="clear"/>
        </w:rPr>
        <w:t>：          ，联系电话：            ，手机：          ；</w:t>
      </w:r>
    </w:p>
    <w:p>
      <w:pPr>
        <w:pStyle w:val="null3"/>
        <w:ind w:firstLine="420"/>
      </w:pPr>
      <w:r>
        <w:rPr>
          <w:sz w:val="21"/>
          <w:color w:val="000000"/>
          <w:shd w:fill="FFFFFF" w:val="clear"/>
        </w:rPr>
        <w:t>服务专线电话：</w:t>
      </w:r>
    </w:p>
    <w:p>
      <w:pPr>
        <w:pStyle w:val="null3"/>
        <w:ind w:firstLine="420"/>
      </w:pPr>
      <w:r>
        <w:rPr>
          <w:sz w:val="21"/>
          <w:color w:val="000000"/>
        </w:rPr>
        <w:t>（四）</w:t>
      </w:r>
      <w:r>
        <w:rPr>
          <w:sz w:val="21"/>
          <w:color w:val="000000"/>
          <w:shd w:fill="FFFFFF" w:val="clear"/>
        </w:rPr>
        <w:t>其他服务要求：（补充内容不得对采购文件和响应文件作实质性修改）</w:t>
      </w:r>
    </w:p>
    <w:p>
      <w:pPr>
        <w:pStyle w:val="null3"/>
        <w:ind w:left="510"/>
      </w:pPr>
      <w:r>
        <w:rPr>
          <w:u w:val="single"/>
        </w:rPr>
        <w:t xml:space="preserve">                                                          </w:t>
      </w:r>
      <w:r>
        <w:rPr>
          <w:sz w:val="21"/>
          <w:color w:val="000000"/>
          <w:shd w:fill="FFFFFF" w:val="clear"/>
        </w:rPr>
        <w:t>。</w:t>
      </w:r>
    </w:p>
    <w:p>
      <w:pPr>
        <w:pStyle w:val="null3"/>
        <w:ind w:left="510"/>
      </w:pPr>
      <w:r>
        <w:rPr>
          <w:sz w:val="21"/>
          <w:b/>
          <w:color w:val="000000"/>
        </w:rPr>
        <w:t>十、考核及违约扣罚</w:t>
      </w:r>
    </w:p>
    <w:p>
      <w:pPr>
        <w:pStyle w:val="null3"/>
        <w:ind w:firstLine="438"/>
        <w:jc w:val="both"/>
      </w:pPr>
      <w:r>
        <w:rPr>
          <w:sz w:val="21"/>
        </w:rPr>
        <w:t>乙方应遵照磋商文件的要求和自身的服务承诺，按甲方要求开展项目具体检验工作，并接受甲方对其考核。乙方如出现检验任务超时完成、任务响应超时等违约行为的，甲方有权对乙方进行警告、扣减服务费、解除合同等处罚，具体如下：</w:t>
      </w:r>
    </w:p>
    <w:p>
      <w:pPr>
        <w:pStyle w:val="null3"/>
        <w:ind w:firstLine="438"/>
        <w:jc w:val="both"/>
      </w:pPr>
      <w:r>
        <w:rPr>
          <w:sz w:val="21"/>
        </w:rPr>
        <w:t>（一）对出现检验任务完成情况的处罚：按甲方要求开展项目具体检验工作的完成时限截止时，乙方剩余当期检验任务</w:t>
      </w:r>
      <w:r>
        <w:rPr>
          <w:sz w:val="21"/>
        </w:rPr>
        <w:t>10%</w:t>
      </w:r>
      <w:r>
        <w:rPr>
          <w:sz w:val="21"/>
        </w:rPr>
        <w:t>及以下不能按时完成，扣减当期结算金额的</w:t>
      </w:r>
      <w:r>
        <w:rPr>
          <w:sz w:val="21"/>
        </w:rPr>
        <w:t>30%</w:t>
      </w:r>
      <w:r>
        <w:rPr>
          <w:sz w:val="21"/>
        </w:rPr>
        <w:t>；剩余当期检验任务的</w:t>
      </w:r>
      <w:r>
        <w:rPr>
          <w:sz w:val="21"/>
        </w:rPr>
        <w:t>10%</w:t>
      </w:r>
      <w:r>
        <w:rPr>
          <w:sz w:val="21"/>
        </w:rPr>
        <w:t>（不含）</w:t>
      </w:r>
      <w:r>
        <w:rPr>
          <w:sz w:val="21"/>
        </w:rPr>
        <w:t>-30%</w:t>
      </w:r>
      <w:r>
        <w:rPr>
          <w:sz w:val="21"/>
        </w:rPr>
        <w:t>（含）不能按时完成，扣减当期结算金额的</w:t>
      </w:r>
      <w:r>
        <w:rPr>
          <w:sz w:val="21"/>
        </w:rPr>
        <w:t>50%</w:t>
      </w:r>
      <w:r>
        <w:rPr>
          <w:sz w:val="21"/>
        </w:rPr>
        <w:t>；剩余当期检验任务的</w:t>
      </w:r>
      <w:r>
        <w:rPr>
          <w:sz w:val="21"/>
        </w:rPr>
        <w:t>30%</w:t>
      </w:r>
      <w:r>
        <w:rPr>
          <w:sz w:val="21"/>
        </w:rPr>
        <w:t>（不含）以上不能按时完成，甲方有权不支付当期结算金额和单方面解除合同。</w:t>
      </w:r>
    </w:p>
    <w:p>
      <w:pPr>
        <w:pStyle w:val="null3"/>
        <w:ind w:firstLine="438"/>
        <w:jc w:val="both"/>
      </w:pPr>
      <w:r>
        <w:rPr>
          <w:sz w:val="21"/>
        </w:rPr>
        <w:t>（二）对任务响应超时的处罚：乙方对甲方提出的任务需求未能按照响应文件承诺的时间及时响应甲方需求的，第一次给予警告，第二次扣减当期结算金额的</w:t>
      </w:r>
      <w:r>
        <w:rPr>
          <w:sz w:val="21"/>
        </w:rPr>
        <w:t>50%</w:t>
      </w:r>
      <w:r>
        <w:rPr>
          <w:sz w:val="21"/>
        </w:rPr>
        <w:t>，第三次甲方有权不支付当期结算金额和单方面解除合同。</w:t>
      </w:r>
    </w:p>
    <w:p>
      <w:pPr>
        <w:pStyle w:val="null3"/>
        <w:ind w:left="510"/>
      </w:pPr>
      <w:r>
        <w:rPr>
          <w:sz w:val="21"/>
          <w:b/>
          <w:color w:val="000000"/>
          <w:shd w:fill="FFFFFF" w:val="clear"/>
        </w:rPr>
        <w:t>十一、违约责任</w:t>
      </w:r>
    </w:p>
    <w:p>
      <w:pPr>
        <w:pStyle w:val="null3"/>
        <w:ind w:firstLine="420"/>
      </w:pPr>
      <w:r>
        <w:rPr>
          <w:sz w:val="21"/>
          <w:color w:val="000000"/>
        </w:rPr>
        <w:t>（一）</w:t>
      </w:r>
      <w:r>
        <w:rPr>
          <w:sz w:val="21"/>
          <w:color w:val="000000"/>
          <w:shd w:fill="FFFFFF" w:val="clear"/>
        </w:rPr>
        <w:t>乙方未按要求履行合同义务时，须从违约之日起每日按合同总额的</w:t>
      </w:r>
      <w:r>
        <w:rPr>
          <w:u w:val="single"/>
        </w:rPr>
        <w:t xml:space="preserve">    </w:t>
      </w:r>
      <w:r>
        <w:rPr>
          <w:sz w:val="21"/>
          <w:color w:val="000000"/>
          <w:shd w:fill="FFFFFF" w:val="clear"/>
        </w:rPr>
        <w:t>比例向甲方支付违约金；逾期</w:t>
      </w:r>
      <w:r>
        <w:rPr>
          <w:u w:val="single"/>
        </w:rPr>
        <w:t xml:space="preserve">    </w:t>
      </w:r>
      <w:r>
        <w:rPr>
          <w:sz w:val="21"/>
          <w:color w:val="000000"/>
          <w:shd w:fill="FFFFFF" w:val="clear"/>
        </w:rPr>
        <w:t>日以上时，甲方有权终止合同，由此造成甲方的经济损失由乙方承担。违约金不足以弥补损失的，乙方应按全额赔偿。</w:t>
      </w:r>
    </w:p>
    <w:p>
      <w:pPr>
        <w:pStyle w:val="null3"/>
        <w:ind w:firstLine="420"/>
      </w:pPr>
      <w:r>
        <w:rPr>
          <w:sz w:val="21"/>
          <w:color w:val="000000"/>
        </w:rPr>
        <w:t>（二）</w:t>
      </w:r>
      <w:r>
        <w:rPr>
          <w:sz w:val="21"/>
          <w:color w:val="000000"/>
          <w:shd w:fill="FFFFFF" w:val="clear"/>
        </w:rPr>
        <w:t>甲方未按要求履行合同义务时，或无故拖延验收、付款时，甲方须向乙方支付滞纳金，标准为每日按逾期应付款总额的</w:t>
      </w:r>
      <w:r>
        <w:rPr>
          <w:u w:val="single"/>
        </w:rPr>
        <w:t xml:space="preserve">    </w:t>
      </w:r>
      <w:r>
        <w:rPr>
          <w:sz w:val="21"/>
          <w:color w:val="000000"/>
          <w:shd w:fill="FFFFFF" w:val="clear"/>
        </w:rPr>
        <w:t>累计。</w:t>
      </w:r>
    </w:p>
    <w:p>
      <w:pPr>
        <w:pStyle w:val="null3"/>
        <w:ind w:firstLine="420"/>
      </w:pPr>
      <w:r>
        <w:rPr>
          <w:sz w:val="21"/>
          <w:color w:val="000000"/>
        </w:rPr>
        <w:t>（三）如乙方由于虚假、错误检验数据和结论而给被检验人造成损失的，或者给社会带来不良影响的，取消其服务资格，并承担赔偿责任及相应法律责任。</w:t>
      </w:r>
    </w:p>
    <w:p>
      <w:pPr>
        <w:pStyle w:val="null3"/>
        <w:ind w:firstLine="420"/>
      </w:pPr>
      <w:r>
        <w:rPr>
          <w:sz w:val="21"/>
          <w:color w:val="000000"/>
        </w:rPr>
        <w:t>（四）乙方在进行食品监督抽检服务时，应按照《食品安全法》《食品检验工作规范》《食用农产品抽样检验和核查处置规定》《国家食品安全监督抽检实施细则》等规定开展抽检工作，自觉接受甲方的监督检查和评议考核工作，不得向被抽检单位收取检验费或其他任何费用。</w:t>
      </w:r>
    </w:p>
    <w:p>
      <w:pPr>
        <w:pStyle w:val="null3"/>
        <w:ind w:firstLine="420"/>
      </w:pPr>
      <w:r>
        <w:rPr>
          <w:sz w:val="21"/>
          <w:color w:val="000000"/>
        </w:rPr>
        <w:t>（五）乙方因各种问题（含报告结论出现错误、问题发现率过低等）在服务期内，被甲方约谈或要求调整超过</w:t>
      </w:r>
      <w:r>
        <w:rPr>
          <w:sz w:val="21"/>
          <w:color w:val="000000"/>
        </w:rPr>
        <w:t>2</w:t>
      </w:r>
      <w:r>
        <w:rPr>
          <w:sz w:val="21"/>
          <w:color w:val="000000"/>
        </w:rPr>
        <w:t>次的，甲方有权单方面解除合同，并保留追究相关责任，同时乙方须对甲方进行赔偿。</w:t>
      </w:r>
    </w:p>
    <w:p>
      <w:pPr>
        <w:pStyle w:val="null3"/>
        <w:ind w:left="510"/>
      </w:pPr>
      <w:r>
        <w:rPr>
          <w:sz w:val="21"/>
          <w:b/>
          <w:color w:val="000000"/>
        </w:rPr>
        <w:t>十二、</w:t>
      </w:r>
      <w:r>
        <w:rPr>
          <w:sz w:val="21"/>
          <w:b/>
          <w:color w:val="000000"/>
          <w:shd w:fill="FFFFFF" w:val="clear"/>
        </w:rPr>
        <w:t>提出异议的时间和方法</w:t>
      </w:r>
    </w:p>
    <w:p>
      <w:pPr>
        <w:pStyle w:val="null3"/>
        <w:ind w:firstLine="420"/>
      </w:pPr>
      <w:r>
        <w:rPr>
          <w:sz w:val="21"/>
          <w:color w:val="000000"/>
        </w:rPr>
        <w:t>（一）</w:t>
      </w:r>
      <w:r>
        <w:rPr>
          <w:sz w:val="21"/>
          <w:color w:val="000000"/>
          <w:shd w:fill="FFFFFF" w:val="clear"/>
        </w:rPr>
        <w:t>甲方有异议时，应</w:t>
      </w:r>
      <w:r>
        <w:rPr>
          <w:u w:val="single"/>
        </w:rPr>
        <w:t xml:space="preserve">     </w:t>
      </w:r>
      <w:r>
        <w:rPr>
          <w:sz w:val="21"/>
          <w:color w:val="000000"/>
          <w:shd w:fill="FFFFFF" w:val="clear"/>
        </w:rPr>
        <w:t>天内向乙方提出书面异议。</w:t>
      </w:r>
    </w:p>
    <w:p>
      <w:pPr>
        <w:pStyle w:val="null3"/>
        <w:ind w:firstLine="420"/>
      </w:pPr>
      <w:r>
        <w:rPr>
          <w:sz w:val="21"/>
          <w:color w:val="000000"/>
        </w:rPr>
        <w:t>（二）</w:t>
      </w:r>
      <w:r>
        <w:rPr>
          <w:sz w:val="21"/>
          <w:color w:val="000000"/>
          <w:shd w:fill="FFFFFF" w:val="clear"/>
        </w:rPr>
        <w:t>乙方在接到甲方书面异议后，应在</w:t>
      </w:r>
      <w:r>
        <w:rPr>
          <w:sz w:val="21"/>
          <w:color w:val="000000"/>
          <w:shd w:fill="FFFFFF" w:val="clear"/>
        </w:rPr>
        <w:t>3</w:t>
      </w:r>
      <w:r>
        <w:rPr>
          <w:sz w:val="21"/>
          <w:color w:val="000000"/>
          <w:shd w:fill="FFFFFF" w:val="clear"/>
        </w:rPr>
        <w:t>天内负责处理并函复甲方处理情况，否则，即视为默认甲方提出的异议和处理意见。</w:t>
      </w:r>
    </w:p>
    <w:p>
      <w:pPr>
        <w:pStyle w:val="null3"/>
        <w:ind w:firstLine="420"/>
      </w:pPr>
      <w:r>
        <w:rPr>
          <w:sz w:val="21"/>
          <w:color w:val="000000"/>
        </w:rPr>
        <w:t>（三）</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1"/>
          <w:b/>
          <w:color w:val="000000"/>
        </w:rPr>
        <w:t>十三、</w:t>
      </w:r>
      <w:r>
        <w:rPr>
          <w:sz w:val="21"/>
          <w:b/>
          <w:color w:val="000000"/>
          <w:shd w:fill="FFFFFF" w:val="clear"/>
        </w:rPr>
        <w:t>争议的解决</w:t>
      </w:r>
    </w:p>
    <w:p>
      <w:pPr>
        <w:pStyle w:val="null3"/>
        <w:ind w:firstLine="420"/>
      </w:pPr>
      <w:r>
        <w:rPr>
          <w:sz w:val="21"/>
          <w:color w:val="000000"/>
        </w:rPr>
        <w:t>（一）</w:t>
      </w:r>
      <w:r>
        <w:rPr>
          <w:sz w:val="21"/>
          <w:color w:val="000000"/>
          <w:shd w:fill="FFFFFF" w:val="clear"/>
        </w:rPr>
        <w:t>合同履行过程中发生的任何争议，如双方未能通过友好协商解决，应向佛山市有管辖权的人民法院提起诉讼。</w:t>
      </w:r>
    </w:p>
    <w:p>
      <w:pPr>
        <w:pStyle w:val="null3"/>
        <w:ind w:firstLine="420"/>
      </w:pPr>
      <w:r>
        <w:rPr>
          <w:sz w:val="21"/>
          <w:color w:val="000000"/>
        </w:rPr>
        <w:t>（二）</w:t>
      </w:r>
      <w:r>
        <w:rPr>
          <w:sz w:val="21"/>
          <w:color w:val="000000"/>
          <w:shd w:fill="FFFFFF" w:val="clear"/>
        </w:rPr>
        <w:t>法院审理期间，除提交法院审理的事项外，其它无争议的事项和条款仍应继续履行。</w:t>
      </w:r>
    </w:p>
    <w:p>
      <w:pPr>
        <w:pStyle w:val="null3"/>
        <w:ind w:left="510"/>
      </w:pPr>
      <w:r>
        <w:rPr>
          <w:sz w:val="21"/>
          <w:b/>
          <w:color w:val="000000"/>
        </w:rPr>
        <w:t>十四、</w:t>
      </w:r>
      <w:r>
        <w:rPr>
          <w:sz w:val="21"/>
          <w:b/>
          <w:color w:val="000000"/>
          <w:shd w:fill="FFFFFF" w:val="clear"/>
        </w:rPr>
        <w:t>不可抗力</w:t>
      </w:r>
    </w:p>
    <w:p>
      <w:pPr>
        <w:pStyle w:val="null3"/>
        <w:ind w:firstLine="420"/>
      </w:pPr>
      <w:r>
        <w:rPr>
          <w:sz w:val="21"/>
          <w:color w:val="000000"/>
          <w:shd w:fill="FFFFFF" w:val="clear"/>
        </w:rPr>
        <w:t>任何一方由于不可抗力原因不能履行合同时，应在不可抗力事件结束后</w:t>
      </w:r>
      <w:r>
        <w:rPr>
          <w:sz w:val="21"/>
          <w:color w:val="000000"/>
          <w:shd w:fill="FFFFFF" w:val="clear"/>
        </w:rPr>
        <w:t>48</w:t>
      </w:r>
      <w:r>
        <w:rPr>
          <w:sz w:val="21"/>
          <w:color w:val="000000"/>
          <w:shd w:fill="FFFFFF" w:val="clear"/>
        </w:rPr>
        <w:t>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1"/>
          <w:b/>
          <w:color w:val="000000"/>
        </w:rPr>
        <w:t>十五、</w:t>
      </w:r>
      <w:r>
        <w:rPr>
          <w:sz w:val="21"/>
          <w:b/>
          <w:color w:val="000000"/>
          <w:shd w:fill="FFFFFF" w:val="clear"/>
        </w:rPr>
        <w:t>税费</w:t>
      </w:r>
    </w:p>
    <w:p>
      <w:pPr>
        <w:pStyle w:val="null3"/>
        <w:ind w:firstLine="420"/>
      </w:pPr>
      <w:r>
        <w:rPr>
          <w:sz w:val="21"/>
          <w:color w:val="000000"/>
        </w:rPr>
        <w:t>（一）</w:t>
      </w:r>
      <w:r>
        <w:rPr>
          <w:sz w:val="21"/>
          <w:color w:val="000000"/>
          <w:shd w:fill="FFFFFF" w:val="clear"/>
        </w:rPr>
        <w:t>本合同实施过程中所发生的一切税费及不可预见费均由乙方承担。</w:t>
      </w:r>
    </w:p>
    <w:p>
      <w:pPr>
        <w:pStyle w:val="null3"/>
        <w:ind w:firstLine="420"/>
      </w:pPr>
      <w:r>
        <w:rPr>
          <w:sz w:val="21"/>
          <w:color w:val="000000"/>
        </w:rPr>
        <w:t>（二）</w:t>
      </w:r>
      <w:r>
        <w:rPr>
          <w:sz w:val="21"/>
          <w:color w:val="000000"/>
          <w:shd w:fill="FFFFFF" w:val="clear"/>
        </w:rPr>
        <w:t>乙方依照税务规章优先在合同履约地开具发票及纳税，咨询：</w:t>
      </w:r>
      <w:r>
        <w:rPr>
          <w:sz w:val="21"/>
          <w:color w:val="000000"/>
          <w:shd w:fill="FFFFFF" w:val="clear"/>
        </w:rPr>
        <w:t>0757-12366</w:t>
      </w:r>
      <w:r>
        <w:rPr>
          <w:sz w:val="21"/>
          <w:color w:val="000000"/>
          <w:shd w:fill="FFFFFF" w:val="clear"/>
        </w:rPr>
        <w:t>。</w:t>
      </w:r>
    </w:p>
    <w:p>
      <w:pPr>
        <w:pStyle w:val="null3"/>
        <w:ind w:left="510"/>
      </w:pPr>
      <w:r>
        <w:rPr>
          <w:sz w:val="21"/>
          <w:b/>
          <w:color w:val="000000"/>
        </w:rPr>
        <w:t>十六、</w:t>
      </w:r>
      <w:r>
        <w:rPr>
          <w:sz w:val="21"/>
          <w:b/>
          <w:color w:val="000000"/>
          <w:shd w:fill="FFFFFF" w:val="clear"/>
        </w:rPr>
        <w:t>合同生效与合同备案</w:t>
      </w:r>
    </w:p>
    <w:p>
      <w:pPr>
        <w:pStyle w:val="null3"/>
        <w:ind w:firstLine="420"/>
      </w:pPr>
      <w:r>
        <w:rPr>
          <w:sz w:val="21"/>
          <w:color w:val="000000"/>
        </w:rPr>
        <w:t>（一）</w:t>
      </w:r>
      <w:r>
        <w:rPr>
          <w:sz w:val="21"/>
          <w:color w:val="000000"/>
          <w:shd w:fill="FFFFFF" w:val="clear"/>
        </w:rPr>
        <w:t>本合同在甲乙双方法人代表或其授权代表签字盖章后生效。</w:t>
      </w:r>
    </w:p>
    <w:p>
      <w:pPr>
        <w:pStyle w:val="null3"/>
        <w:ind w:firstLine="420"/>
      </w:pPr>
      <w:r>
        <w:rPr>
          <w:sz w:val="21"/>
          <w:color w:val="000000"/>
        </w:rPr>
        <w:t>（二）</w:t>
      </w:r>
      <w:r>
        <w:rPr>
          <w:sz w:val="21"/>
          <w:color w:val="000000"/>
          <w:shd w:fill="FFFFFF" w:val="clear"/>
        </w:rPr>
        <w:t>自采购合同签订之日起</w:t>
      </w:r>
      <w:r>
        <w:rPr>
          <w:sz w:val="21"/>
          <w:color w:val="000000"/>
          <w:shd w:fill="FFFFFF" w:val="clear"/>
        </w:rPr>
        <w:t>2</w:t>
      </w:r>
      <w:r>
        <w:rPr>
          <w:sz w:val="21"/>
          <w:color w:val="000000"/>
          <w:shd w:fill="FFFFFF" w:val="clear"/>
        </w:rPr>
        <w:t>个工作日内，由甲方按照有关规定在广东省政府采购网上完成合同备案。</w:t>
      </w:r>
    </w:p>
    <w:p>
      <w:pPr>
        <w:pStyle w:val="null3"/>
        <w:ind w:left="510"/>
      </w:pPr>
      <w:r>
        <w:rPr>
          <w:sz w:val="21"/>
          <w:b/>
          <w:color w:val="000000"/>
        </w:rPr>
        <w:t>十七、</w:t>
      </w:r>
      <w:r>
        <w:rPr>
          <w:sz w:val="21"/>
          <w:b/>
          <w:color w:val="000000"/>
          <w:shd w:fill="FFFFFF" w:val="clear"/>
        </w:rPr>
        <w:t>关于政府采购合同融资</w:t>
      </w:r>
    </w:p>
    <w:p>
      <w:pPr>
        <w:pStyle w:val="null3"/>
        <w:ind w:firstLine="420"/>
      </w:pPr>
      <w:r>
        <w:rPr>
          <w:sz w:val="21"/>
          <w:color w:val="000000"/>
        </w:rPr>
        <w:t>（一）乙方是否已申请政府采购合同融资：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ind w:firstLine="420"/>
      </w:pPr>
      <w:r>
        <w:rPr>
          <w:sz w:val="21"/>
          <w:color w:val="000000"/>
        </w:rPr>
        <w:t>（二）融资银行及联系方式：</w:t>
      </w:r>
      <w:r>
        <w:rPr>
          <w:u w:val="single"/>
        </w:rPr>
        <w:t xml:space="preserve">                                                </w:t>
      </w:r>
      <w:r>
        <w:rPr>
          <w:sz w:val="21"/>
          <w:color w:val="000000"/>
        </w:rPr>
        <w:t>。</w:t>
      </w:r>
    </w:p>
    <w:p>
      <w:pPr>
        <w:pStyle w:val="null3"/>
        <w:ind w:firstLine="420"/>
      </w:pPr>
      <w:r>
        <w:rPr>
          <w:sz w:val="21"/>
          <w:color w:val="000000"/>
        </w:rPr>
        <w:t>（三）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ind w:left="510"/>
      </w:pPr>
      <w:r>
        <w:rPr>
          <w:sz w:val="21"/>
          <w:b/>
          <w:color w:val="000000"/>
        </w:rPr>
        <w:t>十八、</w:t>
      </w:r>
      <w:r>
        <w:rPr>
          <w:sz w:val="21"/>
          <w:b/>
          <w:color w:val="000000"/>
          <w:shd w:fill="FFFFFF" w:val="clear"/>
        </w:rPr>
        <w:t>其它</w:t>
      </w:r>
    </w:p>
    <w:p>
      <w:pPr>
        <w:pStyle w:val="null3"/>
        <w:ind w:firstLine="420"/>
      </w:pPr>
      <w:r>
        <w:rPr>
          <w:sz w:val="21"/>
          <w:color w:val="000000"/>
        </w:rPr>
        <w:t>（一）</w:t>
      </w:r>
      <w:r>
        <w:rPr>
          <w:sz w:val="21"/>
          <w:color w:val="000000"/>
          <w:shd w:fill="FFFFFF" w:val="clear"/>
        </w:rPr>
        <w:t>所有经一方或双方签署确认的文件（包括会议纪要、补充协议、往来信函）、采购文件、要约文件和响应承诺文件、合同附件及</w:t>
      </w:r>
      <w:r>
        <w:rPr>
          <w:sz w:val="21"/>
          <w:color w:val="000000"/>
        </w:rPr>
        <w:t>中标（成交）通知书</w:t>
      </w:r>
      <w:r>
        <w:rPr>
          <w:sz w:val="21"/>
          <w:color w:val="000000"/>
          <w:shd w:fill="FFFFFF" w:val="clear"/>
        </w:rPr>
        <w:t>均为本合同不可分割的有效组成部分，与本合同具有同等的法律效力和履约义务，其缔约生效日期为有效签署或盖章确认之日期。</w:t>
      </w:r>
    </w:p>
    <w:p>
      <w:pPr>
        <w:pStyle w:val="null3"/>
        <w:ind w:firstLine="420"/>
      </w:pPr>
      <w:r>
        <w:rPr>
          <w:sz w:val="21"/>
          <w:color w:val="000000"/>
        </w:rPr>
        <w:t>（二）如一方（包括联系人）地址、电话、传真号码有变更，应在变更后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firstLine="420"/>
      </w:pPr>
      <w:r>
        <w:rPr>
          <w:sz w:val="21"/>
          <w:color w:val="000000"/>
        </w:rPr>
        <w:t>（三）</w:t>
      </w:r>
      <w:r>
        <w:rPr>
          <w:sz w:val="21"/>
          <w:color w:val="000000"/>
          <w:shd w:fill="FFFFFF" w:val="clear"/>
        </w:rPr>
        <w:t>未经甲方书面同意，乙方不得擅自向第三方转让其主体性和关键性合同义务。</w:t>
      </w:r>
    </w:p>
    <w:p>
      <w:pPr>
        <w:pStyle w:val="null3"/>
        <w:ind w:firstLine="420"/>
      </w:pPr>
      <w:r>
        <w:rPr>
          <w:sz w:val="21"/>
          <w:color w:val="000000"/>
        </w:rPr>
        <w:t>（四）</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p>
    <w:p>
      <w:pPr>
        <w:pStyle w:val="null3"/>
        <w:ind w:firstLine="420"/>
      </w:pPr>
      <w:r>
        <w:rPr>
          <w:sz w:val="21"/>
          <w:color w:val="000000"/>
        </w:rPr>
        <w:t>（五）</w:t>
      </w:r>
      <w:r>
        <w:rPr>
          <w:sz w:val="21"/>
          <w:color w:val="000000"/>
          <w:shd w:fill="FFFFFF" w:val="clear"/>
        </w:rPr>
        <w:t>本合同（含附件）共计</w:t>
      </w:r>
      <w:r>
        <w:rPr>
          <w:u w:val="single"/>
        </w:rPr>
        <w:t xml:space="preserve">    </w:t>
      </w:r>
      <w:r>
        <w:rPr>
          <w:sz w:val="21"/>
          <w:color w:val="000000"/>
          <w:shd w:fill="FFFFFF" w:val="clear"/>
        </w:rPr>
        <w:t>页，缺页之合同为无效合同。</w:t>
      </w:r>
    </w:p>
    <w:p>
      <w:pPr>
        <w:pStyle w:val="null3"/>
        <w:ind w:firstLine="420"/>
      </w:pPr>
      <w:r>
        <w:rPr>
          <w:sz w:val="21"/>
          <w:color w:val="000000"/>
        </w:rPr>
        <w:t>（六）</w:t>
      </w:r>
      <w:r>
        <w:rPr>
          <w:sz w:val="21"/>
          <w:color w:val="000000"/>
          <w:shd w:fill="FFFFFF" w:val="clear"/>
        </w:rPr>
        <w:t>本合同签约履约地点：广东省佛山市。</w:t>
      </w:r>
    </w:p>
    <w:p>
      <w:pPr>
        <w:pStyle w:val="null3"/>
        <w:ind w:firstLine="420"/>
      </w:pPr>
      <w:r>
        <w:rPr>
          <w:sz w:val="21"/>
          <w:color w:val="000000"/>
        </w:rPr>
        <w:t>（七）本合同所指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ind w:firstLine="420"/>
      </w:pPr>
      <w:r>
        <w:rPr>
          <w:sz w:val="21"/>
          <w:color w:val="000000"/>
        </w:rPr>
        <w:t>（八）</w:t>
      </w:r>
      <w:r>
        <w:rPr>
          <w:sz w:val="21"/>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r>
      <w:tr>
        <w:tc>
          <w:tcPr>
            <w:tcW w:type="dxa" w:w="415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jc w:val="both"/>
      </w:pPr>
      <w:r>
        <w:rPr>
          <w:sz w:val="21"/>
          <w:b/>
        </w:rPr>
        <w:t>鉴证单位（盖章）：广东中采招标有限公司</w:t>
      </w:r>
    </w:p>
    <w:p>
      <w:pPr>
        <w:pStyle w:val="null3"/>
        <w:jc w:val="both"/>
      </w:pPr>
      <w:r>
        <w:rPr>
          <w:sz w:val="21"/>
          <w:b/>
        </w:rPr>
        <w:t>经核对，合同条款与采购文件确定的事项相符。</w:t>
      </w:r>
    </w:p>
    <w:p>
      <w:pPr>
        <w:pStyle w:val="null3"/>
        <w:jc w:val="both"/>
      </w:pPr>
      <w:r>
        <w:rPr>
          <w:sz w:val="21"/>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p>
      <w:pPr>
        <w:pStyle w:val="null3"/>
        <w:jc w:val="center"/>
      </w:pPr>
      <w:r>
        <w:rPr>
          <w:sz w:val="68"/>
          <w:color w:val="000000"/>
          <w:shd w:fill="FFFFFF" w:val="clear"/>
        </w:rPr>
        <w:t>佛山市政府采购项目</w:t>
      </w:r>
    </w:p>
    <w:p>
      <w:pPr>
        <w:pStyle w:val="null3"/>
        <w:jc w:val="center"/>
      </w:pPr>
      <w:r>
        <w:rPr>
          <w:sz w:val="68"/>
          <w:color w:val="000000"/>
          <w:shd w:fill="FFFFFF" w:val="clear"/>
        </w:rPr>
        <w:t>合同书</w:t>
      </w:r>
    </w:p>
    <w:p>
      <w:pPr>
        <w:pStyle w:val="null3"/>
        <w:jc w:val="center"/>
      </w:pPr>
      <w:r>
        <w:rPr>
          <w:sz w:val="24"/>
          <w:b/>
          <w:color w:val="000000"/>
          <w:shd w:fill="FFFFFF" w:val="clear"/>
        </w:rPr>
        <w:t>项目编号：</w:t>
      </w:r>
      <w:r>
        <w:rPr>
          <w:sz w:val="24"/>
          <w:b/>
          <w:color w:val="000000"/>
          <w:u w:val="single"/>
          <w:shd w:fill="FFFFFF" w:val="clear"/>
        </w:rPr>
        <w:t>沥采</w:t>
      </w:r>
      <w:r>
        <w:rPr>
          <w:sz w:val="24"/>
          <w:b/>
          <w:color w:val="000000"/>
          <w:u w:val="single"/>
          <w:shd w:fill="FFFFFF" w:val="clear"/>
        </w:rPr>
        <w:t>2026024</w:t>
      </w:r>
    </w:p>
    <w:p>
      <w:pPr>
        <w:pStyle w:val="null3"/>
        <w:ind w:firstLine="1906"/>
      </w:pPr>
      <w:r>
        <w:rPr>
          <w:sz w:val="24"/>
          <w:b/>
          <w:color w:val="000000"/>
          <w:shd w:fill="FFFFFF" w:val="clear"/>
        </w:rPr>
        <w:t>项目名称：</w:t>
      </w:r>
      <w:r>
        <w:rPr>
          <w:sz w:val="24"/>
          <w:b/>
          <w:color w:val="000000"/>
          <w:u w:val="single"/>
          <w:shd w:fill="FFFFFF" w:val="clear"/>
        </w:rPr>
        <w:t>2026</w:t>
      </w:r>
      <w:r>
        <w:rPr>
          <w:sz w:val="24"/>
          <w:b/>
          <w:color w:val="000000"/>
          <w:u w:val="single"/>
          <w:shd w:fill="FFFFFF" w:val="clear"/>
        </w:rPr>
        <w:t>年大沥镇食用农产品快速检测服务</w:t>
      </w:r>
    </w:p>
    <w:p>
      <w:pPr>
        <w:pStyle w:val="null3"/>
        <w:ind w:firstLine="1906"/>
      </w:pPr>
      <w:r>
        <w:rPr>
          <w:sz w:val="24"/>
          <w:b/>
          <w:color w:val="000000"/>
          <w:u w:val="single"/>
          <w:shd w:fill="FFFFFF" w:val="clear"/>
        </w:rPr>
        <w:t>和食品监督抽检服务</w:t>
      </w:r>
    </w:p>
    <w:p>
      <w:pPr>
        <w:pStyle w:val="null3"/>
        <w:ind w:firstLine="1906"/>
      </w:pPr>
      <w:r>
        <w:rPr>
          <w:sz w:val="24"/>
          <w:b/>
          <w:color w:val="000000"/>
          <w:u w:val="single"/>
          <w:shd w:fill="FFFFFF" w:val="clear"/>
        </w:rPr>
        <w:t>采购包</w:t>
      </w:r>
      <w:r>
        <w:rPr>
          <w:sz w:val="24"/>
          <w:b/>
          <w:color w:val="000000"/>
          <w:u w:val="single"/>
          <w:shd w:fill="FFFFFF" w:val="clear"/>
        </w:rPr>
        <w:t>2(</w:t>
      </w:r>
      <w:r>
        <w:rPr>
          <w:sz w:val="24"/>
          <w:b/>
          <w:color w:val="000000"/>
          <w:u w:val="single"/>
          <w:shd w:fill="FFFFFF" w:val="clear"/>
        </w:rPr>
        <w:t>食品监督抽检服务</w:t>
      </w:r>
      <w:r>
        <w:rPr>
          <w:sz w:val="24"/>
          <w:b/>
          <w:color w:val="000000"/>
          <w:u w:val="single"/>
          <w:shd w:fill="FFFFF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1562"/>
        <w:gridCol w:w="6744"/>
      </w:tblGrid>
      <w:tr>
        <w:tc>
          <w:tcPr>
            <w:tcW w:type="dxa" w:w="15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佛山市南海区市场监督管理局大沥市场监督管理所</w:t>
            </w:r>
          </w:p>
        </w:tc>
      </w:tr>
      <w:tr>
        <w:tc>
          <w:tcPr>
            <w:tcW w:type="dxa" w:w="15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成交供应商名称</w:t>
            </w:r>
            <w:r>
              <w:rPr>
                <w:sz w:val="19"/>
                <w:u w:val="single"/>
              </w:rPr>
              <w:t xml:space="preserve">        </w:t>
            </w:r>
          </w:p>
        </w:tc>
      </w:tr>
      <w:tr>
        <w:tc>
          <w:tcPr>
            <w:tcW w:type="dxa" w:w="15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rPr>
        <w:t>注：本合同仅为合同的参考文本，可根据项目的具体要求进行修订。</w:t>
      </w:r>
    </w:p>
    <w:p>
      <w:pPr>
        <w:pStyle w:val="null3"/>
        <w:jc w:val="center"/>
      </w:pPr>
      <w:r>
        <w:rPr>
          <w:sz w:val="40"/>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u w:val="single"/>
              </w:rPr>
              <w:t xml:space="preserve"> </w:t>
            </w:r>
            <w:r>
              <w:rPr>
                <w:sz w:val="21"/>
                <w:color w:val="000000"/>
                <w:u w:val="single"/>
              </w:rPr>
              <w:t>2026</w:t>
            </w:r>
            <w:r>
              <w:rPr>
                <w:sz w:val="21"/>
                <w:color w:val="000000"/>
                <w:u w:val="single"/>
              </w:rPr>
              <w:t>年大沥镇食用农产品快速检测服务和食品监督抽检服务</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沥采</w:t>
            </w:r>
            <w:r>
              <w:rPr>
                <w:sz w:val="21"/>
                <w:color w:val="000000"/>
                <w:u w:val="single"/>
              </w:rPr>
              <w:t>2026024</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19"/>
                <w:b/>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佛山市南海区市场监督管理局大沥市场监督管理所</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（成交供应商名称）</w:t>
            </w:r>
            <w:r>
              <w:rPr>
                <w:sz w:val="21"/>
                <w:color w:val="000000"/>
                <w:u w:val="single"/>
              </w:rPr>
              <w:t xml:space="preserve">       </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r>
              <w:rPr>
                <w:sz w:val="21"/>
                <w:color w:val="000000"/>
                <w:u w:val="single"/>
              </w:rPr>
              <w:t xml:space="preserve">                            </w:t>
            </w:r>
          </w:p>
        </w:tc>
      </w:tr>
    </w:tbl>
    <w:p>
      <w:pPr>
        <w:pStyle w:val="null3"/>
        <w:ind w:firstLine="420"/>
      </w:pPr>
      <w:r>
        <w:rPr>
          <w:sz w:val="21"/>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ind w:left="510"/>
      </w:pPr>
      <w:r>
        <w:rPr>
          <w:sz w:val="21"/>
          <w:b/>
          <w:color w:val="000000"/>
        </w:rPr>
        <w:t>一、</w:t>
      </w:r>
      <w:r>
        <w:rPr>
          <w:sz w:val="21"/>
          <w:b/>
          <w:color w:val="000000"/>
          <w:shd w:fill="FFFFFF" w:val="clear"/>
        </w:rPr>
        <w:t>项目主要内容及实现功能目标：</w:t>
      </w:r>
      <w:r>
        <w:rPr>
          <w:sz w:val="21"/>
          <w:color w:val="000000"/>
        </w:rPr>
        <w:t>按照采购文件和响应文件执行。</w:t>
      </w:r>
    </w:p>
    <w:p>
      <w:pPr>
        <w:pStyle w:val="null3"/>
        <w:ind w:left="510"/>
      </w:pPr>
      <w:r>
        <w:rPr>
          <w:sz w:val="21"/>
          <w:b/>
          <w:color w:val="000000"/>
        </w:rPr>
        <w:t>二、</w:t>
      </w:r>
      <w:r>
        <w:rPr>
          <w:sz w:val="21"/>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46"/>
        <w:gridCol w:w="1412"/>
        <w:gridCol w:w="6248"/>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小写：</w:t>
            </w:r>
            <w:r>
              <w:rPr>
                <w:sz w:val="21"/>
              </w:rPr>
              <w:t>¥</w:t>
            </w:r>
            <w:r>
              <w:rPr>
                <w:sz w:val="21"/>
                <w:u w:val="single"/>
              </w:rPr>
              <w:t>980,000.00</w:t>
            </w:r>
            <w:r>
              <w:rPr>
                <w:sz w:val="21"/>
              </w:rPr>
              <w:t>元；大写：人民币</w:t>
            </w:r>
            <w:r>
              <w:rPr>
                <w:sz w:val="21"/>
                <w:u w:val="single"/>
              </w:rPr>
              <w:t>玖拾捌万元整</w:t>
            </w:r>
            <w:r>
              <w:rPr>
                <w:sz w:val="21"/>
              </w:rPr>
              <w:t>。</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2.</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（一）本采购包结算支付均以人民币进行结算。本采购包合同总额为人民币</w:t>
            </w:r>
            <w:r>
              <w:rPr>
                <w:sz w:val="21"/>
              </w:rPr>
              <w:t>980,000.00</w:t>
            </w:r>
            <w:r>
              <w:rPr>
                <w:sz w:val="21"/>
              </w:rPr>
              <w:t>元，最终结算总金额不能超过本采购包合同总额。</w:t>
            </w:r>
          </w:p>
          <w:p>
            <w:pPr>
              <w:pStyle w:val="null3"/>
            </w:pPr>
            <w:r>
              <w:rPr>
                <w:sz w:val="21"/>
              </w:rPr>
              <w:t>（二）</w:t>
            </w:r>
            <w:r>
              <w:rPr>
                <w:sz w:val="21"/>
              </w:rPr>
              <w:t>①合同折扣率应当适用于所有类别的检验项目。合同折扣率在服务期间固定不变。②合同折扣率指乙方为完成本项目所收取的全部费用，包含但不限于以下费用：人工费、检验费、购样费、抽样费、一次性消耗用品费、样品运输费、代理服务费等各项费用、税费、合理利润、风险费用及合同履约过程中可预见和不可预见的费用等。③乙方的合同折扣率应综合考虑完成服务期内本采购包所发生的所有费用，服务期内甲方不再向乙方支付任何其他费用。④服务期内被抽检人对不合格产品检测结果有异议提出复检的，复检结果合格，其过程产生的复检费用由乙方负责承担。</w:t>
            </w:r>
          </w:p>
          <w:p>
            <w:pPr>
              <w:pStyle w:val="null3"/>
            </w:pPr>
            <w:r>
              <w:rPr>
                <w:sz w:val="21"/>
              </w:rPr>
              <w:t>（三）</w:t>
            </w:r>
            <w:r>
              <w:rPr>
                <w:sz w:val="21"/>
              </w:rPr>
              <w:t>结算基准价核定：本采购包单项检验费用按</w:t>
            </w:r>
            <w:r>
              <w:rPr>
                <w:sz w:val="21"/>
              </w:rPr>
              <w:t>广东省产品质量监督检验收费标准（粤价〔</w:t>
            </w:r>
            <w:r>
              <w:rPr>
                <w:sz w:val="21"/>
              </w:rPr>
              <w:t>2002</w:t>
            </w:r>
            <w:r>
              <w:rPr>
                <w:sz w:val="21"/>
              </w:rPr>
              <w:t>〕</w:t>
            </w:r>
            <w:r>
              <w:rPr>
                <w:sz w:val="21"/>
              </w:rPr>
              <w:t>170</w:t>
            </w:r>
            <w:r>
              <w:rPr>
                <w:sz w:val="21"/>
              </w:rPr>
              <w:t>号）</w:t>
            </w:r>
            <w:r>
              <w:rPr>
                <w:sz w:val="21"/>
              </w:rPr>
              <w:t>相应单项检验费用执行。如</w:t>
            </w:r>
            <w:r>
              <w:rPr>
                <w:sz w:val="21"/>
              </w:rPr>
              <w:t>广东省产品质量监督检验收费标准（粤价〔</w:t>
            </w:r>
            <w:r>
              <w:rPr>
                <w:sz w:val="21"/>
              </w:rPr>
              <w:t>2002</w:t>
            </w:r>
            <w:r>
              <w:rPr>
                <w:sz w:val="21"/>
              </w:rPr>
              <w:t>〕</w:t>
            </w:r>
            <w:r>
              <w:rPr>
                <w:sz w:val="21"/>
              </w:rPr>
              <w:t>170</w:t>
            </w:r>
            <w:r>
              <w:rPr>
                <w:sz w:val="21"/>
              </w:rPr>
              <w:t>号）</w:t>
            </w:r>
            <w:r>
              <w:rPr>
                <w:sz w:val="21"/>
              </w:rPr>
              <w:t>没有相应的项目的，以乙方报备物价局对外收费标准或向社会公示的收费标准为基准价，实际单项检验项目检验费</w:t>
            </w:r>
            <w:r>
              <w:rPr>
                <w:sz w:val="21"/>
              </w:rPr>
              <w:t>=</w:t>
            </w:r>
            <w:r>
              <w:rPr>
                <w:sz w:val="21"/>
              </w:rPr>
              <w:t>基准价</w:t>
            </w:r>
            <w:r>
              <w:rPr>
                <w:sz w:val="21"/>
              </w:rPr>
              <w:t>×</w:t>
            </w:r>
            <w:r>
              <w:rPr>
                <w:sz w:val="21"/>
              </w:rPr>
              <w:t>合同折扣率；若以上规定均不能确定计价的，由双方协商确定。</w:t>
            </w:r>
            <w:r>
              <w:rPr>
                <w:sz w:val="19"/>
              </w:rPr>
              <w:t>本采购包抽检任务完成并完成项目结算后，甲方不再支付其他费用</w:t>
            </w:r>
            <w:r>
              <w:rPr>
                <w:sz w:val="21"/>
              </w:rPr>
              <w:t>。</w:t>
            </w:r>
          </w:p>
          <w:p>
            <w:pPr>
              <w:pStyle w:val="null3"/>
            </w:pPr>
            <w:r>
              <w:rPr>
                <w:sz w:val="21"/>
              </w:rPr>
              <w:t>（四）价格为固定不变价，天数为公历日。</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3.</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合同折扣率</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小写：</w:t>
            </w:r>
            <w:r>
              <w:rPr>
                <w:sz w:val="19"/>
                <w:u w:val="single"/>
              </w:rPr>
              <w:t xml:space="preserve">           </w:t>
            </w:r>
            <w:r>
              <w:rPr>
                <w:sz w:val="21"/>
                <w:color w:val="000000"/>
                <w:shd w:fill="FFFFFF" w:val="clear"/>
              </w:rPr>
              <w:t>%</w:t>
            </w:r>
            <w:r>
              <w:rPr>
                <w:sz w:val="21"/>
                <w:color w:val="000000"/>
              </w:rPr>
              <w:t>；</w:t>
            </w:r>
            <w:r>
              <w:rPr>
                <w:sz w:val="21"/>
                <w:color w:val="000000"/>
                <w:shd w:fill="FFFFFF" w:val="clear"/>
              </w:rPr>
              <w:t>大写：百分之</w:t>
            </w:r>
            <w:r>
              <w:rPr>
                <w:sz w:val="19"/>
                <w:u w:val="single"/>
              </w:rPr>
              <w:t xml:space="preserve">           </w:t>
            </w:r>
            <w:r>
              <w:rPr>
                <w:sz w:val="21"/>
                <w:color w:val="000000"/>
                <w:shd w:fill="FFFFFF" w:val="clear"/>
              </w:rPr>
              <w:t>。</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4.</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甲方（用户）指定地点</w:t>
            </w:r>
            <w:r>
              <w:rPr>
                <w:sz w:val="21"/>
                <w:color w:val="000000"/>
              </w:rPr>
              <w:t>。详细地址为：佛山市南海区大沥镇内。</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5.</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自合同签订生效之日起一年，即从</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日至</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6.</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一次性签订本项目采购合同。</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7.</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（一）服务费用按</w:t>
            </w:r>
            <w:r>
              <w:rPr>
                <w:sz w:val="21"/>
              </w:rPr>
              <w:t>2</w:t>
            </w:r>
            <w:r>
              <w:rPr>
                <w:sz w:val="21"/>
              </w:rPr>
              <w:t>期支付，每六个月为一个结算周期</w:t>
            </w:r>
            <w:r>
              <w:rPr>
                <w:sz w:val="21"/>
                <w:shd w:fill="FFFFFF" w:val="clear"/>
              </w:rPr>
              <w:t>，每个结算周期届满后双方须对检测的项目、检测数量、结算基准价、合计金额以及考核情况等进行核对，甲方收到发票且核定无误之日起</w:t>
            </w:r>
            <w:r>
              <w:rPr>
                <w:sz w:val="21"/>
                <w:shd w:fill="FFFFFF" w:val="clear"/>
              </w:rPr>
              <w:t>10</w:t>
            </w:r>
            <w:r>
              <w:rPr>
                <w:sz w:val="21"/>
                <w:shd w:fill="FFFFFF" w:val="clear"/>
              </w:rPr>
              <w:t>个工作日内向乙方支付该期服务费。</w:t>
            </w:r>
          </w:p>
          <w:p>
            <w:pPr>
              <w:pStyle w:val="null3"/>
              <w:jc w:val="left"/>
            </w:pPr>
            <w:r>
              <w:rPr>
                <w:sz w:val="21"/>
              </w:rPr>
              <w:t>（二）</w:t>
            </w:r>
            <w:r>
              <w:rPr>
                <w:sz w:val="21"/>
                <w:shd w:fill="FFFFFF" w:val="clear"/>
              </w:rPr>
              <w:t>乙方收款时必须向甲方提供等额有效打印发票，发票必须遵循项目的属地管理原则。</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（一），付款方式补充：</w:t>
            </w:r>
          </w:p>
          <w:p>
            <w:pPr>
              <w:pStyle w:val="null3"/>
              <w:jc w:val="left"/>
            </w:pPr>
            <w:r>
              <w:rPr>
                <w:sz w:val="21"/>
                <w:shd w:fill="FFFFFF" w:val="clear"/>
              </w:rPr>
              <w:t>（</w:t>
            </w:r>
            <w:r>
              <w:rPr>
                <w:sz w:val="21"/>
                <w:shd w:fill="FFFFFF" w:val="clear"/>
              </w:rPr>
              <w:t>1</w:t>
            </w:r>
            <w:r>
              <w:rPr>
                <w:sz w:val="21"/>
                <w:shd w:fill="FFFFFF" w:val="clear"/>
              </w:rPr>
              <w:t>）结算方式：转账结算（银行转账）；</w:t>
            </w:r>
          </w:p>
          <w:p>
            <w:pPr>
              <w:pStyle w:val="null3"/>
              <w:jc w:val="left"/>
            </w:pPr>
            <w:r>
              <w:rPr>
                <w:sz w:val="21"/>
                <w:shd w:fill="FFFFFF" w:val="clear"/>
              </w:rPr>
              <w:t>（</w:t>
            </w:r>
            <w:r>
              <w:rPr>
                <w:sz w:val="21"/>
                <w:shd w:fill="FFFFFF" w:val="clear"/>
              </w:rPr>
              <w:t>2</w:t>
            </w:r>
            <w:r>
              <w:rPr>
                <w:sz w:val="21"/>
                <w:shd w:fill="FFFFFF" w:val="clear"/>
              </w:rPr>
              <w:t>）付款方：甲方；收款方：乙方；</w:t>
            </w:r>
          </w:p>
          <w:p>
            <w:pPr>
              <w:pStyle w:val="null3"/>
              <w:jc w:val="left"/>
            </w:pPr>
            <w:r>
              <w:rPr>
                <w:sz w:val="21"/>
                <w:shd w:fill="FFFFFF" w:val="clear"/>
              </w:rPr>
              <w:t>（</w:t>
            </w:r>
            <w:r>
              <w:rPr>
                <w:sz w:val="21"/>
                <w:shd w:fill="FFFFFF" w:val="clear"/>
              </w:rPr>
              <w:t>3</w:t>
            </w:r>
            <w:r>
              <w:rPr>
                <w:sz w:val="21"/>
                <w:shd w:fill="FFFFFF" w:val="clear"/>
              </w:rPr>
              <w:t>）开具发票：乙方收款时必须持有效发票。收款方、出具发票方、合同乙方均必须与成交供应商名称一致；</w:t>
            </w:r>
          </w:p>
          <w:p>
            <w:pPr>
              <w:pStyle w:val="null3"/>
              <w:jc w:val="left"/>
            </w:pPr>
            <w:r>
              <w:rPr>
                <w:sz w:val="21"/>
                <w:shd w:fill="FFFFFF" w:val="clear"/>
              </w:rPr>
              <w:t>（</w:t>
            </w:r>
            <w:r>
              <w:rPr>
                <w:sz w:val="21"/>
                <w:shd w:fill="FFFFFF" w:val="clear"/>
              </w:rPr>
              <w:t>4</w:t>
            </w:r>
            <w:r>
              <w:rPr>
                <w:sz w:val="21"/>
                <w:shd w:fill="FFFFFF" w:val="clear"/>
              </w:rPr>
              <w:t>）付款期间如因特殊情况需调整，由双方协商处理。</w:t>
            </w:r>
          </w:p>
          <w:p>
            <w:pPr>
              <w:pStyle w:val="null3"/>
              <w:jc w:val="left"/>
            </w:pPr>
            <w:r>
              <w:rPr>
                <w:sz w:val="21"/>
                <w:shd w:fill="FFFFFF" w:val="clear"/>
              </w:rPr>
              <w:t>（二），乙方不得将本采购包转让或分包给他人，否则视为违约，甲方有权单方解除合同，乙方按合同总额的</w:t>
            </w:r>
            <w:r>
              <w:rPr>
                <w:sz w:val="21"/>
                <w:shd w:fill="FFFFFF" w:val="clear"/>
              </w:rPr>
              <w:t>30%</w:t>
            </w:r>
            <w:r>
              <w:rPr>
                <w:sz w:val="21"/>
                <w:shd w:fill="FFFFFF" w:val="clear"/>
              </w:rPr>
              <w:t>支付违约赔偿，由此产生的一切经济损失由乙方自行承担。</w:t>
            </w:r>
          </w:p>
        </w:tc>
      </w:tr>
    </w:tbl>
    <w:p>
      <w:pPr>
        <w:pStyle w:val="null3"/>
        <w:ind w:left="510"/>
      </w:pPr>
      <w:r>
        <w:rPr>
          <w:sz w:val="21"/>
          <w:b/>
          <w:color w:val="000000"/>
        </w:rPr>
        <w:t>三、</w:t>
      </w:r>
      <w:r>
        <w:rPr>
          <w:sz w:val="21"/>
          <w:b/>
          <w:color w:val="000000"/>
          <w:shd w:fill="FFFFFF" w:val="clear"/>
        </w:rPr>
        <w:t>抽检范围</w:t>
      </w:r>
    </w:p>
    <w:p>
      <w:pPr>
        <w:pStyle w:val="null3"/>
        <w:ind w:firstLine="420"/>
        <w:jc w:val="left"/>
      </w:pPr>
      <w:r>
        <w:rPr>
          <w:sz w:val="21"/>
        </w:rPr>
        <w:t>（一）抽检任务：需完成的抽检任务要求如下：不少于</w:t>
      </w:r>
      <w:r>
        <w:rPr>
          <w:sz w:val="21"/>
        </w:rPr>
        <w:t>1594</w:t>
      </w:r>
      <w:r>
        <w:rPr>
          <w:sz w:val="21"/>
        </w:rPr>
        <w:t>批次。由乙方按照甲方制定的年度工作计划提供具体的项目实施方案，经甲方审核通过后实施监督性检验的抽样、检验任务，确保抽验过程中的购样、打样、送样、检验、报告传递等工作符合法律法规的规定，配合甲方做好样品保管、样品储存、样品销毁等有关工作；接受甲方对抽样、检验、完成任务情况、信息报送及信息录入等全过程的监督检查，并对检查发现的问题落实整改措施等。</w:t>
      </w:r>
    </w:p>
    <w:p>
      <w:pPr>
        <w:pStyle w:val="null3"/>
        <w:ind w:firstLine="420"/>
        <w:jc w:val="left"/>
      </w:pPr>
      <w:r>
        <w:rPr>
          <w:sz w:val="21"/>
        </w:rPr>
        <w:t>（二）数据录报：乙方按要求及时完成国家总局、省局和市局系统录入有关工作，按时提交检验分析报告等，包括抽检的信息录入、检验的信息录入、检验数据的保密工作、与甲方的信息互通等工作内容。抽样完成后的</w:t>
      </w:r>
      <w:r>
        <w:rPr>
          <w:sz w:val="21"/>
        </w:rPr>
        <w:t>5</w:t>
      </w:r>
      <w:r>
        <w:rPr>
          <w:sz w:val="21"/>
        </w:rPr>
        <w:t>个工作日内录入“国家食品安全抽样检验信息系统”，</w:t>
      </w:r>
      <w:r>
        <w:rPr>
          <w:sz w:val="21"/>
        </w:rPr>
        <w:t>20</w:t>
      </w:r>
      <w:r>
        <w:rPr>
          <w:sz w:val="21"/>
        </w:rPr>
        <w:t>个工作日内出具电子版检验报告，相关抽检数据按要求录入“国家食品安全抽样检验信息系统”。检验不合格食品的报告，应于报告提交后第一时间报告甲方。</w:t>
      </w:r>
    </w:p>
    <w:p>
      <w:pPr>
        <w:pStyle w:val="null3"/>
        <w:ind w:firstLine="420"/>
        <w:jc w:val="left"/>
      </w:pPr>
      <w:r>
        <w:rPr>
          <w:sz w:val="21"/>
        </w:rPr>
        <w:t>（三）</w:t>
      </w:r>
      <w:r>
        <w:rPr>
          <w:sz w:val="20"/>
        </w:rPr>
        <w:t>检测内容（服务期内如有最新要求，以最新要求执行）：</w:t>
      </w:r>
    </w:p>
    <w:tbl>
      <w:tblPr>
        <w:tblW w:w="0" w:type="auto"/>
        <w:tblBorders>
          <w:top w:val="none" w:color="000000" w:sz="4"/>
          <w:left w:val="none" w:color="000000" w:sz="4"/>
          <w:bottom w:val="none" w:color="000000" w:sz="4"/>
          <w:right w:val="none" w:color="000000" w:sz="4"/>
          <w:insideH w:val="none"/>
          <w:insideV w:val="none"/>
        </w:tblBorders>
      </w:tblPr>
      <w:tblGrid>
        <w:gridCol w:w="1787"/>
        <w:gridCol w:w="6519"/>
      </w:tblGrid>
      <w:tr>
        <w:tc>
          <w:tcPr>
            <w:tcW w:type="dxa" w:w="178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食品细类（四级）</w:t>
            </w:r>
          </w:p>
        </w:tc>
        <w:tc>
          <w:tcPr>
            <w:tcW w:type="dxa" w:w="65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检测项目</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大米</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镉（以</w:t>
            </w:r>
            <w:r>
              <w:rPr>
                <w:sz w:val="20"/>
                <w:color w:val="0F1115"/>
              </w:rPr>
              <w:t>Cd</w:t>
            </w:r>
            <w:r>
              <w:rPr>
                <w:sz w:val="20"/>
                <w:color w:val="0F1115"/>
              </w:rPr>
              <w:t>计）、黄曲霉毒素</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生湿面制品</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脱氢乙酸及其钠盐（以脱氢乙酸计）、山梨酸及其钾盐（以山梨酸计）、二氧化硫残留量</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米粉制品</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脱氢乙酸及其钠盐（以脱氢乙酸计）、苯甲酸及其钠盐（以苯甲酸计）、山梨酸及其钾盐（以山梨酸计）、二氧化硫残留量</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花生油</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酸值</w:t>
            </w:r>
            <w:r>
              <w:rPr>
                <w:sz w:val="20"/>
                <w:color w:val="0F1115"/>
              </w:rPr>
              <w:t>/</w:t>
            </w:r>
            <w:r>
              <w:rPr>
                <w:sz w:val="20"/>
                <w:color w:val="0F1115"/>
              </w:rPr>
              <w:t>酸价、过氧化值、黄曲霉毒素</w:t>
            </w:r>
            <w:r>
              <w:rPr>
                <w:sz w:val="20"/>
                <w:color w:val="0F1115"/>
              </w:rPr>
              <w:t>B1</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食用植物调和油</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酸价、过氧化值</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辣椒、花椒、辣椒粉、花椒粉</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二氧化硫残留量、合成着色剂（柠檬黄、日落黄、胭脂红）</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其他香辛料调味品</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二氧化硫残留量、合成着色剂（柠檬黄、日落黄、胭脂红）</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其他固体调味料</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苯甲酸及其钠盐（以苯甲酸计）、山梨酸及其钾盐（以山梨酸计）、脱氢乙酸及其钠盐（以脱氢乙酸计）、二氧化硫残留量</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辣椒酱</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脱氢乙酸及其钠盐（以脱氢乙酸计）、苯甲酸及其钠盐（以苯甲酸计）、山梨酸及其钾盐（以山梨酸计）、二氧化硫残留量</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其他半固体调味料</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山梨酸及其钾盐（以山梨酸计）、脱氢乙酸及其钠盐（以脱氢乙酸计）、二氧化硫残留量</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其他液体调味料</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山梨酸及其钾盐（以山梨酸计）、脱氢乙酸及其钠盐（以脱氢乙酸计）</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酱卤肉制品</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苯甲酸及其钠盐（以苯甲酸计）、亚硝酸盐（以亚硝酸钠计）、柠檬黄、日落黄、山梨酸及其钾盐（以山梨酸计）</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熏烤肉制品</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合成着色剂（柠檬黄、日落黄、胭脂红）</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灭菌乳制品</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蛋白质、非脂乳固体、脂肪、酸度</w:t>
            </w:r>
          </w:p>
        </w:tc>
      </w:tr>
      <w:tr>
        <w:tc>
          <w:tcPr>
            <w:tcW w:type="dxa" w:w="1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饮用天然矿泉水</w:t>
            </w:r>
          </w:p>
        </w:tc>
        <w:tc>
          <w:tcPr>
            <w:tcW w:type="dxa" w:w="65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F1115"/>
              </w:rPr>
              <w:t>溴酸盐、铜绿假单胞菌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饮用纯净水</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亚硝酸盐（以</w:t>
            </w:r>
            <w:r>
              <w:rPr>
                <w:sz w:val="20"/>
                <w:color w:val="000000"/>
              </w:rPr>
              <w:t>NO</w:t>
            </w:r>
            <w:r>
              <w:rPr>
                <w:sz w:val="20"/>
                <w:color w:val="000000"/>
              </w:rPr>
              <w:t>₂⁻计）、溴酸盐、铜绿假单胞菌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其他类饮用水</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溴酸盐、亚硝酸盐（以</w:t>
            </w:r>
            <w:r>
              <w:rPr>
                <w:sz w:val="20"/>
                <w:color w:val="000000"/>
              </w:rPr>
              <w:t>NO</w:t>
            </w:r>
            <w:r>
              <w:rPr>
                <w:sz w:val="20"/>
                <w:color w:val="000000"/>
              </w:rPr>
              <w:t>₂⁻计）、铜绿假单胞菌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蛋白饮料</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蛋白质、甜蜜素（以环己基氨基磺酸计）、霉菌、酵母、脱氢乙酸及其钠盐（以脱氢乙酸计）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茶饮料</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茶多酚、咖啡因、脱氢乙酸及其钠盐（以脱氢乙酸计）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其他饮料</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山梨酸及其钾盐（以山梨酸计）、安赛蜜</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固体饮料</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苯甲酸及其钠盐（以苯甲酸计）、甜蜜素（以环己基氨基磺酸计）、柠檬黄、山梨酸及其钾盐（以山梨酸计）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调味面制品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w:t>
            </w:r>
            <w:r>
              <w:rPr>
                <w:sz w:val="20"/>
                <w:color w:val="000000"/>
              </w:rPr>
              <w:t>）、过氧化值（以脂肪计）、甜蜜素（以环己基氨基磺酸计）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油炸面、非油炸面</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水分、酸价（以脂肪计）（</w:t>
            </w:r>
            <w:r>
              <w:rPr>
                <w:sz w:val="20"/>
                <w:color w:val="000000"/>
              </w:rPr>
              <w:t>KOH</w:t>
            </w:r>
            <w:r>
              <w:rPr>
                <w:sz w:val="20"/>
                <w:color w:val="000000"/>
              </w:rPr>
              <w:t>）、过氧化值（以脂肪计）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其他类方便食品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w:t>
            </w:r>
            <w:r>
              <w:rPr>
                <w:sz w:val="20"/>
                <w:color w:val="000000"/>
              </w:rPr>
              <w:t>）、过氧化值（以脂肪计）、铅（以</w:t>
            </w:r>
            <w:r>
              <w:rPr>
                <w:sz w:val="20"/>
                <w:color w:val="000000"/>
              </w:rPr>
              <w:t>Pb</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饼干</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合成着色剂（柠檬黄、日落黄、胭脂红）、酸价（以脂肪计）（</w:t>
            </w:r>
            <w:r>
              <w:rPr>
                <w:sz w:val="20"/>
                <w:color w:val="000000"/>
              </w:rPr>
              <w:t>KOH</w:t>
            </w:r>
            <w:r>
              <w:rPr>
                <w:sz w:val="20"/>
                <w:color w:val="000000"/>
              </w:rPr>
              <w:t>）、过氧化值（以脂肪计）、二氧化硫残留量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水果类罐头</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脱氢乙酸及其钠盐（以脱氢乙酸计）、二氧化硫残留量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冰淇淋、雪糕、雪泥、冰棍、食用冰、甜味冰、其他类</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蛋白质、安赛蜜、菌落总数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速冻面米生制品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甜蜜素（以环己基氨基磺酸计）、合成着色剂（柠檬黄、日落黄）</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速冻面米熟制品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合成着色剂（柠檬黄、日落黄、苋菜红）</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速冻调理肉制品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合成着色剂（胭脂红、柠檬黄、诱惑红）、亚硝酸盐</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速冻调制水产制品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山梨酸及其钾盐（以山梨酸计）、二氧化硫残留量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含油型膨化食品和非含油型膨化食品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水分、酸价（以脂肪计）（</w:t>
            </w:r>
            <w:r>
              <w:rPr>
                <w:sz w:val="20"/>
                <w:color w:val="000000"/>
              </w:rPr>
              <w:t>KOH</w:t>
            </w:r>
            <w:r>
              <w:rPr>
                <w:sz w:val="20"/>
                <w:color w:val="000000"/>
              </w:rPr>
              <w:t>）、过氧化值（以脂肪计）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甜蜜素（以环己基氨基磺酸计）、柠檬黄、日落黄</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巧克力、巧克力制品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w:t>
            </w:r>
            <w:r>
              <w:rPr>
                <w:sz w:val="20"/>
                <w:color w:val="000000"/>
              </w:rPr>
              <w:t>计）、沙门氏菌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绿茶、红茶、乌龙茶、白茶、黑茶、花茶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三氯杀螨醇、氰戊菊酯和</w:t>
            </w:r>
            <w:r>
              <w:rPr>
                <w:sz w:val="20"/>
                <w:color w:val="000000"/>
              </w:rPr>
              <w:t>S-</w:t>
            </w:r>
            <w:r>
              <w:rPr>
                <w:sz w:val="20"/>
                <w:color w:val="000000"/>
              </w:rPr>
              <w:t>氰戊菊酯</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其他代用茶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w:t>
            </w:r>
            <w:r>
              <w:rPr>
                <w:sz w:val="20"/>
                <w:color w:val="000000"/>
              </w:rPr>
              <w:t>计）、二氧化硫残留量、霉菌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白酒、白酒（液态）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甜蜜素（以环己基氨基磺酸计）、酒精度、安赛蜜</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啤酒</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酒精度、甲醛</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酱腌菜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二氧化硫残留量、苯甲酸及其钠盐（以苯甲酸计）、亚硝酸盐（以</w:t>
            </w:r>
            <w:r>
              <w:rPr>
                <w:sz w:val="20"/>
                <w:color w:val="000000"/>
              </w:rPr>
              <w:t>NaNO</w:t>
            </w:r>
            <w:r>
              <w:rPr>
                <w:sz w:val="20"/>
                <w:color w:val="000000"/>
              </w:rPr>
              <w:t>₂计）、山梨酸及其钾盐（以山梨酸计）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蔬菜干制品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苯甲酸及其钠盐（以苯甲酸计）、山梨酸及其钾盐（以山梨酸计）、二氧化硫残留量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干制食用菌</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w:t>
            </w:r>
            <w:r>
              <w:rPr>
                <w:sz w:val="20"/>
                <w:color w:val="000000"/>
              </w:rPr>
              <w:t>计）、镉（以</w:t>
            </w:r>
            <w:r>
              <w:rPr>
                <w:sz w:val="20"/>
                <w:color w:val="000000"/>
              </w:rPr>
              <w:t>Cd</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蜜饯类、凉果类、果脯类、话化类、果糕类</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二氧化硫残留量、甜蜜素（以环己基氨基磺酸计）、苯甲酸及其钠盐（以苯甲酸计）、山梨酸及其钾盐（以山梨酸计）、柠檬黄、日落黄</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水果干制品（含干枸杞）</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二氧化硫残留量、柠檬黄、日落黄、胭脂红</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其他炒货食品及坚果制品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苯甲酸及其钠盐（以苯甲酸计）、酸价（以脂肪计）（</w:t>
            </w:r>
            <w:r>
              <w:rPr>
                <w:sz w:val="20"/>
                <w:color w:val="000000"/>
              </w:rPr>
              <w:t>KOH</w:t>
            </w:r>
            <w:r>
              <w:rPr>
                <w:sz w:val="20"/>
                <w:color w:val="000000"/>
              </w:rPr>
              <w:t>）、过氧化值（以脂肪计）、二氧化硫残留量、霉菌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再制蛋</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苯甲酸及其钠盐（以苯甲酸计）、山梨酸及其钾盐（以山梨酸计）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预制动物性水产干制品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苯甲酸及其钠盐（以苯甲酸计）、山梨酸及其钾盐（以山梨酸计）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淀粉</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霉菌和酵母、二氧化硫残留量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粉丝粉条</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苯甲酸及其钠盐（以苯甲酸计）、二氧化硫残留量、脱氢乙酸及其钠盐（以脱氢乙酸计）、柠檬黄</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面包</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w:t>
            </w:r>
            <w:r>
              <w:rPr>
                <w:sz w:val="20"/>
                <w:color w:val="000000"/>
              </w:rPr>
              <w:t>）、过氧化值（以脂肪计）、甜蜜素（以环己基氨基磺酸计）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糕点</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w:t>
            </w:r>
            <w:r>
              <w:rPr>
                <w:sz w:val="20"/>
                <w:color w:val="000000"/>
              </w:rPr>
              <w:t>）、过氧化值（以脂肪计）、甜蜜素（以环己基氨基磺酸计）、山梨酸及其钾盐（以山梨酸计）、苯甲酸及其钠盐（以苯甲酸计）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腐乳、豆豉、纳豆等</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脱氢乙酸及其钠盐（以脱氢乙酸计）、铝的残留量（干样品，以</w:t>
            </w:r>
            <w:r>
              <w:rPr>
                <w:sz w:val="20"/>
                <w:color w:val="000000"/>
              </w:rPr>
              <w:t>Al</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煎炸过程</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w:t>
            </w:r>
            <w:r>
              <w:rPr>
                <w:sz w:val="20"/>
                <w:color w:val="000000"/>
              </w:rPr>
              <w:t>KOH</w:t>
            </w:r>
            <w:r>
              <w:rPr>
                <w:sz w:val="20"/>
                <w:color w:val="000000"/>
              </w:rPr>
              <w:t>）、极性组分</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馒头花卷（自制）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脱氢乙酸及其钠盐（以脱氢乙酸计）、山梨酸及其钾盐（以山梨酸计）、苯甲酸及其钠盐（以苯甲酸计）、甜蜜素（以环己基氨基磺酸计）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包子（自制）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脱氢乙酸及其钠盐（以脱氢乙酸计）、山梨酸及其钾盐（以山梨酸计）、苯甲酸及其钠盐（以苯甲酸计）、甜蜜素（以环己基氨基磺酸计）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水饺馄饨等（自制）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其他生制品（自制）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铝的残留量（干样品，以</w:t>
            </w:r>
            <w:r>
              <w:rPr>
                <w:sz w:val="20"/>
                <w:color w:val="000000"/>
              </w:rPr>
              <w:t>Al</w:t>
            </w:r>
            <w:r>
              <w:rPr>
                <w:sz w:val="20"/>
                <w:color w:val="000000"/>
              </w:rPr>
              <w:t>计）、脱氢乙酸及其钠盐（以脱氢乙酸计）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油饼油条（自制）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铝的残留量（干样品，以</w:t>
            </w:r>
            <w:r>
              <w:rPr>
                <w:sz w:val="20"/>
                <w:color w:val="000000"/>
              </w:rPr>
              <w:t>Al</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凉皮类（自制）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寿司（自制）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菌落总数（含去皮或预切鲜水果和蔬菜的食品不检测）、大肠埃希氏菌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米饭（自制）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其他米类制品（自制）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火锅麻辣烫底料（自制）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罂粟碱、吗啡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复用餐饮具（餐馆、食堂自行消毒）</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阴离子合成洗涤剂（以十二烷基苯磺酸钠计）、大肠菌群</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餐饮具（集中消毒）</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阴离子合成洗涤剂（以十二烷基苯磺酸钠计）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糕点（自制）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w:t>
            </w:r>
            <w:r>
              <w:rPr>
                <w:sz w:val="20"/>
                <w:color w:val="000000"/>
              </w:rPr>
              <w:t>）、过氧化值（以脂肪计）、脱氢乙酸及其钠盐（以脱氢乙酸计）、铝的残留量（干样品，以</w:t>
            </w:r>
            <w:r>
              <w:rPr>
                <w:sz w:val="20"/>
                <w:color w:val="000000"/>
              </w:rPr>
              <w:t>Al</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酱卤肉制品（自制）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菌落总数、大肠埃希氏菌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熏烧烤肉类（自制）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N-</w:t>
            </w:r>
            <w:r>
              <w:rPr>
                <w:sz w:val="20"/>
                <w:color w:val="000000"/>
              </w:rPr>
              <w:t>二甲基亚硝胺、铅（以</w:t>
            </w:r>
            <w:r>
              <w:rPr>
                <w:sz w:val="20"/>
                <w:color w:val="000000"/>
              </w:rPr>
              <w:t>Pb</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即食鲜切水果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大肠埃希氏菌、沙门氏菌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奶茶（自制）</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脱氢乙酸及其钠盐（以脱氢乙酸计）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猪肉</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多西环素、氟苯尼考、恩诺沙星、磺胺类（总量）、氯霉素、沙丁胺醇、克伦特罗</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牛肉</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氟苯尼考、恩诺沙星、磺胺类（总量）、克伦特罗、氯霉素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鸡肉</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多西环素、恩诺沙星、磺胺类（总量）、甲氧苄啶、氯霉素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鸭肉</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氯霉素、氧氟沙星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豆芽</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氯苯氧乙酸钠（以</w:t>
            </w:r>
            <w:r>
              <w:rPr>
                <w:sz w:val="20"/>
                <w:color w:val="000000"/>
              </w:rPr>
              <w:t>4-</w:t>
            </w:r>
            <w:r>
              <w:rPr>
                <w:sz w:val="20"/>
                <w:color w:val="000000"/>
              </w:rPr>
              <w:t>氯苯氧乙酸计）、</w:t>
            </w:r>
            <w:r>
              <w:rPr>
                <w:sz w:val="20"/>
                <w:color w:val="000000"/>
              </w:rPr>
              <w:t>6-</w:t>
            </w:r>
            <w:r>
              <w:rPr>
                <w:sz w:val="20"/>
                <w:color w:val="000000"/>
              </w:rPr>
              <w:t>苄基腺嘌呤（</w:t>
            </w:r>
            <w:r>
              <w:rPr>
                <w:sz w:val="20"/>
                <w:color w:val="000000"/>
              </w:rPr>
              <w:t>6-BA</w:t>
            </w:r>
            <w:r>
              <w:rPr>
                <w:sz w:val="20"/>
                <w:color w:val="000000"/>
              </w:rPr>
              <w:t>）、亚硫酸盐（以</w:t>
            </w:r>
            <w:r>
              <w:rPr>
                <w:sz w:val="20"/>
                <w:color w:val="000000"/>
              </w:rPr>
              <w:t>SO</w:t>
            </w:r>
            <w:r>
              <w:rPr>
                <w:sz w:val="20"/>
                <w:color w:val="000000"/>
              </w:rPr>
              <w:t>₂计）、总汞（以</w:t>
            </w:r>
            <w:r>
              <w:rPr>
                <w:sz w:val="20"/>
                <w:color w:val="000000"/>
              </w:rPr>
              <w:t>Hg</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葱</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噻虫嗪、丙环唑、戊唑醇、镉（以</w:t>
            </w:r>
            <w:r>
              <w:rPr>
                <w:sz w:val="20"/>
                <w:color w:val="000000"/>
              </w:rPr>
              <w:t>Cd</w:t>
            </w:r>
            <w:r>
              <w:rPr>
                <w:sz w:val="20"/>
                <w:color w:val="000000"/>
              </w:rPr>
              <w:t>计）、毒死蜱、氯氟氰菊酯和高效氯氟氰菊酯</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韭菜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w:t>
            </w:r>
            <w:r>
              <w:rPr>
                <w:sz w:val="20"/>
                <w:color w:val="000000"/>
              </w:rPr>
              <w:t>计）、毒死蜱、氯氟氰菊酯和高效氯氟氰菊酯、克百威、氧乐果、乙酰甲胺磷</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普通白菜（小白菜、小油菜、青菜）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毒死蜱、啶虫脒、氟虫腈、阿维菌素、吡虫啉</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w:t>
            </w:r>
            <w:r>
              <w:rPr>
                <w:sz w:val="20"/>
                <w:color w:val="000000"/>
              </w:rPr>
              <w:t>计）、毒死蜱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结球甘蓝</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w:t>
            </w:r>
            <w:r>
              <w:rPr>
                <w:sz w:val="20"/>
                <w:color w:val="000000"/>
              </w:rPr>
              <w:t>计）、阿维菌素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辣椒</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噻虫胺、镉（以</w:t>
            </w:r>
            <w:r>
              <w:rPr>
                <w:sz w:val="20"/>
                <w:color w:val="000000"/>
              </w:rPr>
              <w:t>Cd</w:t>
            </w:r>
            <w:r>
              <w:rPr>
                <w:sz w:val="20"/>
                <w:color w:val="000000"/>
              </w:rPr>
              <w:t>计）、啶虫脒、毒死蜱、呋虫胺、氧乐果、噻虫嗪、倍硫磷</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番茄</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w:t>
            </w:r>
            <w:r>
              <w:rPr>
                <w:sz w:val="20"/>
                <w:color w:val="000000"/>
              </w:rPr>
              <w:t>计）、噻虫胺</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节瓜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噻虫嗪、阿维菌素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豇豆</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噻虫胺、噻虫嗪、倍硫磷、氧乐果、灭蝇胺、克百威、啶虫脒、毒死蜱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噻虫胺、铅（以</w:t>
            </w:r>
            <w:r>
              <w:rPr>
                <w:sz w:val="20"/>
                <w:color w:val="000000"/>
              </w:rPr>
              <w:t>Pb</w:t>
            </w:r>
            <w:r>
              <w:rPr>
                <w:sz w:val="20"/>
                <w:color w:val="000000"/>
              </w:rPr>
              <w:t>计）、镉（以</w:t>
            </w:r>
            <w:r>
              <w:rPr>
                <w:sz w:val="20"/>
                <w:color w:val="000000"/>
              </w:rPr>
              <w:t>Cd</w:t>
            </w:r>
            <w:r>
              <w:rPr>
                <w:sz w:val="20"/>
                <w:color w:val="000000"/>
              </w:rPr>
              <w:t>计）、噻虫嗪、毒死蜱、吡虫啉、二氧化硫残留量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甘薯</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氯氟氰菊酯和高效氯氟氰菊酯、毒死蜱、氯氰菊酯和高效氯氰菊酯、噻虫嗪</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茄子</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w:t>
            </w:r>
            <w:r>
              <w:rPr>
                <w:sz w:val="20"/>
                <w:color w:val="000000"/>
              </w:rPr>
              <w:t>计）、噻虫胺、噻虫嗪、毒死蜱、氧乐果</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萝卜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噻虫嗪、氯氟氰菊酯和高效氯氟氰菊酯、毒死蜱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山药</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咪鲜胺和咪鲜胺锰盐、涕灭威、毒死蜱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其他蔬菜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吡虫啉、啶虫脒、毒死蜱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淡水鱼</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恩诺沙星、孔雀石绿、磺胺类（总量）、氧氟沙星、呋喃唑酮代谢物</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海水鱼</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恩诺沙星、呋喃唑酮代谢物、甲硝唑</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海水虾</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w:t>
            </w:r>
            <w:r>
              <w:rPr>
                <w:sz w:val="20"/>
                <w:color w:val="000000"/>
              </w:rPr>
              <w:t>计）、恩诺沙星、土霉素、二氧化硫残留量、呋喃唑酮代谢物</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贝类</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镉（以</w:t>
            </w:r>
            <w:r>
              <w:rPr>
                <w:sz w:val="20"/>
                <w:color w:val="000000"/>
              </w:rPr>
              <w:t>Cd</w:t>
            </w:r>
            <w:r>
              <w:rPr>
                <w:sz w:val="20"/>
                <w:color w:val="000000"/>
              </w:rPr>
              <w:t>计）、氯霉素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其他水产品</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恩诺沙星、氟苯尼考、氧氟沙星、呋喃唑酮代谢物、镉（以</w:t>
            </w:r>
            <w:r>
              <w:rPr>
                <w:sz w:val="20"/>
                <w:color w:val="000000"/>
              </w:rPr>
              <w:t>Cd</w:t>
            </w:r>
            <w:r>
              <w:rPr>
                <w:sz w:val="20"/>
                <w:color w:val="000000"/>
              </w:rPr>
              <w:t>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枣</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多菌灵、氟虫腈、糖精钠（以糖精计）</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柑、橘</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联苯菊酯、苯醚甲环唑、丙溴磷、</w:t>
            </w:r>
            <w:r>
              <w:rPr>
                <w:sz w:val="20"/>
                <w:color w:val="000000"/>
              </w:rPr>
              <w:t>2,4-</w:t>
            </w:r>
            <w:r>
              <w:rPr>
                <w:sz w:val="20"/>
                <w:color w:val="000000"/>
              </w:rPr>
              <w:t>滴和</w:t>
            </w:r>
            <w:r>
              <w:rPr>
                <w:sz w:val="20"/>
                <w:color w:val="000000"/>
              </w:rPr>
              <w:t>2,4-</w:t>
            </w:r>
            <w:r>
              <w:rPr>
                <w:sz w:val="20"/>
                <w:color w:val="000000"/>
              </w:rPr>
              <w:t>滴钠盐、氯氟氰菊酯和高效氯氟氰菊酯、三唑磷</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油桃</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噻虫胺、克百威</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猕猴桃</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多菌灵、吡唑醚菌酯</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苯醚甲环唑、己唑醇</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芒果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苯醚甲环唑、戊唑醇、吡唑醚菌酯、噻虫胺、乙酰甲胺磷、吡虫啉、噻嗪酮</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香蕉</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吡虫啉、噻虫嗪、噻虫胺、腈苯唑、氟唑菌酰胺</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甜瓜类</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克百威、烯酰吗啉、氧乐果</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火龙果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甲胺磷、克百威</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橄榄</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三氯蔗糖、糖精钠（以糖精计）、甜蜜素（以环己基氨基磺酸计）、多菌灵</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豆类</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w:t>
            </w:r>
            <w:r>
              <w:rPr>
                <w:sz w:val="20"/>
                <w:color w:val="000000"/>
              </w:rPr>
              <w:t>计）、铬（以</w:t>
            </w:r>
            <w:r>
              <w:rPr>
                <w:sz w:val="20"/>
                <w:color w:val="000000"/>
              </w:rPr>
              <w:t>Cr</w:t>
            </w:r>
            <w:r>
              <w:rPr>
                <w:sz w:val="20"/>
                <w:color w:val="000000"/>
              </w:rPr>
              <w:t>计）、噻虫胺</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生干坚果</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酸价（以脂肪计）（</w:t>
            </w:r>
            <w:r>
              <w:rPr>
                <w:sz w:val="20"/>
                <w:color w:val="000000"/>
              </w:rPr>
              <w:t>KOH</w:t>
            </w:r>
            <w:r>
              <w:rPr>
                <w:sz w:val="20"/>
                <w:color w:val="000000"/>
              </w:rPr>
              <w:t>）、过氧化值（以脂肪计）、二氧化硫残留量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鸡蛋</w:t>
            </w:r>
          </w:p>
        </w:tc>
        <w:tc>
          <w:tcPr>
            <w:tcW w:type="dxa" w:w="6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多西环素、甲氧苄啶、磺胺类（总量）、甲硝唑、氟苯尼考</w:t>
            </w:r>
          </w:p>
        </w:tc>
      </w:tr>
    </w:tbl>
    <w:p>
      <w:pPr>
        <w:pStyle w:val="null3"/>
        <w:ind w:left="510"/>
      </w:pPr>
      <w:r>
        <w:rPr>
          <w:sz w:val="21"/>
          <w:b/>
          <w:color w:val="000000"/>
        </w:rPr>
        <w:t>四、</w:t>
      </w:r>
      <w:r>
        <w:rPr>
          <w:sz w:val="21"/>
          <w:b/>
          <w:color w:val="000000"/>
          <w:shd w:fill="FFFFFF" w:val="clear"/>
        </w:rPr>
        <w:t>项目要求</w:t>
      </w:r>
    </w:p>
    <w:p>
      <w:pPr>
        <w:pStyle w:val="null3"/>
        <w:ind w:firstLine="420"/>
        <w:jc w:val="left"/>
      </w:pPr>
      <w:r>
        <w:rPr>
          <w:sz w:val="21"/>
        </w:rPr>
        <w:t>（一）采样办法：根据检验项目及国家标准中规定的采样方法及采样数量抽取样品。随机抽取在有效保质期内的同一批次产品。</w:t>
      </w:r>
    </w:p>
    <w:p>
      <w:pPr>
        <w:pStyle w:val="null3"/>
        <w:ind w:firstLine="420"/>
        <w:jc w:val="left"/>
      </w:pPr>
      <w:r>
        <w:rPr>
          <w:sz w:val="21"/>
        </w:rPr>
        <w:t>（二）检验依据：依照食品安全国家标准，包括但不限于：《食品安全国家标准</w:t>
      </w:r>
      <w:r>
        <w:rPr/>
        <w:t xml:space="preserve"> </w:t>
      </w:r>
      <w:r>
        <w:rPr>
          <w:sz w:val="21"/>
        </w:rPr>
        <w:t>食品添加剂使用标准》（</w:t>
      </w:r>
      <w:r>
        <w:rPr>
          <w:sz w:val="21"/>
        </w:rPr>
        <w:t>GB 2760-2024</w:t>
      </w:r>
      <w:r>
        <w:rPr>
          <w:sz w:val="21"/>
        </w:rPr>
        <w:t>）、《食品安全国家标准食品中污染物限量》（</w:t>
      </w:r>
      <w:r>
        <w:rPr>
          <w:sz w:val="21"/>
        </w:rPr>
        <w:t>GB 2762-2022</w:t>
      </w:r>
      <w:r>
        <w:rPr>
          <w:sz w:val="21"/>
        </w:rPr>
        <w:t>）、《食品安全国家标准 食品中农药最大残留限量》（</w:t>
      </w:r>
      <w:r>
        <w:rPr>
          <w:sz w:val="21"/>
        </w:rPr>
        <w:t>GB</w:t>
      </w:r>
      <w:r>
        <w:rPr/>
        <w:t xml:space="preserve"> </w:t>
      </w:r>
      <w:r>
        <w:rPr>
          <w:sz w:val="21"/>
        </w:rPr>
        <w:t>2763-2026</w:t>
      </w:r>
      <w:r>
        <w:rPr>
          <w:sz w:val="21"/>
        </w:rPr>
        <w:t>）、《食品安全国家标准食品中兽药最大残留限量》（</w:t>
      </w:r>
      <w:r>
        <w:rPr>
          <w:sz w:val="21"/>
        </w:rPr>
        <w:t>GB 31650-2019</w:t>
      </w:r>
      <w:r>
        <w:rPr>
          <w:sz w:val="21"/>
        </w:rPr>
        <w:t>）、《食品中可能违法添加的非食用物质和易滥用的食品添加剂品种名单》《农业农村部公告第</w:t>
      </w:r>
      <w:r>
        <w:rPr>
          <w:sz w:val="21"/>
        </w:rPr>
        <w:t>250</w:t>
      </w:r>
      <w:r>
        <w:rPr>
          <w:sz w:val="21"/>
        </w:rPr>
        <w:t>号 食品动物中禁止使用的药品及其他化合物清单》以及国家有关最新法律法规（当本项目相关技术文件更新时，以更新后的版本为准。如国家、省另有最新的技术规定，则以相应最新规定执行）。对没有食品安全国家标准的，可按照地方标准、食品卫生标准、食品质量标准和有关食品的行业标准、食品安全地方标准、企业标准、产品标签明示值或国家明文规定的限量值及国家指定的特定检验方法等进行检验。应急情况下，可采用经科学验证的参考方法和内部方法。</w:t>
      </w:r>
    </w:p>
    <w:p>
      <w:pPr>
        <w:pStyle w:val="null3"/>
        <w:ind w:firstLine="420"/>
        <w:jc w:val="left"/>
      </w:pPr>
      <w:r>
        <w:rPr>
          <w:sz w:val="21"/>
        </w:rPr>
        <w:t>（三）采样及运送要求：散装样品或现场制作样品，遵循无菌操作程序用无菌采样器抽取具有代表性的样品，放入无菌容器内，并立即加贴标签。在运输过程中应避免包装破损或污染；易腐败或需做微生物检测的样品，采集后应立即置于</w:t>
      </w:r>
      <w:r>
        <w:rPr>
          <w:sz w:val="21"/>
        </w:rPr>
        <w:t>0-8</w:t>
      </w:r>
      <w:r>
        <w:rPr>
          <w:sz w:val="21"/>
        </w:rPr>
        <w:t>摄氏度的保温箱（带冰袋的密封箱）内或车载冰箱中，并尽快送回实验室检测，避免二次污染，以不超过</w:t>
      </w:r>
      <w:r>
        <w:rPr>
          <w:sz w:val="21"/>
        </w:rPr>
        <w:t>12</w:t>
      </w:r>
      <w:r>
        <w:rPr>
          <w:sz w:val="21"/>
        </w:rPr>
        <w:t>小时为宜，最长不超过</w:t>
      </w:r>
      <w:r>
        <w:rPr>
          <w:sz w:val="21"/>
        </w:rPr>
        <w:t>24</w:t>
      </w:r>
      <w:r>
        <w:rPr>
          <w:sz w:val="21"/>
        </w:rPr>
        <w:t>小时。注：备份样品一并购买后由抽检机构带回保存。</w:t>
      </w:r>
    </w:p>
    <w:p>
      <w:pPr>
        <w:pStyle w:val="null3"/>
        <w:ind w:firstLine="420"/>
        <w:jc w:val="left"/>
      </w:pPr>
      <w:r>
        <w:rPr>
          <w:sz w:val="21"/>
        </w:rPr>
        <w:t>（四）样品检验：由乙方负责，并对样品检验结果负责。</w:t>
      </w:r>
    </w:p>
    <w:p>
      <w:pPr>
        <w:pStyle w:val="null3"/>
        <w:ind w:firstLine="420"/>
        <w:jc w:val="left"/>
      </w:pPr>
      <w:r>
        <w:rPr>
          <w:sz w:val="21"/>
        </w:rPr>
        <w:t>（五）结果判定原则：所检项目全部符合标准要求，判定该产品本次抽查合格；在检验项目中有一项或一项以上不符合强制性国家标准或企业执行标准技术要求，则判定该产品本次抽查不合格；在检验项目中有一项或一项以上不符合法律法规要求或产品明示质量指标要求，则判定该产品本次抽查不合格。</w:t>
      </w:r>
    </w:p>
    <w:p>
      <w:pPr>
        <w:pStyle w:val="null3"/>
        <w:ind w:firstLine="420"/>
        <w:jc w:val="left"/>
      </w:pPr>
      <w:r>
        <w:rPr>
          <w:sz w:val="21"/>
        </w:rPr>
        <w:t>（六）检验报告的提供：每个样品检验工作完成后，乙方应在出具检验报告后</w:t>
      </w:r>
      <w:r>
        <w:rPr>
          <w:sz w:val="21"/>
        </w:rPr>
        <w:t>2</w:t>
      </w:r>
      <w:r>
        <w:rPr>
          <w:sz w:val="21"/>
        </w:rPr>
        <w:t>个工作日内将不合格检验报告原件（需有抽检现场及样品照片）寄（送）至甲方。乙方应保存邮件详情单，以备查询。</w:t>
      </w:r>
    </w:p>
    <w:p>
      <w:pPr>
        <w:pStyle w:val="null3"/>
        <w:ind w:firstLine="420"/>
        <w:jc w:val="left"/>
      </w:pPr>
      <w:r>
        <w:rPr>
          <w:sz w:val="21"/>
        </w:rPr>
        <w:t>（七）对样本异议的处理：被抽检人（食品生产经营者或标称的食品生产者）对检验结论有异议的，自收到检验结果之日起</w:t>
      </w:r>
      <w:r>
        <w:rPr>
          <w:sz w:val="21"/>
        </w:rPr>
        <w:t>7</w:t>
      </w:r>
      <w:r>
        <w:rPr>
          <w:sz w:val="21"/>
        </w:rPr>
        <w:t>个工作日内，向甲方书面提出复检申请，说明复检理由，经甲方同意后，由甲方委派其他第三方机构负责复检。逾期未提出申请的，视为承认检验结果。乙方要配合甲方开展复检。复检结果为最终结果。复检结果表明合格的，复检费用（含复检产生的相关费用）由初检机构承担；复检结论表明不合格的，复检费用由要求复检申请人或单位承担。</w:t>
      </w:r>
    </w:p>
    <w:p>
      <w:pPr>
        <w:pStyle w:val="null3"/>
        <w:ind w:firstLine="420"/>
        <w:jc w:val="left"/>
      </w:pPr>
      <w:r>
        <w:rPr>
          <w:sz w:val="21"/>
        </w:rPr>
        <w:t>（八）定期报送汇总：乙方需要定期向甲方报送抽样检验结果清单、检验项目、检验依据（如无抽样检验则可不报），汇总抽样、检验结果清单。清单模板以甲方核发的为准。</w:t>
      </w:r>
    </w:p>
    <w:p>
      <w:pPr>
        <w:pStyle w:val="null3"/>
        <w:ind w:firstLine="420"/>
        <w:jc w:val="left"/>
      </w:pPr>
      <w:r>
        <w:rPr>
          <w:sz w:val="21"/>
        </w:rPr>
        <w:t>（九）结果分析：乙方完成承接的任务时，应向甲方提交总结及分析报告，对承接的食品抽检任务进行汇总分析，向甲方提出下阶段食品抽检的工作建议。</w:t>
      </w:r>
    </w:p>
    <w:p>
      <w:pPr>
        <w:pStyle w:val="null3"/>
        <w:ind w:left="510"/>
      </w:pPr>
      <w:r>
        <w:rPr>
          <w:sz w:val="21"/>
          <w:b/>
          <w:color w:val="000000"/>
        </w:rPr>
        <w:t>五、</w:t>
      </w:r>
      <w:r>
        <w:rPr>
          <w:sz w:val="21"/>
          <w:b/>
          <w:color w:val="000000"/>
          <w:shd w:fill="FFFFFF" w:val="clear"/>
        </w:rPr>
        <w:t>抽样检验要求</w:t>
      </w:r>
    </w:p>
    <w:p>
      <w:pPr>
        <w:pStyle w:val="null3"/>
        <w:ind w:firstLine="420"/>
        <w:jc w:val="left"/>
      </w:pPr>
      <w:r>
        <w:rPr/>
        <w:t>（一）</w:t>
      </w:r>
      <w:r>
        <w:rPr>
          <w:sz w:val="21"/>
        </w:rPr>
        <w:t>乙方在进行食品抽样检验时，严格依据《食品安全国家标准食品添加剂使用标准》（</w:t>
      </w:r>
      <w:r>
        <w:rPr>
          <w:sz w:val="21"/>
        </w:rPr>
        <w:t>GB 2760-2024</w:t>
      </w:r>
      <w:r>
        <w:rPr>
          <w:sz w:val="21"/>
        </w:rPr>
        <w:t>）、《食品安全国家标准食品中污染物限量》（</w:t>
      </w:r>
      <w:r>
        <w:rPr>
          <w:sz w:val="21"/>
        </w:rPr>
        <w:t>GB 2762-2022</w:t>
      </w:r>
      <w:r>
        <w:rPr>
          <w:sz w:val="21"/>
        </w:rPr>
        <w:t>）、《食品安全国家标准 食品中农药最大残留限量》（</w:t>
      </w:r>
      <w:r>
        <w:rPr>
          <w:sz w:val="21"/>
        </w:rPr>
        <w:t>GB 2763-2026</w:t>
      </w:r>
      <w:r>
        <w:rPr>
          <w:sz w:val="21"/>
        </w:rPr>
        <w:t>）、《食品安全国家标准食品中兽药最大残留限量》（</w:t>
      </w:r>
      <w:r>
        <w:rPr>
          <w:sz w:val="21"/>
        </w:rPr>
        <w:t>GB 31650-2019</w:t>
      </w:r>
      <w:r>
        <w:rPr>
          <w:sz w:val="21"/>
        </w:rPr>
        <w:t>）、《食品中可能违法添加的非食用物质和易滥用的食品添加剂品种名单》《农业部公告第</w:t>
      </w:r>
      <w:r>
        <w:rPr>
          <w:sz w:val="21"/>
        </w:rPr>
        <w:t>235</w:t>
      </w:r>
      <w:r>
        <w:rPr>
          <w:sz w:val="21"/>
        </w:rPr>
        <w:t>号 动物性食品中兽药最高残留限量》《农业农村部公告第</w:t>
      </w:r>
      <w:r>
        <w:rPr>
          <w:sz w:val="21"/>
        </w:rPr>
        <w:t>250</w:t>
      </w:r>
      <w:r>
        <w:rPr>
          <w:sz w:val="21"/>
        </w:rPr>
        <w:t>号 食品动物中禁止使用的药品及其他化合物清单》以及国家有关最新法律法规执行（当本项目相关技术文件更新时，以更新后的版本为准。如国家、省另有最新的技术规定，则以相应最新规定执行），并严格按照甲方抽检监测计划规定的抽查产品类别、抽查批次和抽查时间安排等开展抽检有关工作。同时严格按照《食品安全法》的规定购买抽取的样品，不得向企业和个人收取检验费和其他任何费用。</w:t>
      </w:r>
    </w:p>
    <w:p>
      <w:pPr>
        <w:pStyle w:val="null3"/>
        <w:ind w:firstLine="420"/>
        <w:jc w:val="left"/>
      </w:pPr>
      <w:r>
        <w:rPr/>
        <w:t>（二）</w:t>
      </w:r>
      <w:r>
        <w:rPr>
          <w:sz w:val="21"/>
        </w:rPr>
        <w:t>乙方负责提供检验所需的交通工具，积极配合抽检工作。乙方应具有相应的检验仪器及设备，检验人员充裕，能满足食品检验的特殊要求，能按时按质完成抽检任务，出具合法有效的检验报告。</w:t>
      </w:r>
    </w:p>
    <w:p>
      <w:pPr>
        <w:pStyle w:val="null3"/>
        <w:ind w:firstLine="420"/>
        <w:jc w:val="left"/>
      </w:pPr>
      <w:r>
        <w:rPr/>
        <w:t>（三）</w:t>
      </w:r>
      <w:r>
        <w:rPr>
          <w:sz w:val="21"/>
        </w:rPr>
        <w:t>乙方应具有较高的技术服务水平，采样操作规范，实验室质量控制严格，近</w:t>
      </w:r>
      <w:r>
        <w:rPr>
          <w:sz w:val="21"/>
        </w:rPr>
        <w:t>3</w:t>
      </w:r>
      <w:r>
        <w:rPr>
          <w:sz w:val="21"/>
        </w:rPr>
        <w:t>年无食品检验数据严重质量问题，乙方对其抽取的样品负责，检验结果反映送检样品的真实状况。乙方要采取切实有效的措施，提高问题食品发现率。</w:t>
      </w:r>
    </w:p>
    <w:p>
      <w:pPr>
        <w:pStyle w:val="null3"/>
        <w:ind w:firstLine="420"/>
        <w:jc w:val="left"/>
      </w:pPr>
      <w:r>
        <w:rPr/>
        <w:t>（四）</w:t>
      </w:r>
      <w:r>
        <w:rPr>
          <w:sz w:val="21"/>
        </w:rPr>
        <w:t>乙方应按照专业操守尽职尽责，根据国际国内的相关标准进行样品的抽样、检验及判定工作，并且按当次抽检方案约定日期出具检验报告；在甲方与第三方同等的条件下，乙方应优先完成对甲方的抽检和监测任务。每次抽检任务完成后，乙方应对所有抽检产品检验结果进行统计和分析，并向甲方提出行业监管效能的监管方法和工作建议。</w:t>
      </w:r>
    </w:p>
    <w:p>
      <w:pPr>
        <w:pStyle w:val="null3"/>
        <w:ind w:firstLine="420"/>
        <w:jc w:val="left"/>
      </w:pPr>
      <w:r>
        <w:rPr/>
        <w:t>（五）</w:t>
      </w:r>
      <w:r>
        <w:rPr>
          <w:sz w:val="21"/>
        </w:rPr>
        <w:t>乙方应积极配合甲方开展抽检及后续工作，应安排专人与甲方联系，并提供手机、</w:t>
      </w:r>
      <w:r>
        <w:rPr>
          <w:sz w:val="21"/>
        </w:rPr>
        <w:t>QQ</w:t>
      </w:r>
      <w:r>
        <w:rPr>
          <w:sz w:val="21"/>
        </w:rPr>
        <w:t>、邮箱等联系方式，一般抽检项目应在</w:t>
      </w:r>
      <w:r>
        <w:rPr>
          <w:sz w:val="21"/>
        </w:rPr>
        <w:t>2</w:t>
      </w:r>
      <w:r>
        <w:rPr>
          <w:sz w:val="21"/>
        </w:rPr>
        <w:t>小时内及时响应甲方需求；特殊紧急任务应在</w:t>
      </w:r>
      <w:r>
        <w:rPr>
          <w:sz w:val="21"/>
        </w:rPr>
        <w:t>0.5</w:t>
      </w:r>
      <w:r>
        <w:rPr>
          <w:sz w:val="21"/>
        </w:rPr>
        <w:t>小时内及时响应甲方需求。</w:t>
      </w:r>
    </w:p>
    <w:p>
      <w:pPr>
        <w:pStyle w:val="null3"/>
        <w:ind w:firstLine="420"/>
        <w:jc w:val="left"/>
      </w:pPr>
      <w:r>
        <w:rPr>
          <w:sz w:val="21"/>
        </w:rPr>
        <w:t>（六）抽样办法：由乙方提供抽样相关工具、容器，乙方抽样人员按照国家规定的采样规则进行取样和封样，并协助填写相关工作单，并对样品拍摄数码相片。被抽检样品一式两份，由乙方带回单位保存，其中一份作检验用样品，另一份封存在乙方单位留作复检备份样品，乙方应按要求储存样品，并对样品负责。</w:t>
      </w:r>
    </w:p>
    <w:p>
      <w:pPr>
        <w:pStyle w:val="null3"/>
        <w:ind w:firstLine="420"/>
        <w:jc w:val="left"/>
      </w:pPr>
      <w:r>
        <w:rPr/>
        <w:t>（七）</w:t>
      </w:r>
      <w:r>
        <w:rPr>
          <w:sz w:val="21"/>
        </w:rPr>
        <w:t>样品运输：乙方负责每次检验样品的抽取与运送，保证运送安全。</w:t>
      </w:r>
    </w:p>
    <w:p>
      <w:pPr>
        <w:pStyle w:val="null3"/>
        <w:ind w:firstLine="420"/>
        <w:jc w:val="left"/>
      </w:pPr>
      <w:r>
        <w:rPr/>
        <w:t>（八）</w:t>
      </w:r>
      <w:r>
        <w:rPr>
          <w:sz w:val="21"/>
        </w:rPr>
        <w:t>样品保存：（</w:t>
      </w:r>
      <w:r>
        <w:rPr>
          <w:sz w:val="21"/>
        </w:rPr>
        <w:t>1</w:t>
      </w:r>
      <w:r>
        <w:rPr>
          <w:sz w:val="21"/>
        </w:rPr>
        <w:t>）食品安全监督抽检的检验结论合格的，乙方应当自检验结论作出之日起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w:t>
      </w:r>
      <w:r>
        <w:rPr>
          <w:sz w:val="21"/>
        </w:rPr>
        <w:t>2</w:t>
      </w:r>
      <w:r>
        <w:rPr>
          <w:sz w:val="21"/>
        </w:rPr>
        <w:t>）检验结论不合格的，乙方应当自检验结论作出之日起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ind w:firstLine="420"/>
        <w:jc w:val="left"/>
      </w:pPr>
      <w:r>
        <w:rPr/>
        <w:t>（九）</w:t>
      </w:r>
      <w:r>
        <w:rPr>
          <w:sz w:val="21"/>
        </w:rPr>
        <w:t>突发事件应急处理：乙方能积极参与甲方组织的食品安全突发事件应急处理，在第一时间提供关键技术支持或开展应急抽样检测任务。</w:t>
      </w:r>
    </w:p>
    <w:p>
      <w:pPr>
        <w:pStyle w:val="null3"/>
        <w:ind w:left="510"/>
      </w:pPr>
      <w:r>
        <w:rPr>
          <w:sz w:val="21"/>
          <w:b/>
          <w:color w:val="000000"/>
        </w:rPr>
        <w:t>六、</w:t>
      </w:r>
      <w:r>
        <w:rPr>
          <w:sz w:val="21"/>
          <w:b/>
          <w:color w:val="000000"/>
          <w:shd w:fill="FFFFFF" w:val="clear"/>
        </w:rPr>
        <w:t>人员要求</w:t>
      </w:r>
    </w:p>
    <w:p>
      <w:pPr>
        <w:pStyle w:val="null3"/>
        <w:ind w:firstLine="420"/>
      </w:pPr>
      <w:r>
        <w:rPr>
          <w:sz w:val="21"/>
          <w:shd w:fill="FFFFFF" w:val="clear"/>
        </w:rPr>
        <w:t>（一）为使项目按质、按量、按时、有序实施，乙方应为本项目设置一个完善且固定的服务团队，其中包含</w:t>
      </w:r>
      <w:r>
        <w:rPr>
          <w:sz w:val="21"/>
          <w:shd w:fill="FFFFFF" w:val="clear"/>
        </w:rPr>
        <w:t>1</w:t>
      </w:r>
      <w:r>
        <w:rPr>
          <w:sz w:val="21"/>
          <w:shd w:fill="FFFFFF" w:val="clear"/>
        </w:rPr>
        <w:t>名项目负责人负责统筹服务工作。本项目设置的服务人员应是经过培训并考核合格的人员，由承检机构出具培训合格证明方可上岗。</w:t>
      </w:r>
    </w:p>
    <w:p>
      <w:pPr>
        <w:pStyle w:val="null3"/>
        <w:ind w:firstLine="420"/>
      </w:pPr>
      <w:r>
        <w:rPr>
          <w:sz w:val="21"/>
          <w:shd w:fill="FFFFFF" w:val="clear"/>
        </w:rPr>
        <w:t>（二）乙方在服务期内必须按照有关规定对本项目所有服务人员缴纳各种社会保险。如服务期内乙方与员工发生劳动纠纷，由乙方自行承担全部责任；乙方的服务团队成员直接或间接的工作失误导致发生的事故（包括但不限于意外、工伤医疗事故等），一切责任由乙方负责。</w:t>
      </w:r>
    </w:p>
    <w:p>
      <w:pPr>
        <w:pStyle w:val="null3"/>
        <w:ind w:firstLine="420"/>
      </w:pPr>
      <w:r>
        <w:rPr>
          <w:sz w:val="21"/>
          <w:shd w:fill="FFFFFF" w:val="clear"/>
        </w:rPr>
        <w:t>（三）合同签订之日起</w:t>
      </w:r>
      <w:r>
        <w:rPr>
          <w:sz w:val="21"/>
          <w:shd w:fill="FFFFFF" w:val="clear"/>
        </w:rPr>
        <w:t>5</w:t>
      </w:r>
      <w:r>
        <w:rPr>
          <w:sz w:val="21"/>
          <w:shd w:fill="FFFFFF" w:val="clear"/>
        </w:rPr>
        <w:t>天内，乙方应提供人员资料交甲方备案。如需更换人员，须提前</w:t>
      </w:r>
      <w:r>
        <w:rPr>
          <w:sz w:val="21"/>
          <w:shd w:fill="FFFFFF" w:val="clear"/>
        </w:rPr>
        <w:t>3</w:t>
      </w:r>
      <w:r>
        <w:rPr>
          <w:sz w:val="21"/>
          <w:shd w:fill="FFFFFF" w:val="clear"/>
        </w:rPr>
        <w:t>个工作日向甲方书面报备，未经甲方书面同意不得调整，否则甲方有权解除合同，由此造成的全部损失均由乙方承担，甲方同意更换后，乙方应同时备案变更人员的资料，保持工种及相应岗位不变。</w:t>
      </w:r>
    </w:p>
    <w:p>
      <w:pPr>
        <w:pStyle w:val="null3"/>
        <w:ind w:left="510"/>
      </w:pPr>
      <w:r>
        <w:rPr>
          <w:sz w:val="21"/>
          <w:b/>
          <w:color w:val="000000"/>
        </w:rPr>
        <w:t>七、</w:t>
      </w:r>
      <w:r>
        <w:rPr>
          <w:sz w:val="21"/>
          <w:b/>
          <w:color w:val="000000"/>
          <w:shd w:fill="FFFFFF" w:val="clear"/>
        </w:rPr>
        <w:t>服务对照执行标准</w:t>
      </w:r>
    </w:p>
    <w:p>
      <w:pPr>
        <w:pStyle w:val="null3"/>
        <w:ind w:firstLine="420"/>
      </w:pPr>
      <w:r>
        <w:rPr>
          <w:sz w:val="21"/>
          <w:color w:val="000000"/>
        </w:rPr>
        <w:t>（一）</w:t>
      </w:r>
      <w:r>
        <w:rPr>
          <w:sz w:val="21"/>
          <w:color w:val="000000"/>
          <w:shd w:fill="FFFFFF" w:val="clear"/>
        </w:rPr>
        <w:t>符合中华人民共和国国家和履约地相关安全质量标准、行业技术规范标准；</w:t>
      </w:r>
    </w:p>
    <w:p>
      <w:pPr>
        <w:pStyle w:val="null3"/>
        <w:ind w:firstLine="420"/>
      </w:pPr>
      <w:r>
        <w:rPr>
          <w:sz w:val="21"/>
          <w:color w:val="000000"/>
        </w:rPr>
        <w:t>（二）</w:t>
      </w:r>
      <w:r>
        <w:rPr>
          <w:sz w:val="21"/>
          <w:color w:val="000000"/>
          <w:shd w:fill="FFFFFF" w:val="clear"/>
        </w:rPr>
        <w:t>符合采购文件和响应承诺中各方共同认可的合理要求；</w:t>
      </w:r>
    </w:p>
    <w:p>
      <w:pPr>
        <w:pStyle w:val="null3"/>
        <w:ind w:firstLine="420"/>
      </w:pPr>
      <w:r>
        <w:rPr>
          <w:sz w:val="21"/>
        </w:rPr>
        <w:t>（三）</w:t>
      </w:r>
      <w:r>
        <w:rPr>
          <w:sz w:val="21"/>
          <w:color w:val="000000"/>
          <w:shd w:fill="FFFFFF" w:val="clear"/>
        </w:rPr>
        <w:t>上述各类标准与法规必须是有关官方机构最新发布的现行标准版本。</w:t>
      </w:r>
    </w:p>
    <w:p>
      <w:pPr>
        <w:pStyle w:val="null3"/>
        <w:ind w:left="510"/>
      </w:pPr>
      <w:r>
        <w:rPr>
          <w:sz w:val="21"/>
          <w:b/>
          <w:color w:val="000000"/>
        </w:rPr>
        <w:t>八、</w:t>
      </w:r>
      <w:r>
        <w:rPr>
          <w:sz w:val="21"/>
          <w:b/>
          <w:color w:val="000000"/>
          <w:shd w:fill="FFFFFF" w:val="clear"/>
        </w:rPr>
        <w:t>验收要求</w:t>
      </w:r>
    </w:p>
    <w:p>
      <w:pPr>
        <w:pStyle w:val="null3"/>
        <w:ind w:firstLine="420"/>
      </w:pPr>
      <w:r>
        <w:rPr>
          <w:sz w:val="21"/>
        </w:rPr>
        <w:t>（一）验收主体：甲方应成立履约验收工作小组负责合同履行和项目的验收工作。</w:t>
      </w:r>
    </w:p>
    <w:p>
      <w:pPr>
        <w:pStyle w:val="null3"/>
        <w:ind w:firstLine="420"/>
      </w:pPr>
      <w:r>
        <w:rPr>
          <w:sz w:val="21"/>
        </w:rPr>
        <w:t>（二）验收时间：每</w:t>
      </w:r>
      <w:r>
        <w:rPr>
          <w:sz w:val="21"/>
        </w:rPr>
        <w:t>6</w:t>
      </w:r>
      <w:r>
        <w:rPr>
          <w:sz w:val="21"/>
        </w:rPr>
        <w:t>个月结束后</w:t>
      </w:r>
      <w:r>
        <w:rPr>
          <w:sz w:val="21"/>
        </w:rPr>
        <w:t>7</w:t>
      </w:r>
      <w:r>
        <w:rPr>
          <w:sz w:val="21"/>
        </w:rPr>
        <w:t>个工作日内。</w:t>
      </w:r>
    </w:p>
    <w:p>
      <w:pPr>
        <w:pStyle w:val="null3"/>
        <w:ind w:firstLine="420"/>
      </w:pPr>
      <w:r>
        <w:rPr>
          <w:sz w:val="21"/>
        </w:rPr>
        <w:t>（三）验收方式和程序：乙方提交验收申请后，由甲方组织验收。甲方对乙方出具的检测报告内容和标准的准确性开展核查，发现问题记录并有权要求乙方进行整改。</w:t>
      </w:r>
    </w:p>
    <w:p>
      <w:pPr>
        <w:pStyle w:val="null3"/>
        <w:ind w:firstLine="420"/>
      </w:pPr>
      <w:r>
        <w:rPr>
          <w:sz w:val="21"/>
        </w:rPr>
        <w:t>（四）验收内容：根据最新快检重点项目清单和相关标准、竞争性磋商文件对项目的技术和商务规定要求、乙方响应承诺等情况进行项目验收。</w:t>
      </w:r>
    </w:p>
    <w:p>
      <w:pPr>
        <w:pStyle w:val="null3"/>
        <w:ind w:firstLine="420"/>
      </w:pPr>
      <w:r>
        <w:rPr>
          <w:sz w:val="21"/>
        </w:rPr>
        <w:t>（五）验收标准：根据符合中华人民共和国国家和履约地相关质量标准、行业技术规范标准进行验收。</w:t>
      </w:r>
    </w:p>
    <w:p>
      <w:pPr>
        <w:pStyle w:val="null3"/>
        <w:ind w:left="510"/>
      </w:pPr>
      <w:r>
        <w:rPr>
          <w:sz w:val="21"/>
          <w:b/>
          <w:color w:val="000000"/>
        </w:rPr>
        <w:t>九、</w:t>
      </w:r>
      <w:r>
        <w:rPr>
          <w:sz w:val="21"/>
          <w:b/>
          <w:color w:val="000000"/>
          <w:shd w:fill="FFFFFF" w:val="clear"/>
        </w:rPr>
        <w:t>保密要求</w:t>
      </w:r>
    </w:p>
    <w:p>
      <w:pPr>
        <w:pStyle w:val="null3"/>
        <w:ind w:firstLine="420"/>
      </w:pPr>
      <w:r>
        <w:rPr>
          <w:sz w:val="21"/>
        </w:rPr>
        <w:t>本采购包的检测服务相关资料和信息，由甲方按相关规定的范围和程序对社会公开。乙方必须对涉及本采购包抽检数据和结果等全部情况和资料进行保密，不得向除甲方以及甲方指定的其下属市场监督管理部门以外的任何单位与个人透露情况。该保密义务不因合同终止而终止，双方须严格保密至相关信息已向大众公开为止。乙方如违反保密义务，给甲方造成损失的，甲方有权单方面解除合同，并保留追究相关责任，同时乙方须对甲方进行赔偿。</w:t>
      </w:r>
    </w:p>
    <w:p>
      <w:pPr>
        <w:pStyle w:val="null3"/>
        <w:ind w:left="510"/>
      </w:pPr>
      <w:r>
        <w:rPr>
          <w:sz w:val="21"/>
          <w:b/>
          <w:color w:val="000000"/>
        </w:rPr>
        <w:t>十、</w:t>
      </w:r>
      <w:r>
        <w:rPr>
          <w:sz w:val="21"/>
          <w:b/>
          <w:color w:val="000000"/>
          <w:shd w:fill="FFFFFF" w:val="clear"/>
        </w:rPr>
        <w:t>投诉跟踪服务要求</w:t>
      </w:r>
    </w:p>
    <w:p>
      <w:pPr>
        <w:pStyle w:val="null3"/>
        <w:ind w:firstLine="420"/>
      </w:pPr>
      <w:r>
        <w:rPr>
          <w:sz w:val="21"/>
          <w:color w:val="000000"/>
        </w:rPr>
        <w:t>（一）</w:t>
      </w:r>
      <w:r>
        <w:rPr>
          <w:sz w:val="21"/>
          <w:color w:val="000000"/>
          <w:shd w:fill="FFFFFF" w:val="clear"/>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20"/>
      </w:pPr>
      <w:r>
        <w:rPr>
          <w:sz w:val="21"/>
        </w:rPr>
        <w:t>（二）</w:t>
      </w:r>
      <w:r>
        <w:rPr>
          <w:sz w:val="21"/>
          <w:color w:val="000000"/>
          <w:shd w:fill="FFFFFF" w:val="clear"/>
        </w:rPr>
        <w:t>服务期内，甲方有权按本项目的管理要求对乙方进行不定期抽查检查，若对不合格的管理服务提出警告后，仍未得到有效解决时，甲方有权终止管理合同。</w:t>
      </w:r>
    </w:p>
    <w:p>
      <w:pPr>
        <w:pStyle w:val="null3"/>
        <w:ind w:firstLine="420"/>
      </w:pPr>
      <w:r>
        <w:rPr>
          <w:sz w:val="21"/>
        </w:rPr>
        <w:t>（三）</w:t>
      </w:r>
      <w:r>
        <w:rPr>
          <w:sz w:val="21"/>
          <w:color w:val="000000"/>
          <w:shd w:fill="FFFFFF" w:val="clear"/>
        </w:rPr>
        <w:t>乙方服务机构名称及地址：</w:t>
      </w:r>
      <w:r>
        <w:rPr/>
        <w:t xml:space="preserve"> </w:t>
      </w:r>
    </w:p>
    <w:p>
      <w:pPr>
        <w:pStyle w:val="null3"/>
        <w:ind w:firstLine="420"/>
      </w:pPr>
      <w:r>
        <w:rPr>
          <w:sz w:val="21"/>
          <w:color w:val="000000"/>
          <w:shd w:fill="FFFFFF" w:val="clear"/>
        </w:rPr>
        <w:t>联系人</w:t>
      </w:r>
      <w:r>
        <w:rPr>
          <w:sz w:val="21"/>
          <w:color w:val="000000"/>
          <w:shd w:fill="FFFFFF" w:val="clear"/>
        </w:rPr>
        <w:t>1</w:t>
      </w:r>
      <w:r>
        <w:rPr>
          <w:sz w:val="21"/>
          <w:color w:val="000000"/>
          <w:shd w:fill="FFFFFF" w:val="clear"/>
        </w:rPr>
        <w:t>：          ，联系电话：            ，手机：          ；</w:t>
      </w:r>
    </w:p>
    <w:p>
      <w:pPr>
        <w:pStyle w:val="null3"/>
        <w:ind w:firstLine="420"/>
      </w:pPr>
      <w:r>
        <w:rPr>
          <w:sz w:val="21"/>
          <w:color w:val="000000"/>
          <w:shd w:fill="FFFFFF" w:val="clear"/>
        </w:rPr>
        <w:t>联系人</w:t>
      </w:r>
      <w:r>
        <w:rPr>
          <w:sz w:val="21"/>
          <w:color w:val="000000"/>
          <w:shd w:fill="FFFFFF" w:val="clear"/>
        </w:rPr>
        <w:t>2</w:t>
      </w:r>
      <w:r>
        <w:rPr>
          <w:sz w:val="21"/>
          <w:color w:val="000000"/>
          <w:shd w:fill="FFFFFF" w:val="clear"/>
        </w:rPr>
        <w:t>：          ，联系电话：            ，手机：          ；</w:t>
      </w:r>
    </w:p>
    <w:p>
      <w:pPr>
        <w:pStyle w:val="null3"/>
        <w:ind w:firstLine="420"/>
      </w:pPr>
      <w:r>
        <w:rPr>
          <w:sz w:val="21"/>
          <w:color w:val="000000"/>
          <w:shd w:fill="FFFFFF" w:val="clear"/>
        </w:rPr>
        <w:t>服务专线电话：</w:t>
      </w:r>
    </w:p>
    <w:p>
      <w:pPr>
        <w:pStyle w:val="null3"/>
        <w:ind w:firstLine="420"/>
      </w:pPr>
      <w:r>
        <w:rPr>
          <w:sz w:val="21"/>
          <w:color w:val="000000"/>
        </w:rPr>
        <w:t>（四）</w:t>
      </w:r>
      <w:r>
        <w:rPr>
          <w:sz w:val="21"/>
          <w:color w:val="000000"/>
          <w:shd w:fill="FFFFFF" w:val="clear"/>
        </w:rPr>
        <w:t>其他服务要求：（补充内容不得对采购文件和响应文件作实质性修改）</w:t>
      </w:r>
    </w:p>
    <w:p>
      <w:pPr>
        <w:pStyle w:val="null3"/>
        <w:ind w:left="510"/>
      </w:pPr>
      <w:r>
        <w:rPr>
          <w:u w:val="single"/>
        </w:rPr>
        <w:t xml:space="preserve">                                                          </w:t>
      </w:r>
      <w:r>
        <w:rPr>
          <w:sz w:val="21"/>
          <w:color w:val="000000"/>
          <w:shd w:fill="FFFFFF" w:val="clear"/>
        </w:rPr>
        <w:t>。</w:t>
      </w:r>
    </w:p>
    <w:p>
      <w:pPr>
        <w:pStyle w:val="null3"/>
        <w:ind w:left="510"/>
      </w:pPr>
      <w:r>
        <w:rPr>
          <w:sz w:val="21"/>
          <w:b/>
          <w:color w:val="000000"/>
        </w:rPr>
        <w:t>十一、考核及违约扣罚</w:t>
      </w:r>
    </w:p>
    <w:p>
      <w:pPr>
        <w:pStyle w:val="null3"/>
        <w:ind w:firstLine="400"/>
      </w:pPr>
      <w:r>
        <w:rPr/>
        <w:t>乙方应遵照磋商文件的要求和自身的服务承诺，按甲方要求开展项目具体检验工作，并接受甲方对其考核。乙方如出现检验任务超时完成、任务响应超时等违约行为的，甲方有权对乙方进行警告、扣减服务费、解除合同等处罚，具体如下：</w:t>
      </w:r>
    </w:p>
    <w:p>
      <w:pPr>
        <w:pStyle w:val="null3"/>
        <w:ind w:firstLine="400"/>
      </w:pPr>
      <w:r>
        <w:rPr/>
        <w:t>（一）对出现检验任务完成情况的处罚：按甲方要求开展项目具体检验工作的完成时限截止时，乙方剩余当期检验任务</w:t>
      </w:r>
      <w:r>
        <w:rPr/>
        <w:t>10%</w:t>
      </w:r>
      <w:r>
        <w:rPr/>
        <w:t>及以下不能按时完成，扣减当期结算金额的</w:t>
      </w:r>
      <w:r>
        <w:rPr/>
        <w:t>30%</w:t>
      </w:r>
      <w:r>
        <w:rPr/>
        <w:t>；剩余当期检验任务的</w:t>
      </w:r>
      <w:r>
        <w:rPr/>
        <w:t>10%</w:t>
      </w:r>
      <w:r>
        <w:rPr/>
        <w:t>（不含）</w:t>
      </w:r>
      <w:r>
        <w:rPr/>
        <w:t>-30%</w:t>
      </w:r>
      <w:r>
        <w:rPr/>
        <w:t>（含）不能按时完成，扣减当期结算金额的</w:t>
      </w:r>
      <w:r>
        <w:rPr/>
        <w:t>50%</w:t>
      </w:r>
      <w:r>
        <w:rPr/>
        <w:t>；剩余当期检验任务的</w:t>
      </w:r>
      <w:r>
        <w:rPr/>
        <w:t>30%</w:t>
      </w:r>
      <w:r>
        <w:rPr/>
        <w:t>（不含）以上不能按时完成，甲方有权不支付当期结算金额和单方面解除合同。</w:t>
      </w:r>
    </w:p>
    <w:p>
      <w:pPr>
        <w:pStyle w:val="null3"/>
        <w:ind w:firstLine="400"/>
      </w:pPr>
      <w:r>
        <w:rPr/>
        <w:t>（二）对任务响应超时的处罚：乙方对甲方提出的任务需求未能按照响应文件承诺的时间及时响应甲方需求的，第一次给予警告，第二次扣减当期结算金额的</w:t>
      </w:r>
      <w:r>
        <w:rPr/>
        <w:t>50%</w:t>
      </w:r>
      <w:r>
        <w:rPr/>
        <w:t>，第三次甲方有权不支付当期结算金额和单方面解除合同。</w:t>
      </w:r>
    </w:p>
    <w:p>
      <w:pPr>
        <w:pStyle w:val="null3"/>
        <w:ind w:left="510"/>
      </w:pPr>
      <w:r>
        <w:rPr>
          <w:sz w:val="21"/>
          <w:b/>
          <w:color w:val="000000"/>
          <w:shd w:fill="FFFFFF" w:val="clear"/>
        </w:rPr>
        <w:t>十二、违约责任</w:t>
      </w:r>
    </w:p>
    <w:p>
      <w:pPr>
        <w:pStyle w:val="null3"/>
        <w:ind w:firstLine="420"/>
      </w:pPr>
      <w:r>
        <w:rPr>
          <w:sz w:val="21"/>
          <w:color w:val="000000"/>
        </w:rPr>
        <w:t>（一）</w:t>
      </w:r>
      <w:r>
        <w:rPr>
          <w:sz w:val="21"/>
          <w:color w:val="000000"/>
          <w:shd w:fill="FFFFFF" w:val="clear"/>
        </w:rPr>
        <w:t>乙方未按要求履行合同义务时，须从违约之日起每日按合同总额的</w:t>
      </w:r>
      <w:r>
        <w:rPr>
          <w:u w:val="single"/>
        </w:rPr>
        <w:t xml:space="preserve">    </w:t>
      </w:r>
      <w:r>
        <w:rPr>
          <w:sz w:val="21"/>
          <w:color w:val="000000"/>
          <w:shd w:fill="FFFFFF" w:val="clear"/>
        </w:rPr>
        <w:t>比例向甲方支付违约金；逾期</w:t>
      </w:r>
      <w:r>
        <w:rPr>
          <w:u w:val="single"/>
        </w:rPr>
        <w:t xml:space="preserve">    </w:t>
      </w:r>
      <w:r>
        <w:rPr>
          <w:sz w:val="21"/>
          <w:color w:val="000000"/>
          <w:shd w:fill="FFFFFF" w:val="clear"/>
        </w:rPr>
        <w:t>日以上时，甲方有权终止合同，由此造成甲方的经济损失由乙方承担。违约金不足以弥补损失的，乙方应按全额赔偿。</w:t>
      </w:r>
    </w:p>
    <w:p>
      <w:pPr>
        <w:pStyle w:val="null3"/>
        <w:ind w:firstLine="420"/>
      </w:pPr>
      <w:r>
        <w:rPr>
          <w:sz w:val="21"/>
          <w:color w:val="000000"/>
        </w:rPr>
        <w:t>（二）</w:t>
      </w:r>
      <w:r>
        <w:rPr>
          <w:sz w:val="21"/>
          <w:color w:val="000000"/>
          <w:shd w:fill="FFFFFF" w:val="clear"/>
        </w:rPr>
        <w:t>甲方未按要求履行合同义务时，或无故拖延验收、付款时，甲方须向乙方支付滞纳金，标准为每日按逾期应付款总额的</w:t>
      </w:r>
      <w:r>
        <w:rPr>
          <w:u w:val="single"/>
        </w:rPr>
        <w:t xml:space="preserve">    </w:t>
      </w:r>
      <w:r>
        <w:rPr>
          <w:sz w:val="21"/>
          <w:color w:val="000000"/>
          <w:shd w:fill="FFFFFF" w:val="clear"/>
        </w:rPr>
        <w:t>累计。</w:t>
      </w:r>
    </w:p>
    <w:p>
      <w:pPr>
        <w:pStyle w:val="null3"/>
        <w:ind w:firstLine="420"/>
      </w:pPr>
      <w:r>
        <w:rPr>
          <w:sz w:val="21"/>
          <w:color w:val="000000"/>
        </w:rPr>
        <w:t>（三）如乙方由于虚假、错误检验数据和结论而给被检验人造成损失的，或者给社会带来不良影响的，取消其服务资格，并承担赔偿责任及相应法律责任。</w:t>
      </w:r>
    </w:p>
    <w:p>
      <w:pPr>
        <w:pStyle w:val="null3"/>
        <w:ind w:firstLine="420"/>
      </w:pPr>
      <w:r>
        <w:rPr>
          <w:sz w:val="21"/>
          <w:color w:val="000000"/>
        </w:rPr>
        <w:t>（四）乙方在进行食品监督抽检服务时，应按照《食品安全法》《食品检验工作规范》《食用农产品抽样检验和核查处置规定》《国家食品安全监督抽检实施细则》等规定开展抽检工作，自觉接受甲方的监督检查和评议考核工作，不得向被抽检单位收取检验费或其他任何费用。</w:t>
      </w:r>
    </w:p>
    <w:p>
      <w:pPr>
        <w:pStyle w:val="null3"/>
        <w:ind w:firstLine="420"/>
      </w:pPr>
      <w:r>
        <w:rPr>
          <w:sz w:val="21"/>
          <w:color w:val="000000"/>
        </w:rPr>
        <w:t>（五）乙方因各种问题（含报告结论出现错误、问题发现率过低等）在服务期内，被甲方约谈或要求调整超过</w:t>
      </w:r>
      <w:r>
        <w:rPr>
          <w:sz w:val="21"/>
          <w:color w:val="000000"/>
        </w:rPr>
        <w:t>2</w:t>
      </w:r>
      <w:r>
        <w:rPr>
          <w:sz w:val="21"/>
          <w:color w:val="000000"/>
        </w:rPr>
        <w:t>次的，甲方有权单方面解除合同，并保留追究相关责任，同时乙方须对甲方进行赔偿。</w:t>
      </w:r>
    </w:p>
    <w:p>
      <w:pPr>
        <w:pStyle w:val="null3"/>
        <w:ind w:left="510"/>
      </w:pPr>
      <w:r>
        <w:rPr>
          <w:sz w:val="21"/>
          <w:b/>
          <w:color w:val="000000"/>
        </w:rPr>
        <w:t>十三、</w:t>
      </w:r>
      <w:r>
        <w:rPr>
          <w:sz w:val="21"/>
          <w:b/>
          <w:color w:val="000000"/>
          <w:shd w:fill="FFFFFF" w:val="clear"/>
        </w:rPr>
        <w:t>提出异议的时间和方法</w:t>
      </w:r>
    </w:p>
    <w:p>
      <w:pPr>
        <w:pStyle w:val="null3"/>
        <w:ind w:firstLine="420"/>
      </w:pPr>
      <w:r>
        <w:rPr>
          <w:sz w:val="21"/>
          <w:color w:val="000000"/>
        </w:rPr>
        <w:t>（一）</w:t>
      </w:r>
      <w:r>
        <w:rPr>
          <w:sz w:val="21"/>
          <w:color w:val="000000"/>
          <w:shd w:fill="FFFFFF" w:val="clear"/>
        </w:rPr>
        <w:t>甲方有异议时，应</w:t>
      </w:r>
      <w:r>
        <w:rPr>
          <w:u w:val="single"/>
        </w:rPr>
        <w:t xml:space="preserve">     </w:t>
      </w:r>
      <w:r>
        <w:rPr>
          <w:sz w:val="21"/>
          <w:color w:val="000000"/>
          <w:shd w:fill="FFFFFF" w:val="clear"/>
        </w:rPr>
        <w:t>天内向乙方提出书面异议。</w:t>
      </w:r>
    </w:p>
    <w:p>
      <w:pPr>
        <w:pStyle w:val="null3"/>
        <w:ind w:firstLine="420"/>
      </w:pPr>
      <w:r>
        <w:rPr>
          <w:sz w:val="21"/>
          <w:color w:val="000000"/>
        </w:rPr>
        <w:t>（二）</w:t>
      </w:r>
      <w:r>
        <w:rPr>
          <w:sz w:val="21"/>
          <w:color w:val="000000"/>
          <w:shd w:fill="FFFFFF" w:val="clear"/>
        </w:rPr>
        <w:t>乙方在接到甲方书面异议后，应在</w:t>
      </w:r>
      <w:r>
        <w:rPr>
          <w:sz w:val="21"/>
          <w:color w:val="000000"/>
          <w:shd w:fill="FFFFFF" w:val="clear"/>
        </w:rPr>
        <w:t>3</w:t>
      </w:r>
      <w:r>
        <w:rPr>
          <w:sz w:val="21"/>
          <w:color w:val="000000"/>
          <w:shd w:fill="FFFFFF" w:val="clear"/>
        </w:rPr>
        <w:t>天内负责处理并函复甲方处理情况，否则，即视为默认甲方提出的异议和处理意见。</w:t>
      </w:r>
    </w:p>
    <w:p>
      <w:pPr>
        <w:pStyle w:val="null3"/>
        <w:ind w:firstLine="420"/>
      </w:pPr>
      <w:r>
        <w:rPr>
          <w:sz w:val="21"/>
          <w:color w:val="000000"/>
        </w:rPr>
        <w:t>（三）</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1"/>
          <w:b/>
          <w:color w:val="000000"/>
        </w:rPr>
        <w:t>十四、</w:t>
      </w:r>
      <w:r>
        <w:rPr>
          <w:sz w:val="21"/>
          <w:b/>
          <w:color w:val="000000"/>
          <w:shd w:fill="FFFFFF" w:val="clear"/>
        </w:rPr>
        <w:t>争议的解决</w:t>
      </w:r>
    </w:p>
    <w:p>
      <w:pPr>
        <w:pStyle w:val="null3"/>
        <w:ind w:firstLine="420"/>
      </w:pPr>
      <w:r>
        <w:rPr>
          <w:sz w:val="21"/>
          <w:color w:val="000000"/>
        </w:rPr>
        <w:t>（一）</w:t>
      </w:r>
      <w:r>
        <w:rPr>
          <w:sz w:val="21"/>
          <w:color w:val="000000"/>
          <w:shd w:fill="FFFFFF" w:val="clear"/>
        </w:rPr>
        <w:t>合同履行过程中发生的任何争议，如双方未能通过友好协商解决，应向佛山市有管辖权的人民法院提起诉讼。</w:t>
      </w:r>
    </w:p>
    <w:p>
      <w:pPr>
        <w:pStyle w:val="null3"/>
        <w:ind w:firstLine="420"/>
      </w:pPr>
      <w:r>
        <w:rPr>
          <w:sz w:val="21"/>
          <w:color w:val="000000"/>
        </w:rPr>
        <w:t>（二）</w:t>
      </w:r>
      <w:r>
        <w:rPr>
          <w:sz w:val="21"/>
          <w:color w:val="000000"/>
          <w:shd w:fill="FFFFFF" w:val="clear"/>
        </w:rPr>
        <w:t>法院审理期间，除提交法院审理的事项外，其它无争议的事项和条款仍应继续履行。</w:t>
      </w:r>
    </w:p>
    <w:p>
      <w:pPr>
        <w:pStyle w:val="null3"/>
        <w:ind w:left="510"/>
      </w:pPr>
      <w:r>
        <w:rPr>
          <w:sz w:val="21"/>
          <w:b/>
          <w:color w:val="000000"/>
        </w:rPr>
        <w:t>十五、</w:t>
      </w:r>
      <w:r>
        <w:rPr>
          <w:sz w:val="21"/>
          <w:b/>
          <w:color w:val="000000"/>
          <w:shd w:fill="FFFFFF" w:val="clear"/>
        </w:rPr>
        <w:t>不可抗力</w:t>
      </w:r>
    </w:p>
    <w:p>
      <w:pPr>
        <w:pStyle w:val="null3"/>
        <w:ind w:firstLine="420"/>
      </w:pPr>
      <w:r>
        <w:rPr>
          <w:sz w:val="21"/>
          <w:color w:val="000000"/>
          <w:shd w:fill="FFFFFF" w:val="clear"/>
        </w:rPr>
        <w:t>任何一方由于不可抗力原因不能履行合同时，应在不可抗力事件结束后</w:t>
      </w:r>
      <w:r>
        <w:rPr>
          <w:sz w:val="21"/>
          <w:color w:val="000000"/>
          <w:shd w:fill="FFFFFF" w:val="clear"/>
        </w:rPr>
        <w:t>48</w:t>
      </w:r>
      <w:r>
        <w:rPr>
          <w:sz w:val="21"/>
          <w:color w:val="000000"/>
          <w:shd w:fill="FFFFFF" w:val="clear"/>
        </w:rPr>
        <w:t>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1"/>
          <w:b/>
          <w:color w:val="000000"/>
        </w:rPr>
        <w:t>十六、</w:t>
      </w:r>
      <w:r>
        <w:rPr>
          <w:sz w:val="21"/>
          <w:b/>
          <w:color w:val="000000"/>
          <w:shd w:fill="FFFFFF" w:val="clear"/>
        </w:rPr>
        <w:t>税费</w:t>
      </w:r>
    </w:p>
    <w:p>
      <w:pPr>
        <w:pStyle w:val="null3"/>
        <w:ind w:firstLine="420"/>
      </w:pPr>
      <w:r>
        <w:rPr>
          <w:sz w:val="21"/>
          <w:color w:val="000000"/>
        </w:rPr>
        <w:t>（一）</w:t>
      </w:r>
      <w:r>
        <w:rPr>
          <w:sz w:val="21"/>
          <w:color w:val="000000"/>
          <w:shd w:fill="FFFFFF" w:val="clear"/>
        </w:rPr>
        <w:t>本合同实施过程中所发生的一切税费及不可预见费均由乙方承担。</w:t>
      </w:r>
    </w:p>
    <w:p>
      <w:pPr>
        <w:pStyle w:val="null3"/>
        <w:ind w:firstLine="420"/>
      </w:pPr>
      <w:r>
        <w:rPr>
          <w:sz w:val="21"/>
          <w:color w:val="000000"/>
        </w:rPr>
        <w:t>（二）</w:t>
      </w:r>
      <w:r>
        <w:rPr>
          <w:sz w:val="21"/>
          <w:color w:val="000000"/>
          <w:shd w:fill="FFFFFF" w:val="clear"/>
        </w:rPr>
        <w:t>乙方依照税务规章优先在合同履约地开具发票及纳税，咨询：</w:t>
      </w:r>
      <w:r>
        <w:rPr>
          <w:sz w:val="21"/>
          <w:color w:val="000000"/>
          <w:shd w:fill="FFFFFF" w:val="clear"/>
        </w:rPr>
        <w:t>0757-12366</w:t>
      </w:r>
      <w:r>
        <w:rPr>
          <w:sz w:val="21"/>
          <w:color w:val="000000"/>
          <w:shd w:fill="FFFFFF" w:val="clear"/>
        </w:rPr>
        <w:t>。</w:t>
      </w:r>
    </w:p>
    <w:p>
      <w:pPr>
        <w:pStyle w:val="null3"/>
        <w:ind w:left="510"/>
      </w:pPr>
      <w:r>
        <w:rPr>
          <w:sz w:val="21"/>
          <w:b/>
          <w:color w:val="000000"/>
        </w:rPr>
        <w:t>十七、</w:t>
      </w:r>
      <w:r>
        <w:rPr>
          <w:sz w:val="21"/>
          <w:b/>
          <w:color w:val="000000"/>
          <w:shd w:fill="FFFFFF" w:val="clear"/>
        </w:rPr>
        <w:t>合同生效与合同备案</w:t>
      </w:r>
    </w:p>
    <w:p>
      <w:pPr>
        <w:pStyle w:val="null3"/>
        <w:ind w:firstLine="420"/>
      </w:pPr>
      <w:r>
        <w:rPr>
          <w:sz w:val="21"/>
          <w:color w:val="000000"/>
        </w:rPr>
        <w:t>（一）</w:t>
      </w:r>
      <w:r>
        <w:rPr>
          <w:sz w:val="21"/>
          <w:color w:val="000000"/>
          <w:shd w:fill="FFFFFF" w:val="clear"/>
        </w:rPr>
        <w:t>本合同在甲乙双方法人代表或其授权代表签字盖章后生效。</w:t>
      </w:r>
    </w:p>
    <w:p>
      <w:pPr>
        <w:pStyle w:val="null3"/>
        <w:ind w:firstLine="420"/>
      </w:pPr>
      <w:r>
        <w:rPr>
          <w:sz w:val="21"/>
          <w:color w:val="000000"/>
        </w:rPr>
        <w:t>（二）</w:t>
      </w:r>
      <w:r>
        <w:rPr>
          <w:sz w:val="21"/>
          <w:color w:val="000000"/>
          <w:shd w:fill="FFFFFF" w:val="clear"/>
        </w:rPr>
        <w:t>自采购合同签订之日起</w:t>
      </w:r>
      <w:r>
        <w:rPr>
          <w:sz w:val="21"/>
          <w:color w:val="000000"/>
          <w:shd w:fill="FFFFFF" w:val="clear"/>
        </w:rPr>
        <w:t>2</w:t>
      </w:r>
      <w:r>
        <w:rPr>
          <w:sz w:val="21"/>
          <w:color w:val="000000"/>
          <w:shd w:fill="FFFFFF" w:val="clear"/>
        </w:rPr>
        <w:t>个工作日内，由甲方按照有关规定在广东省政府采购网上完成合同备案。</w:t>
      </w:r>
    </w:p>
    <w:p>
      <w:pPr>
        <w:pStyle w:val="null3"/>
        <w:ind w:left="510"/>
      </w:pPr>
      <w:r>
        <w:rPr>
          <w:sz w:val="21"/>
          <w:b/>
          <w:color w:val="000000"/>
        </w:rPr>
        <w:t>十八、</w:t>
      </w:r>
      <w:r>
        <w:rPr>
          <w:sz w:val="21"/>
          <w:b/>
          <w:color w:val="000000"/>
          <w:shd w:fill="FFFFFF" w:val="clear"/>
        </w:rPr>
        <w:t>关于政府采购合同融资</w:t>
      </w:r>
    </w:p>
    <w:p>
      <w:pPr>
        <w:pStyle w:val="null3"/>
        <w:ind w:firstLine="420"/>
      </w:pPr>
      <w:r>
        <w:rPr>
          <w:sz w:val="21"/>
          <w:color w:val="000000"/>
        </w:rPr>
        <w:t>（一）乙方是否已申请政府采购合同融资：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ind w:firstLine="420"/>
      </w:pPr>
      <w:r>
        <w:rPr>
          <w:sz w:val="21"/>
          <w:color w:val="000000"/>
        </w:rPr>
        <w:t>（二）融资银行及联系方式：</w:t>
      </w:r>
      <w:r>
        <w:rPr>
          <w:u w:val="single"/>
        </w:rPr>
        <w:t xml:space="preserve">                                                </w:t>
      </w:r>
      <w:r>
        <w:rPr>
          <w:sz w:val="21"/>
          <w:color w:val="000000"/>
        </w:rPr>
        <w:t>。</w:t>
      </w:r>
    </w:p>
    <w:p>
      <w:pPr>
        <w:pStyle w:val="null3"/>
        <w:ind w:firstLine="420"/>
      </w:pPr>
      <w:r>
        <w:rPr>
          <w:sz w:val="21"/>
          <w:color w:val="000000"/>
        </w:rPr>
        <w:t>（三）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ind w:left="510"/>
      </w:pPr>
      <w:r>
        <w:rPr>
          <w:sz w:val="21"/>
          <w:b/>
          <w:color w:val="000000"/>
        </w:rPr>
        <w:t>十九、</w:t>
      </w:r>
      <w:r>
        <w:rPr>
          <w:sz w:val="21"/>
          <w:b/>
          <w:color w:val="000000"/>
          <w:shd w:fill="FFFFFF" w:val="clear"/>
        </w:rPr>
        <w:t>其它</w:t>
      </w:r>
    </w:p>
    <w:p>
      <w:pPr>
        <w:pStyle w:val="null3"/>
        <w:ind w:firstLine="420"/>
      </w:pPr>
      <w:r>
        <w:rPr>
          <w:sz w:val="21"/>
          <w:color w:val="000000"/>
        </w:rPr>
        <w:t>（一）</w:t>
      </w:r>
      <w:r>
        <w:rPr>
          <w:sz w:val="21"/>
          <w:color w:val="000000"/>
          <w:shd w:fill="FFFFFF" w:val="clear"/>
        </w:rPr>
        <w:t>所有经一方或双方签署确认的文件（包括会议纪要、补充协议、往来信函）、采购文件、要约文件和响应承诺文件、合同附件及</w:t>
      </w:r>
      <w:r>
        <w:rPr>
          <w:sz w:val="21"/>
          <w:color w:val="000000"/>
        </w:rPr>
        <w:t>中标（成交）通知书</w:t>
      </w:r>
      <w:r>
        <w:rPr>
          <w:sz w:val="21"/>
          <w:color w:val="000000"/>
          <w:shd w:fill="FFFFFF" w:val="clear"/>
        </w:rPr>
        <w:t>均为本合同不可分割的有效组成部分，与本合同具有同等的法律效力和履约义务，其缔约生效日期为有效签署或盖章确认之日期。</w:t>
      </w:r>
    </w:p>
    <w:p>
      <w:pPr>
        <w:pStyle w:val="null3"/>
        <w:ind w:firstLine="420"/>
      </w:pPr>
      <w:r>
        <w:rPr>
          <w:sz w:val="21"/>
          <w:color w:val="000000"/>
        </w:rPr>
        <w:t>（二）如一方（包括联系人）地址、电话、传真号码有变更，应在变更后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firstLine="420"/>
      </w:pPr>
      <w:r>
        <w:rPr>
          <w:sz w:val="21"/>
          <w:color w:val="000000"/>
        </w:rPr>
        <w:t>（三）</w:t>
      </w:r>
      <w:r>
        <w:rPr>
          <w:sz w:val="21"/>
          <w:color w:val="000000"/>
          <w:shd w:fill="FFFFFF" w:val="clear"/>
        </w:rPr>
        <w:t>未经甲方书面同意，乙方不得擅自向第三方转让其主体性和关键性合同义务。</w:t>
      </w:r>
    </w:p>
    <w:p>
      <w:pPr>
        <w:pStyle w:val="null3"/>
        <w:ind w:firstLine="420"/>
      </w:pPr>
      <w:r>
        <w:rPr>
          <w:sz w:val="21"/>
          <w:color w:val="000000"/>
        </w:rPr>
        <w:t>（四）</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p>
    <w:p>
      <w:pPr>
        <w:pStyle w:val="null3"/>
        <w:ind w:firstLine="420"/>
      </w:pPr>
      <w:r>
        <w:rPr>
          <w:sz w:val="21"/>
          <w:color w:val="000000"/>
        </w:rPr>
        <w:t>（五）</w:t>
      </w:r>
      <w:r>
        <w:rPr>
          <w:sz w:val="21"/>
          <w:color w:val="000000"/>
          <w:shd w:fill="FFFFFF" w:val="clear"/>
        </w:rPr>
        <w:t>本合同（含附件）共计</w:t>
      </w:r>
      <w:r>
        <w:rPr>
          <w:u w:val="single"/>
        </w:rPr>
        <w:t xml:space="preserve">    </w:t>
      </w:r>
      <w:r>
        <w:rPr>
          <w:sz w:val="21"/>
          <w:color w:val="000000"/>
          <w:shd w:fill="FFFFFF" w:val="clear"/>
        </w:rPr>
        <w:t>页，缺页之合同为无效合同。</w:t>
      </w:r>
    </w:p>
    <w:p>
      <w:pPr>
        <w:pStyle w:val="null3"/>
        <w:ind w:firstLine="420"/>
      </w:pPr>
      <w:r>
        <w:rPr>
          <w:sz w:val="21"/>
          <w:color w:val="000000"/>
        </w:rPr>
        <w:t>（六）</w:t>
      </w:r>
      <w:r>
        <w:rPr>
          <w:sz w:val="21"/>
          <w:color w:val="000000"/>
          <w:shd w:fill="FFFFFF" w:val="clear"/>
        </w:rPr>
        <w:t>本合同签约履约地点：广东省佛山市。</w:t>
      </w:r>
    </w:p>
    <w:p>
      <w:pPr>
        <w:pStyle w:val="null3"/>
        <w:ind w:firstLine="420"/>
      </w:pPr>
      <w:r>
        <w:rPr>
          <w:sz w:val="21"/>
          <w:color w:val="000000"/>
        </w:rPr>
        <w:t>（七）本合同所指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ind w:firstLine="420"/>
      </w:pPr>
      <w:r>
        <w:rPr>
          <w:sz w:val="21"/>
          <w:color w:val="000000"/>
        </w:rPr>
        <w:t>（八）</w:t>
      </w:r>
      <w:r>
        <w:rPr>
          <w:sz w:val="21"/>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r>
      <w:tr>
        <w:tc>
          <w:tcPr>
            <w:tcW w:type="dxa" w:w="415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jc w:val="both"/>
      </w:pPr>
      <w:r>
        <w:rPr>
          <w:sz w:val="21"/>
          <w:b/>
        </w:rPr>
        <w:t>鉴证单位（盖章）：广东中采招标有限公司</w:t>
      </w:r>
    </w:p>
    <w:p>
      <w:pPr>
        <w:pStyle w:val="null3"/>
        <w:jc w:val="both"/>
      </w:pPr>
      <w:r>
        <w:rPr>
          <w:sz w:val="21"/>
          <w:b/>
        </w:rPr>
        <w:t>经核对，合同条款与采购文件确定的事项相符。</w:t>
      </w:r>
    </w:p>
    <w:p>
      <w:pPr>
        <w:pStyle w:val="null3"/>
        <w:jc w:val="both"/>
      </w:pPr>
      <w:r>
        <w:rPr>
          <w:sz w:val="21"/>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440605-2026-05130</w:t>
      </w:r>
    </w:p>
    <w:p>
      <w:pPr>
        <w:pStyle w:val="null3"/>
        <w:jc w:val="center"/>
        <w:outlineLvl w:val="3"/>
      </w:pPr>
      <w:r>
        <w:rPr>
          <w:sz w:val="24"/>
          <w:b/>
        </w:rPr>
        <w:t>采购项目编号：</w:t>
      </w:r>
      <w:r>
        <w:rPr>
          <w:sz w:val="24"/>
          <w:b/>
        </w:rPr>
        <w:t>沥采2026024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广东中采招标有限公司</w:t>
      </w:r>
    </w:p>
    <w:p>
      <w:pPr>
        <w:pStyle w:val="null3"/>
        <w:ind w:firstLine="480"/>
      </w:pPr>
      <w:r>
        <w:rPr/>
        <w:t xml:space="preserve"> 你方组织的</w:t>
      </w:r>
      <w:r>
        <w:rPr>
          <w:u w:val="single"/>
        </w:rPr>
        <w:t>“</w:t>
      </w:r>
      <w:r>
        <w:rPr>
          <w:u w:val="single"/>
        </w:rPr>
        <w:t>2026年大沥镇食用农产品快速检测服务和食品监督抽检服务</w:t>
      </w:r>
      <w:r>
        <w:rPr>
          <w:u w:val="single"/>
        </w:rPr>
        <w:t>”</w:t>
      </w:r>
      <w:r>
        <w:rPr/>
        <w:t>项目的竞争性磋商[采购项目编号为：</w:t>
      </w:r>
      <w:r>
        <w:rPr>
          <w:u w:val="single"/>
        </w:rPr>
        <w:t>沥采2026024</w:t>
      </w:r>
      <w:r>
        <w:rPr/>
        <w:t>]，我方愿参与响应。</w:t>
      </w:r>
    </w:p>
    <w:p>
      <w:pPr>
        <w:pStyle w:val="null3"/>
        <w:ind w:firstLine="480"/>
      </w:pPr>
      <w:r>
        <w:rPr/>
        <w:t>我方确认收到贵方提供的</w:t>
      </w:r>
      <w:r>
        <w:rPr>
          <w:u w:val="single"/>
        </w:rPr>
        <w:t>“</w:t>
      </w:r>
      <w:r>
        <w:rPr>
          <w:u w:val="single"/>
        </w:rPr>
        <w:t>2026年大沥镇食用农产品快速检测服务和食品监督抽检服务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2026年大沥镇食用农产品快速检测服务和食品监督抽检服务</w:t>
      </w:r>
      <w:r>
        <w:rPr/>
        <w:t>”项目采购[采购项目编号为</w:t>
      </w:r>
      <w:r>
        <w:rPr/>
        <w:t>沥采2026024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佛山市南海区市场监督管理局大沥市场监督管理所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广东中采招标有限公司</w:t>
      </w:r>
    </w:p>
    <w:p>
      <w:pPr>
        <w:pStyle w:val="null3"/>
        <w:ind w:firstLine="480"/>
      </w:pPr>
      <w:r>
        <w:rPr/>
        <w:t>我单位参加贵公司组织的</w:t>
      </w:r>
      <w:r>
        <w:rPr/>
        <w:t>2026年大沥镇食用农产品快速检测服务和食品监督抽检服务</w:t>
      </w:r>
      <w:r>
        <w:rPr/>
        <w:t>（采购项目编号：</w:t>
      </w:r>
      <w:r>
        <w:rPr/>
        <w:t>沥采2026024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2026年大沥镇食用农产品快速检测服务和食品监督抽检服务</w:t>
      </w:r>
      <w:r>
        <w:rPr/>
        <w:t>”项目（采购项目编号：</w:t>
      </w:r>
      <w:r>
        <w:rPr/>
        <w:t>沥采2026024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